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95B" w:rsidRPr="0059295B" w:rsidRDefault="0059295B" w:rsidP="0059295B">
      <w:pPr>
        <w:widowControl/>
        <w:spacing w:after="0" w:line="240" w:lineRule="auto"/>
        <w:jc w:val="center"/>
        <w:rPr>
          <w:rFonts w:eastAsia="Times New Roman" w:cstheme="minorHAnsi"/>
          <w:sz w:val="24"/>
          <w:szCs w:val="24"/>
        </w:rPr>
      </w:pPr>
      <w:r w:rsidRPr="0059295B">
        <w:rPr>
          <w:rFonts w:eastAsia="Times New Roman" w:cstheme="minorHAnsi"/>
          <w:b/>
          <w:bCs/>
          <w:color w:val="231F20"/>
          <w:sz w:val="24"/>
          <w:szCs w:val="24"/>
        </w:rPr>
        <w:t>Av. Talih Uyar</w:t>
      </w:r>
    </w:p>
    <w:p w:rsidR="0059295B" w:rsidRPr="0059295B" w:rsidRDefault="0059295B" w:rsidP="0059295B">
      <w:pPr>
        <w:pStyle w:val="ORTALIBASLIK"/>
        <w:widowControl/>
        <w:tabs>
          <w:tab w:val="center" w:pos="3682"/>
        </w:tabs>
        <w:spacing w:before="0" w:after="0" w:line="240" w:lineRule="auto"/>
        <w:rPr>
          <w:rFonts w:asciiTheme="minorHAnsi" w:hAnsiTheme="minorHAnsi" w:cstheme="minorHAnsi"/>
          <w:sz w:val="24"/>
          <w:szCs w:val="24"/>
        </w:rPr>
      </w:pPr>
      <w:r w:rsidRPr="0059295B">
        <w:rPr>
          <w:rFonts w:asciiTheme="minorHAnsi" w:eastAsia="Times New Roman" w:hAnsiTheme="minorHAnsi" w:cstheme="minorHAnsi"/>
          <w:color w:val="231F20"/>
          <w:sz w:val="24"/>
          <w:szCs w:val="24"/>
        </w:rPr>
        <w:t xml:space="preserve">(9 Eylül Ünv. </w:t>
      </w:r>
      <w:r w:rsidR="00234427">
        <w:rPr>
          <w:rFonts w:asciiTheme="minorHAnsi" w:eastAsia="Times New Roman" w:hAnsiTheme="minorHAnsi" w:cstheme="minorHAnsi"/>
          <w:color w:val="231F20"/>
          <w:sz w:val="24"/>
          <w:szCs w:val="24"/>
        </w:rPr>
        <w:t xml:space="preserve">Huk. </w:t>
      </w:r>
      <w:r w:rsidRPr="0059295B">
        <w:rPr>
          <w:rFonts w:asciiTheme="minorHAnsi" w:eastAsia="Times New Roman" w:hAnsiTheme="minorHAnsi" w:cstheme="minorHAnsi"/>
          <w:color w:val="231F20"/>
          <w:sz w:val="24"/>
          <w:szCs w:val="24"/>
        </w:rPr>
        <w:t>Fak. E. Öğr. Görv.)</w:t>
      </w:r>
    </w:p>
    <w:p w:rsidR="0059295B" w:rsidRPr="00651105" w:rsidRDefault="0059295B" w:rsidP="0059295B">
      <w:pPr>
        <w:pStyle w:val="ORTALIBASLIK"/>
        <w:widowControl/>
        <w:tabs>
          <w:tab w:val="center" w:pos="3682"/>
        </w:tabs>
        <w:spacing w:before="0" w:after="0" w:line="240" w:lineRule="auto"/>
        <w:rPr>
          <w:rFonts w:asciiTheme="minorHAnsi" w:hAnsiTheme="minorHAnsi" w:cstheme="minorHAnsi"/>
          <w:sz w:val="24"/>
          <w:szCs w:val="24"/>
        </w:rPr>
      </w:pPr>
    </w:p>
    <w:p w:rsidR="0059295B" w:rsidRPr="00651105" w:rsidRDefault="0059295B" w:rsidP="0059295B">
      <w:pPr>
        <w:pStyle w:val="ORTALIBASLIK"/>
        <w:widowControl/>
        <w:tabs>
          <w:tab w:val="center" w:pos="3682"/>
        </w:tabs>
        <w:spacing w:before="0" w:after="0" w:line="240" w:lineRule="auto"/>
        <w:rPr>
          <w:rFonts w:asciiTheme="minorHAnsi" w:hAnsiTheme="minorHAnsi" w:cstheme="minorHAnsi"/>
          <w:sz w:val="24"/>
          <w:szCs w:val="24"/>
        </w:rPr>
      </w:pPr>
    </w:p>
    <w:p w:rsidR="0059295B" w:rsidRPr="0059295B" w:rsidRDefault="0059295B" w:rsidP="0059295B">
      <w:pPr>
        <w:pStyle w:val="ORTALIBASLIK"/>
        <w:widowControl/>
        <w:tabs>
          <w:tab w:val="center" w:pos="3682"/>
        </w:tabs>
        <w:spacing w:before="0" w:after="0" w:line="240" w:lineRule="auto"/>
        <w:rPr>
          <w:rFonts w:asciiTheme="minorHAnsi" w:hAnsiTheme="minorHAnsi" w:cstheme="minorHAnsi"/>
          <w:sz w:val="36"/>
          <w:szCs w:val="36"/>
        </w:rPr>
      </w:pPr>
      <w:r w:rsidRPr="0059295B">
        <w:rPr>
          <w:rFonts w:asciiTheme="minorHAnsi" w:hAnsiTheme="minorHAnsi" w:cstheme="minorHAnsi"/>
          <w:sz w:val="36"/>
          <w:szCs w:val="36"/>
        </w:rPr>
        <w:t>TASARRUFUN İPTALİ DAVALARI</w:t>
      </w:r>
    </w:p>
    <w:p w:rsidR="0059295B" w:rsidRPr="0059295B" w:rsidRDefault="0059295B" w:rsidP="0059295B">
      <w:pPr>
        <w:pStyle w:val="ORTALIBASLIK"/>
        <w:widowControl/>
        <w:tabs>
          <w:tab w:val="center" w:pos="3682"/>
        </w:tabs>
        <w:spacing w:before="0" w:after="0" w:line="240" w:lineRule="auto"/>
        <w:rPr>
          <w:rFonts w:asciiTheme="minorHAnsi" w:hAnsiTheme="minorHAnsi" w:cstheme="minorHAnsi"/>
          <w:b w:val="0"/>
          <w:sz w:val="28"/>
          <w:szCs w:val="28"/>
        </w:rPr>
      </w:pPr>
      <w:r w:rsidRPr="0059295B">
        <w:rPr>
          <w:rFonts w:asciiTheme="minorHAnsi" w:hAnsiTheme="minorHAnsi" w:cstheme="minorHAnsi"/>
          <w:b w:val="0"/>
          <w:sz w:val="28"/>
          <w:szCs w:val="28"/>
        </w:rPr>
        <w:t>(İİK. m.277-284)</w:t>
      </w:r>
    </w:p>
    <w:p w:rsidR="0059295B" w:rsidRDefault="0059295B" w:rsidP="00651105">
      <w:pPr>
        <w:widowControl/>
        <w:spacing w:after="0" w:line="240" w:lineRule="auto"/>
        <w:jc w:val="center"/>
        <w:rPr>
          <w:rFonts w:eastAsia="Times New Roman" w:cstheme="minorHAnsi"/>
          <w:b/>
          <w:bCs/>
          <w:color w:val="231F20"/>
          <w:sz w:val="28"/>
          <w:szCs w:val="28"/>
        </w:rPr>
        <w:sectPr w:rsidR="0059295B" w:rsidSect="00E15A4B">
          <w:headerReference w:type="even" r:id="rId8"/>
          <w:headerReference w:type="default" r:id="rId9"/>
          <w:footerReference w:type="even" r:id="rId10"/>
          <w:footerReference w:type="default" r:id="rId11"/>
          <w:footnotePr>
            <w:numRestart w:val="eachSect"/>
          </w:footnotePr>
          <w:pgSz w:w="9072" w:h="13608" w:code="237"/>
          <w:pgMar w:top="1021" w:right="1134" w:bottom="1021" w:left="1134" w:header="567" w:footer="567" w:gutter="0"/>
          <w:cols w:space="708"/>
          <w:noEndnote/>
          <w:titlePg/>
        </w:sectPr>
      </w:pPr>
    </w:p>
    <w:p w:rsidR="0059295B" w:rsidRDefault="0059295B" w:rsidP="00651105">
      <w:pPr>
        <w:widowControl/>
        <w:spacing w:after="0" w:line="240" w:lineRule="auto"/>
        <w:jc w:val="center"/>
        <w:rPr>
          <w:rFonts w:eastAsia="Times New Roman" w:cstheme="minorHAnsi"/>
          <w:b/>
          <w:bCs/>
          <w:color w:val="231F20"/>
          <w:sz w:val="28"/>
          <w:szCs w:val="28"/>
        </w:rPr>
        <w:sectPr w:rsidR="0059295B" w:rsidSect="00E15A4B">
          <w:footnotePr>
            <w:numRestart w:val="eachSect"/>
          </w:footnotePr>
          <w:pgSz w:w="9072" w:h="13608" w:code="237"/>
          <w:pgMar w:top="1021" w:right="1134" w:bottom="1021" w:left="1134" w:header="567" w:footer="567" w:gutter="0"/>
          <w:cols w:space="708"/>
          <w:noEndnote/>
          <w:titlePg/>
        </w:sectPr>
      </w:pPr>
    </w:p>
    <w:p w:rsidR="00651105" w:rsidRPr="00651105" w:rsidRDefault="00651105" w:rsidP="00651105">
      <w:pPr>
        <w:widowControl/>
        <w:spacing w:after="0" w:line="240" w:lineRule="auto"/>
        <w:jc w:val="center"/>
        <w:rPr>
          <w:rFonts w:eastAsia="Times New Roman" w:cstheme="minorHAnsi"/>
          <w:sz w:val="28"/>
          <w:szCs w:val="28"/>
        </w:rPr>
      </w:pPr>
      <w:r w:rsidRPr="00651105">
        <w:rPr>
          <w:rFonts w:eastAsia="Times New Roman" w:cstheme="minorHAnsi"/>
          <w:b/>
          <w:bCs/>
          <w:color w:val="231F20"/>
          <w:sz w:val="28"/>
          <w:szCs w:val="28"/>
        </w:rPr>
        <w:lastRenderedPageBreak/>
        <w:t>Av. Talih Uyar</w:t>
      </w:r>
    </w:p>
    <w:p w:rsidR="002B41D0" w:rsidRP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r w:rsidRPr="00651105">
        <w:rPr>
          <w:rFonts w:asciiTheme="minorHAnsi" w:eastAsia="Times New Roman" w:hAnsiTheme="minorHAnsi" w:cstheme="minorHAnsi"/>
          <w:color w:val="231F20"/>
          <w:sz w:val="28"/>
          <w:szCs w:val="28"/>
        </w:rPr>
        <w:t>(9 Eylül Ünv.</w:t>
      </w:r>
      <w:r w:rsidR="00234427">
        <w:rPr>
          <w:rFonts w:asciiTheme="minorHAnsi" w:eastAsia="Times New Roman" w:hAnsiTheme="minorHAnsi" w:cstheme="minorHAnsi"/>
          <w:color w:val="231F20"/>
          <w:sz w:val="28"/>
          <w:szCs w:val="28"/>
        </w:rPr>
        <w:t xml:space="preserve"> Huk.</w:t>
      </w:r>
      <w:r w:rsidRPr="00651105">
        <w:rPr>
          <w:rFonts w:asciiTheme="minorHAnsi" w:eastAsia="Times New Roman" w:hAnsiTheme="minorHAnsi" w:cstheme="minorHAnsi"/>
          <w:color w:val="231F20"/>
          <w:sz w:val="28"/>
          <w:szCs w:val="28"/>
        </w:rPr>
        <w:t xml:space="preserve"> Fak. E. Öğr. Görv.)</w:t>
      </w:r>
    </w:p>
    <w:p w:rsidR="002B41D0" w:rsidRPr="00651105" w:rsidRDefault="002B41D0" w:rsidP="00651105">
      <w:pPr>
        <w:pStyle w:val="ORTALIBASLIK"/>
        <w:widowControl/>
        <w:tabs>
          <w:tab w:val="center" w:pos="3682"/>
        </w:tabs>
        <w:spacing w:before="0" w:after="0" w:line="240" w:lineRule="auto"/>
        <w:rPr>
          <w:rFonts w:asciiTheme="minorHAnsi" w:hAnsiTheme="minorHAnsi" w:cstheme="minorHAnsi"/>
          <w:sz w:val="24"/>
          <w:szCs w:val="24"/>
        </w:rPr>
      </w:pPr>
    </w:p>
    <w:p w:rsidR="002B41D0" w:rsidRPr="00651105" w:rsidRDefault="002B41D0" w:rsidP="00651105">
      <w:pPr>
        <w:pStyle w:val="ORTALIBASLIK"/>
        <w:widowControl/>
        <w:tabs>
          <w:tab w:val="center" w:pos="3682"/>
        </w:tabs>
        <w:spacing w:before="0" w:after="0" w:line="240" w:lineRule="auto"/>
        <w:rPr>
          <w:rFonts w:asciiTheme="minorHAnsi" w:hAnsiTheme="minorHAnsi" w:cstheme="minorHAnsi"/>
          <w:sz w:val="24"/>
          <w:szCs w:val="24"/>
        </w:rPr>
      </w:pPr>
    </w:p>
    <w:p w:rsidR="002B41D0" w:rsidRDefault="002B41D0"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P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2B41D0" w:rsidRPr="00651105" w:rsidRDefault="002B41D0" w:rsidP="00651105">
      <w:pPr>
        <w:pStyle w:val="ORTALIBASLIK"/>
        <w:widowControl/>
        <w:tabs>
          <w:tab w:val="center" w:pos="3682"/>
        </w:tabs>
        <w:spacing w:before="0" w:after="0" w:line="240" w:lineRule="auto"/>
        <w:rPr>
          <w:rFonts w:asciiTheme="minorHAnsi" w:hAnsiTheme="minorHAnsi" w:cstheme="minorHAnsi"/>
          <w:sz w:val="24"/>
          <w:szCs w:val="24"/>
        </w:rPr>
      </w:pPr>
    </w:p>
    <w:p w:rsidR="00651105" w:rsidRPr="00651105" w:rsidRDefault="00651105" w:rsidP="00651105">
      <w:pPr>
        <w:pStyle w:val="ORTALIBASLIK"/>
        <w:widowControl/>
        <w:tabs>
          <w:tab w:val="center" w:pos="3682"/>
        </w:tabs>
        <w:spacing w:before="0" w:after="0" w:line="240" w:lineRule="auto"/>
        <w:rPr>
          <w:rFonts w:asciiTheme="minorHAnsi" w:hAnsiTheme="minorHAnsi" w:cstheme="minorHAnsi"/>
          <w:sz w:val="24"/>
          <w:szCs w:val="24"/>
        </w:rPr>
      </w:pPr>
    </w:p>
    <w:p w:rsidR="002B41D0" w:rsidRPr="00651105" w:rsidRDefault="006A7DA1" w:rsidP="00651105">
      <w:pPr>
        <w:pStyle w:val="ORTALIBASLIK"/>
        <w:widowControl/>
        <w:tabs>
          <w:tab w:val="center" w:pos="3682"/>
        </w:tabs>
        <w:spacing w:before="0" w:after="0" w:line="240" w:lineRule="auto"/>
        <w:rPr>
          <w:rFonts w:asciiTheme="minorHAnsi" w:hAnsiTheme="minorHAnsi" w:cstheme="minorHAnsi"/>
          <w:sz w:val="64"/>
          <w:szCs w:val="64"/>
        </w:rPr>
      </w:pPr>
      <w:r w:rsidRPr="00651105">
        <w:rPr>
          <w:rFonts w:asciiTheme="minorHAnsi" w:hAnsiTheme="minorHAnsi" w:cstheme="minorHAnsi"/>
          <w:sz w:val="64"/>
          <w:szCs w:val="64"/>
        </w:rPr>
        <w:t>TASARRUFUN İPTALİ DAVALARI</w:t>
      </w:r>
      <w:r w:rsidR="00361DA4" w:rsidRPr="00651105">
        <w:rPr>
          <w:rStyle w:val="DipnotBavurusu"/>
          <w:rFonts w:asciiTheme="minorHAnsi" w:hAnsiTheme="minorHAnsi" w:cstheme="minorHAnsi"/>
          <w:sz w:val="64"/>
          <w:szCs w:val="64"/>
        </w:rPr>
        <w:footnoteReference w:customMarkFollows="1" w:id="1"/>
        <w:t>*</w:t>
      </w:r>
    </w:p>
    <w:p w:rsidR="002B41D0" w:rsidRPr="00651105" w:rsidRDefault="006A7DA1" w:rsidP="00651105">
      <w:pPr>
        <w:pStyle w:val="ORTALIBASLIK"/>
        <w:widowControl/>
        <w:tabs>
          <w:tab w:val="center" w:pos="3682"/>
        </w:tabs>
        <w:spacing w:before="0" w:after="0" w:line="240" w:lineRule="auto"/>
        <w:rPr>
          <w:rFonts w:asciiTheme="minorHAnsi" w:hAnsiTheme="minorHAnsi" w:cstheme="minorHAnsi"/>
          <w:b w:val="0"/>
          <w:sz w:val="56"/>
          <w:szCs w:val="56"/>
        </w:rPr>
      </w:pPr>
      <w:r w:rsidRPr="00651105">
        <w:rPr>
          <w:rFonts w:asciiTheme="minorHAnsi" w:hAnsiTheme="minorHAnsi" w:cstheme="minorHAnsi"/>
          <w:b w:val="0"/>
          <w:sz w:val="56"/>
          <w:szCs w:val="56"/>
        </w:rPr>
        <w:t>(İİK</w:t>
      </w:r>
      <w:r w:rsidR="00651105" w:rsidRPr="00651105">
        <w:rPr>
          <w:rFonts w:asciiTheme="minorHAnsi" w:hAnsiTheme="minorHAnsi" w:cstheme="minorHAnsi"/>
          <w:b w:val="0"/>
          <w:sz w:val="56"/>
          <w:szCs w:val="56"/>
        </w:rPr>
        <w:t>.</w:t>
      </w:r>
      <w:r w:rsidR="00093283">
        <w:rPr>
          <w:rFonts w:asciiTheme="minorHAnsi" w:hAnsiTheme="minorHAnsi" w:cstheme="minorHAnsi"/>
          <w:b w:val="0"/>
          <w:sz w:val="56"/>
          <w:szCs w:val="56"/>
        </w:rPr>
        <w:t xml:space="preserve"> </w:t>
      </w:r>
      <w:r w:rsidRPr="00651105">
        <w:rPr>
          <w:rFonts w:asciiTheme="minorHAnsi" w:hAnsiTheme="minorHAnsi" w:cstheme="minorHAnsi"/>
          <w:b w:val="0"/>
          <w:sz w:val="56"/>
          <w:szCs w:val="56"/>
        </w:rPr>
        <w:t>m.277-284)</w:t>
      </w:r>
    </w:p>
    <w:p w:rsidR="002B41D0" w:rsidRPr="00BB137E" w:rsidRDefault="002B41D0" w:rsidP="00651105">
      <w:pPr>
        <w:pStyle w:val="ORTALIBASLIK"/>
        <w:widowControl/>
        <w:tabs>
          <w:tab w:val="center" w:pos="3682"/>
        </w:tabs>
        <w:spacing w:before="0" w:after="0" w:line="240" w:lineRule="auto"/>
        <w:rPr>
          <w:rFonts w:ascii="Times New Roman" w:hAnsi="Times New Roman" w:cs="Times New Roman"/>
          <w:sz w:val="24"/>
          <w:szCs w:val="24"/>
        </w:rPr>
      </w:pPr>
    </w:p>
    <w:p w:rsidR="002B41D0" w:rsidRPr="00BB137E" w:rsidRDefault="002B41D0" w:rsidP="00651105">
      <w:pPr>
        <w:widowControl/>
        <w:spacing w:after="0" w:line="240" w:lineRule="auto"/>
        <w:jc w:val="center"/>
        <w:rPr>
          <w:rFonts w:ascii="Times New Roman" w:hAnsi="Times New Roman" w:cs="Times New Roman"/>
          <w:b/>
          <w:bCs/>
          <w:sz w:val="24"/>
          <w:szCs w:val="24"/>
        </w:rPr>
      </w:pPr>
    </w:p>
    <w:p w:rsidR="002B41D0" w:rsidRPr="00BB137E" w:rsidRDefault="002B41D0" w:rsidP="00651105">
      <w:pPr>
        <w:widowControl/>
        <w:spacing w:after="0" w:line="240" w:lineRule="auto"/>
        <w:jc w:val="center"/>
        <w:rPr>
          <w:rFonts w:ascii="Times New Roman" w:hAnsi="Times New Roman" w:cs="Times New Roman"/>
          <w:b/>
          <w:bCs/>
          <w:sz w:val="24"/>
          <w:szCs w:val="24"/>
        </w:rPr>
      </w:pPr>
    </w:p>
    <w:p w:rsidR="002B41D0" w:rsidRPr="00BB137E" w:rsidRDefault="002B41D0" w:rsidP="00651105">
      <w:pPr>
        <w:widowControl/>
        <w:spacing w:after="0" w:line="240" w:lineRule="auto"/>
        <w:jc w:val="center"/>
        <w:rPr>
          <w:rFonts w:ascii="Times New Roman" w:hAnsi="Times New Roman" w:cs="Times New Roman"/>
          <w:b/>
          <w:bCs/>
          <w:sz w:val="24"/>
          <w:szCs w:val="24"/>
        </w:rPr>
      </w:pPr>
    </w:p>
    <w:p w:rsidR="002B41D0" w:rsidRPr="00BB137E" w:rsidRDefault="002B41D0" w:rsidP="00651105">
      <w:pPr>
        <w:widowControl/>
        <w:spacing w:after="0" w:line="240" w:lineRule="auto"/>
        <w:jc w:val="center"/>
        <w:rPr>
          <w:rFonts w:ascii="Times New Roman" w:hAnsi="Times New Roman" w:cs="Times New Roman"/>
          <w:b/>
          <w:bCs/>
          <w:sz w:val="24"/>
          <w:szCs w:val="24"/>
        </w:rPr>
      </w:pPr>
    </w:p>
    <w:p w:rsidR="002B41D0" w:rsidRPr="00BB137E" w:rsidRDefault="002B41D0" w:rsidP="00651105">
      <w:pPr>
        <w:widowControl/>
        <w:spacing w:after="0" w:line="240" w:lineRule="auto"/>
        <w:jc w:val="center"/>
        <w:rPr>
          <w:rFonts w:ascii="Times New Roman" w:hAnsi="Times New Roman" w:cs="Times New Roman"/>
          <w:b/>
          <w:bCs/>
          <w:sz w:val="24"/>
          <w:szCs w:val="24"/>
        </w:rPr>
      </w:pPr>
    </w:p>
    <w:p w:rsidR="002B41D0" w:rsidRPr="00BB137E" w:rsidRDefault="002B41D0" w:rsidP="00651105">
      <w:pPr>
        <w:widowControl/>
        <w:spacing w:after="0" w:line="240" w:lineRule="auto"/>
        <w:jc w:val="center"/>
        <w:rPr>
          <w:rFonts w:ascii="Times New Roman" w:hAnsi="Times New Roman" w:cs="Times New Roman"/>
          <w:b/>
          <w:bCs/>
          <w:sz w:val="24"/>
          <w:szCs w:val="24"/>
        </w:rPr>
      </w:pPr>
    </w:p>
    <w:p w:rsidR="002B41D0" w:rsidRDefault="002B41D0" w:rsidP="00651105">
      <w:pPr>
        <w:widowControl/>
        <w:spacing w:after="0" w:line="240" w:lineRule="auto"/>
        <w:jc w:val="center"/>
        <w:rPr>
          <w:rFonts w:ascii="Times New Roman" w:hAnsi="Times New Roman" w:cs="Times New Roman"/>
          <w:b/>
          <w:bCs/>
          <w:sz w:val="24"/>
          <w:szCs w:val="24"/>
        </w:rPr>
      </w:pPr>
    </w:p>
    <w:p w:rsidR="00651105" w:rsidRPr="00BB137E" w:rsidRDefault="00651105" w:rsidP="00651105">
      <w:pPr>
        <w:widowControl/>
        <w:spacing w:after="0" w:line="240" w:lineRule="auto"/>
        <w:jc w:val="center"/>
        <w:rPr>
          <w:rFonts w:ascii="Times New Roman" w:hAnsi="Times New Roman" w:cs="Times New Roman"/>
          <w:b/>
          <w:bCs/>
          <w:sz w:val="24"/>
          <w:szCs w:val="24"/>
        </w:rPr>
      </w:pPr>
    </w:p>
    <w:p w:rsidR="002B41D0" w:rsidRPr="00BB137E" w:rsidRDefault="002B41D0" w:rsidP="00651105">
      <w:pPr>
        <w:widowControl/>
        <w:spacing w:after="0" w:line="240" w:lineRule="auto"/>
        <w:jc w:val="center"/>
        <w:rPr>
          <w:rFonts w:ascii="Times New Roman" w:hAnsi="Times New Roman" w:cs="Times New Roman"/>
          <w:b/>
          <w:bCs/>
          <w:sz w:val="24"/>
          <w:szCs w:val="24"/>
        </w:rPr>
      </w:pPr>
    </w:p>
    <w:p w:rsidR="002B41D0" w:rsidRPr="00BB137E" w:rsidRDefault="002B41D0" w:rsidP="00234427">
      <w:pPr>
        <w:widowControl/>
        <w:spacing w:after="0" w:line="240" w:lineRule="auto"/>
        <w:rPr>
          <w:rFonts w:ascii="Times New Roman" w:hAnsi="Times New Roman" w:cs="Times New Roman"/>
          <w:b/>
          <w:bCs/>
          <w:sz w:val="24"/>
          <w:szCs w:val="24"/>
        </w:rPr>
      </w:pPr>
    </w:p>
    <w:p w:rsidR="00651105" w:rsidRPr="00D7071B" w:rsidRDefault="00651105" w:rsidP="00651105">
      <w:pPr>
        <w:widowControl/>
        <w:spacing w:after="0" w:line="240" w:lineRule="auto"/>
        <w:jc w:val="center"/>
        <w:rPr>
          <w:rFonts w:cstheme="minorHAnsi"/>
          <w:b/>
          <w:sz w:val="24"/>
          <w:szCs w:val="24"/>
        </w:rPr>
      </w:pPr>
      <w:r w:rsidRPr="00D7071B">
        <w:rPr>
          <w:rFonts w:cstheme="minorHAnsi"/>
          <w:b/>
          <w:sz w:val="24"/>
          <w:szCs w:val="24"/>
        </w:rPr>
        <w:t>Bilge Yayınevi</w:t>
      </w:r>
    </w:p>
    <w:p w:rsidR="002B41D0" w:rsidRPr="00BB137E" w:rsidRDefault="00651105" w:rsidP="00651105">
      <w:pPr>
        <w:widowControl/>
        <w:spacing w:after="0" w:line="240" w:lineRule="auto"/>
        <w:jc w:val="center"/>
        <w:rPr>
          <w:rFonts w:ascii="Times New Roman" w:hAnsi="Times New Roman" w:cs="Times New Roman"/>
          <w:b/>
          <w:bCs/>
          <w:sz w:val="24"/>
          <w:szCs w:val="24"/>
        </w:rPr>
      </w:pPr>
      <w:r w:rsidRPr="00D7071B">
        <w:rPr>
          <w:rFonts w:cstheme="minorHAnsi"/>
          <w:b/>
          <w:sz w:val="24"/>
          <w:szCs w:val="24"/>
        </w:rPr>
        <w:t>Ankara 2017</w:t>
      </w:r>
    </w:p>
    <w:p w:rsidR="00651105" w:rsidRDefault="00651105" w:rsidP="00D032B8">
      <w:pPr>
        <w:widowControl/>
        <w:spacing w:before="80" w:after="80" w:line="280" w:lineRule="exact"/>
        <w:ind w:firstLine="454"/>
        <w:jc w:val="center"/>
        <w:rPr>
          <w:rFonts w:ascii="Times New Roman" w:hAnsi="Times New Roman" w:cs="Times New Roman"/>
          <w:b/>
          <w:bCs/>
          <w:sz w:val="24"/>
          <w:szCs w:val="24"/>
        </w:rPr>
        <w:sectPr w:rsidR="00651105" w:rsidSect="00E15A4B">
          <w:footnotePr>
            <w:numRestart w:val="eachSect"/>
          </w:footnotePr>
          <w:pgSz w:w="9072" w:h="13608" w:code="237"/>
          <w:pgMar w:top="1021" w:right="1134" w:bottom="1021" w:left="1134" w:header="567" w:footer="567" w:gutter="0"/>
          <w:cols w:space="708"/>
          <w:noEndnote/>
          <w:titlePg/>
        </w:sectPr>
      </w:pPr>
    </w:p>
    <w:p w:rsidR="00651105" w:rsidRPr="00570460" w:rsidRDefault="00651105" w:rsidP="00651105">
      <w:pPr>
        <w:widowControl/>
        <w:spacing w:before="40"/>
        <w:jc w:val="center"/>
        <w:rPr>
          <w:rFonts w:ascii="Times New Roman" w:hAnsi="Times New Roman" w:cs="Times New Roman"/>
          <w:color w:val="000000"/>
        </w:rPr>
      </w:pPr>
      <w:r w:rsidRPr="00570460">
        <w:rPr>
          <w:rFonts w:ascii="Times New Roman" w:hAnsi="Times New Roman" w:cs="Times New Roman"/>
          <w:b/>
          <w:bCs/>
          <w:color w:val="000000"/>
        </w:rPr>
        <w:lastRenderedPageBreak/>
        <w:t xml:space="preserve">BİLGE </w:t>
      </w:r>
      <w:r w:rsidRPr="00570460">
        <w:rPr>
          <w:rFonts w:ascii="Times New Roman" w:hAnsi="Times New Roman" w:cs="Times New Roman"/>
          <w:color w:val="000000"/>
        </w:rPr>
        <w:t>Basım Yayım Tic. Ltd. Şti.</w:t>
      </w:r>
    </w:p>
    <w:p w:rsidR="00651105" w:rsidRPr="00570460" w:rsidRDefault="00651105" w:rsidP="00651105">
      <w:pPr>
        <w:pStyle w:val="ncedenBiimlendirilmiMetin"/>
        <w:widowControl/>
        <w:suppressAutoHyphens w:val="0"/>
        <w:spacing w:before="40" w:after="40"/>
        <w:jc w:val="center"/>
        <w:rPr>
          <w:rFonts w:ascii="Times New Roman" w:hAnsi="Times New Roman" w:cs="Times New Roman"/>
          <w:b/>
          <w:bCs/>
          <w:color w:val="000000"/>
          <w:sz w:val="22"/>
          <w:szCs w:val="22"/>
        </w:rPr>
      </w:pPr>
    </w:p>
    <w:p w:rsidR="00651105" w:rsidRPr="00570460" w:rsidRDefault="00651105" w:rsidP="00651105">
      <w:pPr>
        <w:pStyle w:val="ncedenBiimlendirilmiMetin"/>
        <w:widowControl/>
        <w:suppressAutoHyphens w:val="0"/>
        <w:spacing w:before="40" w:after="40"/>
        <w:jc w:val="center"/>
        <w:rPr>
          <w:rFonts w:ascii="Times New Roman" w:hAnsi="Times New Roman" w:cs="Times New Roman"/>
          <w:b/>
          <w:bCs/>
          <w:color w:val="000000"/>
          <w:sz w:val="22"/>
          <w:szCs w:val="22"/>
        </w:rPr>
      </w:pPr>
    </w:p>
    <w:p w:rsidR="00651105" w:rsidRPr="00570460" w:rsidRDefault="00651105" w:rsidP="00651105">
      <w:pPr>
        <w:pStyle w:val="ncedenBiimlendirilmiMetin"/>
        <w:widowControl/>
        <w:suppressAutoHyphens w:val="0"/>
        <w:spacing w:before="40" w:after="40"/>
        <w:jc w:val="center"/>
        <w:rPr>
          <w:rFonts w:ascii="Times New Roman" w:hAnsi="Times New Roman" w:cs="Times New Roman"/>
          <w:color w:val="000000"/>
          <w:sz w:val="22"/>
          <w:szCs w:val="22"/>
        </w:rPr>
      </w:pPr>
      <w:r w:rsidRPr="00570460">
        <w:rPr>
          <w:rFonts w:ascii="Times New Roman" w:hAnsi="Times New Roman" w:cs="Times New Roman"/>
          <w:color w:val="000000"/>
          <w:sz w:val="22"/>
          <w:szCs w:val="22"/>
        </w:rPr>
        <w:t xml:space="preserve">Hukuk Yayınları Dizisi - </w:t>
      </w:r>
      <w:r w:rsidR="008D4558">
        <w:rPr>
          <w:rFonts w:ascii="Times New Roman" w:hAnsi="Times New Roman" w:cs="Times New Roman"/>
          <w:color w:val="000000"/>
          <w:sz w:val="22"/>
          <w:szCs w:val="22"/>
        </w:rPr>
        <w:t>454</w:t>
      </w:r>
    </w:p>
    <w:p w:rsidR="00651105" w:rsidRPr="00570460" w:rsidRDefault="00651105" w:rsidP="00651105">
      <w:pPr>
        <w:pStyle w:val="ncedenBiimlendirilmiMetin"/>
        <w:widowControl/>
        <w:suppressAutoHyphens w:val="0"/>
        <w:spacing w:before="40" w:after="40"/>
        <w:jc w:val="center"/>
        <w:rPr>
          <w:rFonts w:ascii="Times New Roman" w:hAnsi="Times New Roman" w:cs="Times New Roman"/>
          <w:color w:val="000000"/>
          <w:sz w:val="22"/>
          <w:szCs w:val="22"/>
        </w:rPr>
      </w:pPr>
    </w:p>
    <w:p w:rsidR="00651105" w:rsidRPr="00570460" w:rsidRDefault="00651105" w:rsidP="00651105">
      <w:pPr>
        <w:pStyle w:val="ncedenBiimlendirilmiMetin"/>
        <w:widowControl/>
        <w:tabs>
          <w:tab w:val="left" w:pos="4155"/>
        </w:tabs>
        <w:suppressAutoHyphens w:val="0"/>
        <w:spacing w:before="40" w:after="40"/>
        <w:jc w:val="center"/>
        <w:rPr>
          <w:rFonts w:ascii="Times New Roman" w:hAnsi="Times New Roman" w:cs="Times New Roman"/>
          <w:b/>
          <w:bCs/>
          <w:color w:val="000000"/>
          <w:sz w:val="22"/>
          <w:szCs w:val="22"/>
        </w:rPr>
      </w:pPr>
    </w:p>
    <w:p w:rsidR="00651105" w:rsidRPr="00570460" w:rsidRDefault="00651105" w:rsidP="00651105">
      <w:pPr>
        <w:pStyle w:val="ncedenBiimlendirilmiMetin"/>
        <w:widowControl/>
        <w:tabs>
          <w:tab w:val="left" w:pos="3420"/>
          <w:tab w:val="left" w:pos="3600"/>
        </w:tabs>
        <w:suppressAutoHyphens w:val="0"/>
        <w:spacing w:before="40" w:after="40"/>
        <w:jc w:val="center"/>
        <w:rPr>
          <w:rFonts w:ascii="Times New Roman" w:hAnsi="Times New Roman" w:cs="Times New Roman"/>
          <w:color w:val="000000"/>
          <w:sz w:val="22"/>
          <w:szCs w:val="22"/>
        </w:rPr>
      </w:pPr>
      <w:r w:rsidRPr="00570460">
        <w:rPr>
          <w:rFonts w:ascii="Times New Roman" w:hAnsi="Times New Roman" w:cs="Times New Roman"/>
          <w:color w:val="000000"/>
          <w:sz w:val="22"/>
          <w:szCs w:val="22"/>
        </w:rPr>
        <w:t>ISBN: 978-605-168-</w:t>
      </w:r>
      <w:r w:rsidR="008D4558">
        <w:rPr>
          <w:rFonts w:ascii="Times New Roman" w:hAnsi="Times New Roman" w:cs="Times New Roman"/>
          <w:color w:val="000000"/>
          <w:sz w:val="22"/>
          <w:szCs w:val="22"/>
        </w:rPr>
        <w:t>170-2</w:t>
      </w:r>
    </w:p>
    <w:p w:rsidR="00651105" w:rsidRPr="00570460" w:rsidRDefault="00651105" w:rsidP="00651105">
      <w:pPr>
        <w:pStyle w:val="ncedenBiimlendirilmiMetin"/>
        <w:widowControl/>
        <w:tabs>
          <w:tab w:val="left" w:pos="3420"/>
          <w:tab w:val="left" w:pos="3600"/>
        </w:tabs>
        <w:suppressAutoHyphens w:val="0"/>
        <w:spacing w:before="40" w:after="40"/>
        <w:jc w:val="center"/>
        <w:rPr>
          <w:rFonts w:ascii="Times New Roman" w:hAnsi="Times New Roman" w:cs="Times New Roman"/>
          <w:color w:val="000000"/>
          <w:sz w:val="22"/>
          <w:szCs w:val="22"/>
        </w:rPr>
      </w:pPr>
    </w:p>
    <w:p w:rsidR="00651105" w:rsidRPr="00570460" w:rsidRDefault="00651105" w:rsidP="00651105">
      <w:pPr>
        <w:pStyle w:val="ncedenBiimlendirilmiMetin"/>
        <w:widowControl/>
        <w:suppressAutoHyphens w:val="0"/>
        <w:spacing w:before="40" w:after="40"/>
        <w:jc w:val="center"/>
        <w:rPr>
          <w:rFonts w:ascii="Times New Roman" w:hAnsi="Times New Roman" w:cs="Times New Roman"/>
          <w:b/>
          <w:bCs/>
          <w:color w:val="000000"/>
          <w:sz w:val="22"/>
          <w:szCs w:val="22"/>
        </w:rPr>
      </w:pPr>
    </w:p>
    <w:p w:rsidR="00651105" w:rsidRPr="00570460" w:rsidRDefault="00651105" w:rsidP="00651105">
      <w:pPr>
        <w:pStyle w:val="ncedenBiimlendirilmiMetin"/>
        <w:widowControl/>
        <w:suppressAutoHyphens w:val="0"/>
        <w:spacing w:before="40" w:after="40"/>
        <w:jc w:val="center"/>
        <w:rPr>
          <w:rFonts w:ascii="Times New Roman" w:hAnsi="Times New Roman" w:cs="Times New Roman"/>
          <w:color w:val="000000"/>
          <w:sz w:val="22"/>
          <w:szCs w:val="22"/>
        </w:rPr>
      </w:pPr>
      <w:r w:rsidRPr="00570460">
        <w:rPr>
          <w:rFonts w:ascii="Times New Roman" w:hAnsi="Times New Roman" w:cs="Times New Roman"/>
          <w:color w:val="000000"/>
          <w:sz w:val="22"/>
          <w:szCs w:val="22"/>
        </w:rPr>
        <w:t xml:space="preserve">1. Baskı: </w:t>
      </w:r>
      <w:r>
        <w:rPr>
          <w:rFonts w:ascii="Times New Roman" w:hAnsi="Times New Roman" w:cs="Times New Roman"/>
          <w:color w:val="000000"/>
          <w:sz w:val="22"/>
          <w:szCs w:val="22"/>
        </w:rPr>
        <w:t>Ocak 2017</w:t>
      </w: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jc w:val="center"/>
        <w:rPr>
          <w:rFonts w:ascii="Times New Roman" w:hAnsi="Times New Roman" w:cs="Times New Roman"/>
          <w:b/>
          <w:bCs/>
          <w:color w:val="000000"/>
        </w:rPr>
      </w:pPr>
      <w:r w:rsidRPr="00570460">
        <w:rPr>
          <w:rFonts w:ascii="Times New Roman" w:hAnsi="Times New Roman" w:cs="Times New Roman"/>
          <w:b/>
          <w:noProof/>
          <w:color w:val="000000"/>
          <w:lang w:eastAsia="tr-TR" w:bidi="ar-SA"/>
        </w:rPr>
        <w:drawing>
          <wp:inline distT="0" distB="0" distL="0" distR="0" wp14:anchorId="1A494C7C" wp14:editId="0907DF5B">
            <wp:extent cx="4109085" cy="2054225"/>
            <wp:effectExtent l="0" t="0" r="0" b="0"/>
            <wp:docPr id="1" name="Resim 1" descr="Açıklama: JENERİK BİLGE-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JENERİK BİLGE-YE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9085" cy="2054225"/>
                    </a:xfrm>
                    <a:prstGeom prst="rect">
                      <a:avLst/>
                    </a:prstGeom>
                    <a:noFill/>
                    <a:ln>
                      <a:noFill/>
                    </a:ln>
                  </pic:spPr>
                </pic:pic>
              </a:graphicData>
            </a:graphic>
          </wp:inline>
        </w:drawing>
      </w: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rPr>
          <w:rFonts w:ascii="Times New Roman" w:hAnsi="Times New Roman" w:cs="Times New Roman"/>
          <w:color w:val="000000"/>
          <w:sz w:val="23"/>
          <w:szCs w:val="23"/>
        </w:rPr>
      </w:pPr>
      <w:r w:rsidRPr="00570460">
        <w:rPr>
          <w:rFonts w:ascii="Times New Roman" w:hAnsi="Times New Roman" w:cs="Times New Roman"/>
          <w:b/>
          <w:color w:val="000000"/>
          <w:sz w:val="23"/>
          <w:szCs w:val="23"/>
        </w:rPr>
        <w:t xml:space="preserve">Dizgi ve Kapak: </w:t>
      </w:r>
      <w:r w:rsidRPr="00570460">
        <w:rPr>
          <w:rFonts w:ascii="Times New Roman" w:hAnsi="Times New Roman" w:cs="Times New Roman"/>
          <w:color w:val="000000"/>
          <w:sz w:val="23"/>
          <w:szCs w:val="23"/>
        </w:rPr>
        <w:t>BİLGE Yayınevi</w:t>
      </w: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rPr>
          <w:rFonts w:ascii="Times New Roman" w:hAnsi="Times New Roman" w:cs="Times New Roman"/>
          <w:b/>
          <w:bCs/>
          <w:color w:val="000000"/>
        </w:rPr>
      </w:pPr>
    </w:p>
    <w:tbl>
      <w:tblPr>
        <w:tblW w:w="0" w:type="auto"/>
        <w:tblInd w:w="83" w:type="dxa"/>
        <w:tblLayout w:type="fixed"/>
        <w:tblCellMar>
          <w:top w:w="55" w:type="dxa"/>
          <w:left w:w="55" w:type="dxa"/>
          <w:bottom w:w="55" w:type="dxa"/>
          <w:right w:w="55" w:type="dxa"/>
        </w:tblCellMar>
        <w:tblLook w:val="04A0" w:firstRow="1" w:lastRow="0" w:firstColumn="1" w:lastColumn="0" w:noHBand="0" w:noVBand="1"/>
      </w:tblPr>
      <w:tblGrid>
        <w:gridCol w:w="6776"/>
      </w:tblGrid>
      <w:tr w:rsidR="00651105" w:rsidRPr="00570460" w:rsidTr="00234427">
        <w:trPr>
          <w:trHeight w:val="1105"/>
        </w:trPr>
        <w:tc>
          <w:tcPr>
            <w:tcW w:w="6776" w:type="dxa"/>
            <w:tcBorders>
              <w:top w:val="single" w:sz="4" w:space="0" w:color="auto"/>
              <w:left w:val="single" w:sz="4" w:space="0" w:color="auto"/>
              <w:bottom w:val="single" w:sz="4" w:space="0" w:color="auto"/>
              <w:right w:val="single" w:sz="4" w:space="0" w:color="auto"/>
            </w:tcBorders>
            <w:vAlign w:val="center"/>
            <w:hideMark/>
          </w:tcPr>
          <w:p w:rsidR="00651105" w:rsidRPr="00570460" w:rsidRDefault="00651105" w:rsidP="00234427">
            <w:pPr>
              <w:pStyle w:val="Tabloerii"/>
              <w:suppressLineNumbers w:val="0"/>
              <w:suppressAutoHyphens w:val="0"/>
              <w:spacing w:line="280" w:lineRule="exact"/>
              <w:ind w:left="170" w:right="142" w:firstLine="0"/>
              <w:rPr>
                <w:rFonts w:ascii="Times New Roman" w:hAnsi="Times New Roman" w:cs="Times New Roman"/>
                <w:color w:val="000000"/>
                <w:sz w:val="23"/>
                <w:szCs w:val="23"/>
              </w:rPr>
            </w:pPr>
            <w:r w:rsidRPr="00570460">
              <w:rPr>
                <w:rFonts w:ascii="Times New Roman" w:hAnsi="Times New Roman" w:cs="Times New Roman"/>
                <w:color w:val="000000"/>
                <w:sz w:val="23"/>
                <w:szCs w:val="23"/>
              </w:rPr>
              <w:t xml:space="preserve">Her türlü hakkı </w:t>
            </w:r>
            <w:r w:rsidRPr="00570460">
              <w:rPr>
                <w:rFonts w:ascii="Times New Roman" w:hAnsi="Times New Roman" w:cs="Times New Roman"/>
                <w:b/>
                <w:bCs/>
                <w:color w:val="000000"/>
                <w:sz w:val="23"/>
                <w:szCs w:val="23"/>
              </w:rPr>
              <w:t>BİLGE Basım Yayım Tic. Ltd. Şti.</w:t>
            </w:r>
            <w:r w:rsidRPr="00570460">
              <w:rPr>
                <w:rFonts w:ascii="Times New Roman" w:hAnsi="Times New Roman" w:cs="Times New Roman"/>
                <w:color w:val="000000"/>
                <w:sz w:val="23"/>
                <w:szCs w:val="23"/>
              </w:rPr>
              <w:t>ne aittir. Adı geçen yayınevinin yazılı izni olmadan hiçbir bölümü ve paragrafı kısmen veya tamamı fotokopi, faksimile ve başka herhangi bir ş</w:t>
            </w:r>
            <w:r w:rsidRPr="00570460">
              <w:rPr>
                <w:rFonts w:ascii="Times New Roman" w:hAnsi="Times New Roman" w:cs="Times New Roman"/>
                <w:color w:val="000000"/>
                <w:sz w:val="23"/>
                <w:szCs w:val="23"/>
              </w:rPr>
              <w:t>e</w:t>
            </w:r>
            <w:r w:rsidRPr="00570460">
              <w:rPr>
                <w:rFonts w:ascii="Times New Roman" w:hAnsi="Times New Roman" w:cs="Times New Roman"/>
                <w:color w:val="000000"/>
                <w:sz w:val="23"/>
                <w:szCs w:val="23"/>
              </w:rPr>
              <w:t xml:space="preserve">kilde çoğaltılamaz. </w:t>
            </w:r>
          </w:p>
        </w:tc>
      </w:tr>
    </w:tbl>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pStyle w:val="ncedenBiimlendirilmiMetin"/>
        <w:widowControl/>
        <w:suppressAutoHyphens w:val="0"/>
        <w:rPr>
          <w:rFonts w:ascii="Times New Roman" w:hAnsi="Times New Roman" w:cs="Times New Roman"/>
          <w:b/>
          <w:bCs/>
          <w:color w:val="000000"/>
        </w:rPr>
      </w:pPr>
    </w:p>
    <w:p w:rsidR="00651105" w:rsidRPr="00570460" w:rsidRDefault="00651105" w:rsidP="00651105">
      <w:pPr>
        <w:widowControl/>
        <w:spacing w:before="40" w:after="40" w:line="240" w:lineRule="auto"/>
        <w:rPr>
          <w:rFonts w:ascii="Times New Roman" w:hAnsi="Times New Roman" w:cs="Times New Roman"/>
          <w:color w:val="000000"/>
          <w:sz w:val="23"/>
          <w:szCs w:val="23"/>
        </w:rPr>
      </w:pPr>
      <w:r w:rsidRPr="00570460">
        <w:rPr>
          <w:rFonts w:ascii="Times New Roman" w:hAnsi="Times New Roman" w:cs="Times New Roman"/>
          <w:b/>
          <w:bCs/>
          <w:color w:val="000000"/>
          <w:sz w:val="23"/>
          <w:szCs w:val="23"/>
        </w:rPr>
        <w:t>Baskı:</w:t>
      </w:r>
      <w:r w:rsidRPr="00570460">
        <w:rPr>
          <w:rFonts w:ascii="Times New Roman" w:hAnsi="Times New Roman" w:cs="Times New Roman"/>
          <w:b/>
          <w:bCs/>
          <w:color w:val="000000"/>
          <w:sz w:val="23"/>
          <w:szCs w:val="23"/>
        </w:rPr>
        <w:tab/>
      </w:r>
      <w:r w:rsidRPr="00570460">
        <w:rPr>
          <w:rFonts w:ascii="Times New Roman" w:hAnsi="Times New Roman" w:cs="Times New Roman"/>
          <w:color w:val="000000"/>
          <w:sz w:val="23"/>
          <w:szCs w:val="23"/>
        </w:rPr>
        <w:t>SAGE Yayıncılık Rek. Mat. San. Tic. Ltd. Şti.</w:t>
      </w:r>
    </w:p>
    <w:p w:rsidR="00651105" w:rsidRDefault="00651105" w:rsidP="00651105">
      <w:pPr>
        <w:widowControl/>
        <w:spacing w:before="40" w:after="40" w:line="240" w:lineRule="auto"/>
        <w:rPr>
          <w:rFonts w:ascii="Times New Roman" w:hAnsi="Times New Roman" w:cs="Times New Roman"/>
          <w:color w:val="000000"/>
          <w:sz w:val="23"/>
          <w:szCs w:val="23"/>
        </w:rPr>
      </w:pPr>
      <w:r w:rsidRPr="00570460">
        <w:rPr>
          <w:rFonts w:ascii="Times New Roman" w:hAnsi="Times New Roman" w:cs="Times New Roman"/>
          <w:color w:val="000000"/>
          <w:sz w:val="23"/>
          <w:szCs w:val="23"/>
        </w:rPr>
        <w:tab/>
        <w:t>Kazım Karabekir Cad. No: 7/101-102  İskitler/ANKARA</w:t>
      </w:r>
    </w:p>
    <w:p w:rsidR="003A5F55" w:rsidRDefault="00651105" w:rsidP="00651105">
      <w:pPr>
        <w:widowControl/>
        <w:spacing w:before="40" w:after="40" w:line="240" w:lineRule="auto"/>
        <w:rPr>
          <w:rFonts w:ascii="Times New Roman" w:hAnsi="Times New Roman" w:cs="Times New Roman"/>
          <w:color w:val="000000"/>
          <w:sz w:val="23"/>
          <w:szCs w:val="23"/>
        </w:rPr>
        <w:sectPr w:rsidR="003A5F55" w:rsidSect="00E15A4B">
          <w:footnotePr>
            <w:numRestart w:val="eachSect"/>
          </w:footnotePr>
          <w:pgSz w:w="9072" w:h="13608" w:code="237"/>
          <w:pgMar w:top="1021" w:right="1134" w:bottom="1021" w:left="1134" w:header="567" w:footer="567" w:gutter="0"/>
          <w:cols w:space="708"/>
          <w:noEndnote/>
          <w:titlePg/>
        </w:sectPr>
      </w:pPr>
      <w:r>
        <w:rPr>
          <w:rFonts w:ascii="Times New Roman" w:hAnsi="Times New Roman" w:cs="Times New Roman"/>
          <w:color w:val="000000"/>
          <w:sz w:val="23"/>
          <w:szCs w:val="23"/>
        </w:rPr>
        <w:tab/>
      </w:r>
      <w:r w:rsidRPr="00570460">
        <w:rPr>
          <w:rFonts w:ascii="Times New Roman" w:hAnsi="Times New Roman" w:cs="Times New Roman"/>
          <w:color w:val="000000"/>
          <w:sz w:val="23"/>
          <w:szCs w:val="23"/>
        </w:rPr>
        <w:t>Tel: 0.312 341 00 02</w:t>
      </w:r>
    </w:p>
    <w:p w:rsidR="00651105" w:rsidRDefault="00651105" w:rsidP="001C72B6">
      <w:pPr>
        <w:widowControl/>
        <w:spacing w:before="40" w:after="40" w:line="240" w:lineRule="auto"/>
        <w:jc w:val="center"/>
        <w:rPr>
          <w:rFonts w:ascii="Times New Roman" w:hAnsi="Times New Roman" w:cs="Times New Roman"/>
          <w:color w:val="000000"/>
          <w:sz w:val="23"/>
          <w:szCs w:val="23"/>
        </w:rPr>
      </w:pPr>
    </w:p>
    <w:p w:rsidR="000D66FD" w:rsidRDefault="000D66FD" w:rsidP="001C72B6">
      <w:pPr>
        <w:widowControl/>
        <w:spacing w:before="40" w:after="40" w:line="240" w:lineRule="auto"/>
        <w:jc w:val="center"/>
        <w:rPr>
          <w:rFonts w:ascii="Times New Roman" w:hAnsi="Times New Roman" w:cs="Times New Roman"/>
          <w:color w:val="000000"/>
          <w:sz w:val="23"/>
          <w:szCs w:val="23"/>
        </w:rPr>
      </w:pPr>
    </w:p>
    <w:p w:rsidR="003A5F55" w:rsidRDefault="003A5F55" w:rsidP="001C72B6">
      <w:pPr>
        <w:widowControl/>
        <w:spacing w:before="40" w:after="40" w:line="240" w:lineRule="auto"/>
        <w:jc w:val="center"/>
        <w:rPr>
          <w:rFonts w:ascii="Times New Roman" w:hAnsi="Times New Roman" w:cs="Times New Roman"/>
          <w:color w:val="000000"/>
          <w:sz w:val="23"/>
          <w:szCs w:val="23"/>
        </w:rPr>
      </w:pPr>
    </w:p>
    <w:p w:rsidR="000D66FD" w:rsidRPr="00584AAB" w:rsidRDefault="000D66FD" w:rsidP="001C72B6">
      <w:pPr>
        <w:jc w:val="center"/>
        <w:rPr>
          <w:rFonts w:ascii="Times New Roman" w:hAnsi="Times New Roman" w:cs="Times New Roman"/>
          <w:b/>
          <w:color w:val="FF0000"/>
          <w:sz w:val="26"/>
          <w:szCs w:val="26"/>
        </w:rPr>
      </w:pPr>
      <w:r w:rsidRPr="00584AAB">
        <w:rPr>
          <w:rFonts w:ascii="Times New Roman" w:hAnsi="Times New Roman" w:cs="Times New Roman"/>
          <w:b/>
          <w:color w:val="FF0000"/>
          <w:sz w:val="26"/>
          <w:szCs w:val="26"/>
        </w:rPr>
        <w:t>ÖNSÖZ</w:t>
      </w:r>
    </w:p>
    <w:p w:rsidR="000D66FD" w:rsidRPr="00651AE5" w:rsidRDefault="000D66FD" w:rsidP="000D66FD">
      <w:pPr>
        <w:ind w:firstLine="708"/>
        <w:jc w:val="both"/>
        <w:rPr>
          <w:rFonts w:ascii="Times New Roman" w:hAnsi="Times New Roman" w:cs="Times New Roman"/>
          <w:sz w:val="24"/>
          <w:szCs w:val="24"/>
        </w:rPr>
      </w:pPr>
      <w:r w:rsidRPr="00651AE5">
        <w:rPr>
          <w:rFonts w:ascii="Times New Roman" w:hAnsi="Times New Roman" w:cs="Times New Roman"/>
          <w:sz w:val="24"/>
          <w:szCs w:val="24"/>
        </w:rPr>
        <w:t>Bu küçük ‘</w:t>
      </w:r>
      <w:r w:rsidRPr="00651AE5">
        <w:rPr>
          <w:rFonts w:ascii="Times New Roman" w:hAnsi="Times New Roman" w:cs="Times New Roman"/>
          <w:i/>
          <w:sz w:val="24"/>
          <w:szCs w:val="24"/>
        </w:rPr>
        <w:t xml:space="preserve">kitapçık’ta </w:t>
      </w:r>
      <w:r w:rsidRPr="00651AE5">
        <w:rPr>
          <w:rFonts w:ascii="Times New Roman" w:hAnsi="Times New Roman" w:cs="Times New Roman"/>
          <w:sz w:val="24"/>
          <w:szCs w:val="24"/>
        </w:rPr>
        <w:t>“Tasarrufun İptali Davaları”na (İİK. m.2</w:t>
      </w:r>
      <w:r>
        <w:rPr>
          <w:rFonts w:ascii="Times New Roman" w:hAnsi="Times New Roman" w:cs="Times New Roman"/>
          <w:sz w:val="24"/>
          <w:szCs w:val="24"/>
        </w:rPr>
        <w:t xml:space="preserve">77-284) ait ‘Dilekçe Örneği’ </w:t>
      </w:r>
      <w:r w:rsidRPr="00651AE5">
        <w:rPr>
          <w:rFonts w:ascii="Times New Roman" w:hAnsi="Times New Roman" w:cs="Times New Roman"/>
          <w:sz w:val="24"/>
          <w:szCs w:val="24"/>
        </w:rPr>
        <w:t xml:space="preserve">-açıklamalı biçimde- sunulmuştur. </w:t>
      </w:r>
    </w:p>
    <w:p w:rsidR="000D66FD" w:rsidRPr="00651AE5" w:rsidRDefault="000D66FD" w:rsidP="000D66FD">
      <w:pPr>
        <w:ind w:firstLine="708"/>
        <w:jc w:val="both"/>
        <w:rPr>
          <w:rFonts w:ascii="Times New Roman" w:hAnsi="Times New Roman" w:cs="Times New Roman"/>
          <w:sz w:val="24"/>
          <w:szCs w:val="24"/>
        </w:rPr>
      </w:pPr>
      <w:r w:rsidRPr="00651AE5">
        <w:rPr>
          <w:rFonts w:ascii="Times New Roman" w:hAnsi="Times New Roman" w:cs="Times New Roman"/>
          <w:sz w:val="24"/>
          <w:szCs w:val="24"/>
        </w:rPr>
        <w:t>Borçlarını ödememek için malvarlığını alacaklılardan kaçıran ve bu suretle onlara zarar veren kötü niyetli borçlular (ve onlarla işbi</w:t>
      </w:r>
      <w:r w:rsidRPr="00651AE5">
        <w:rPr>
          <w:rFonts w:ascii="Times New Roman" w:hAnsi="Times New Roman" w:cs="Times New Roman"/>
          <w:sz w:val="24"/>
          <w:szCs w:val="24"/>
        </w:rPr>
        <w:t>r</w:t>
      </w:r>
      <w:r w:rsidRPr="00651AE5">
        <w:rPr>
          <w:rFonts w:ascii="Times New Roman" w:hAnsi="Times New Roman" w:cs="Times New Roman"/>
          <w:sz w:val="24"/>
          <w:szCs w:val="24"/>
        </w:rPr>
        <w:t>liği içinde bulunan) üçüncü kişilere karşı uygulamada çok sık açılan bu davaların gerek açılması, gerekse yargılama</w:t>
      </w:r>
      <w:r>
        <w:rPr>
          <w:rFonts w:ascii="Times New Roman" w:hAnsi="Times New Roman" w:cs="Times New Roman"/>
          <w:sz w:val="24"/>
          <w:szCs w:val="24"/>
        </w:rPr>
        <w:t>sı</w:t>
      </w:r>
      <w:r w:rsidRPr="00651AE5">
        <w:rPr>
          <w:rFonts w:ascii="Times New Roman" w:hAnsi="Times New Roman" w:cs="Times New Roman"/>
          <w:sz w:val="24"/>
          <w:szCs w:val="24"/>
        </w:rPr>
        <w:t xml:space="preserve"> sırasında çok fazla hata yapıldığı görülmektedir. </w:t>
      </w:r>
    </w:p>
    <w:p w:rsidR="000D66FD" w:rsidRPr="00651AE5" w:rsidRDefault="000D66FD" w:rsidP="000D66FD">
      <w:pPr>
        <w:ind w:firstLine="708"/>
        <w:jc w:val="both"/>
        <w:rPr>
          <w:rFonts w:ascii="Times New Roman" w:hAnsi="Times New Roman" w:cs="Times New Roman"/>
          <w:sz w:val="24"/>
          <w:szCs w:val="24"/>
        </w:rPr>
      </w:pPr>
      <w:r w:rsidRPr="00651AE5">
        <w:rPr>
          <w:rFonts w:ascii="Times New Roman" w:hAnsi="Times New Roman" w:cs="Times New Roman"/>
          <w:sz w:val="24"/>
          <w:szCs w:val="24"/>
        </w:rPr>
        <w:t>Yargılama sonunda verilen hatalı kararlar nedeniyle, Yarg</w:t>
      </w:r>
      <w:r w:rsidRPr="00651AE5">
        <w:rPr>
          <w:rFonts w:ascii="Times New Roman" w:hAnsi="Times New Roman" w:cs="Times New Roman"/>
          <w:sz w:val="24"/>
          <w:szCs w:val="24"/>
        </w:rPr>
        <w:t>ı</w:t>
      </w:r>
      <w:r w:rsidRPr="00651AE5">
        <w:rPr>
          <w:rFonts w:ascii="Times New Roman" w:hAnsi="Times New Roman" w:cs="Times New Roman"/>
          <w:sz w:val="24"/>
          <w:szCs w:val="24"/>
        </w:rPr>
        <w:t>tay</w:t>
      </w:r>
      <w:r>
        <w:rPr>
          <w:rFonts w:ascii="Times New Roman" w:hAnsi="Times New Roman" w:cs="Times New Roman"/>
          <w:sz w:val="24"/>
          <w:szCs w:val="24"/>
        </w:rPr>
        <w:t>’</w:t>
      </w:r>
      <w:r w:rsidRPr="00651AE5">
        <w:rPr>
          <w:rFonts w:ascii="Times New Roman" w:hAnsi="Times New Roman" w:cs="Times New Roman"/>
          <w:sz w:val="24"/>
          <w:szCs w:val="24"/>
        </w:rPr>
        <w:t>ca pek çok bozma kararı verilmekte, bu suretle alacaklıların alac</w:t>
      </w:r>
      <w:r w:rsidRPr="00651AE5">
        <w:rPr>
          <w:rFonts w:ascii="Times New Roman" w:hAnsi="Times New Roman" w:cs="Times New Roman"/>
          <w:sz w:val="24"/>
          <w:szCs w:val="24"/>
        </w:rPr>
        <w:t>a</w:t>
      </w:r>
      <w:r w:rsidRPr="00651AE5">
        <w:rPr>
          <w:rFonts w:ascii="Times New Roman" w:hAnsi="Times New Roman" w:cs="Times New Roman"/>
          <w:sz w:val="24"/>
          <w:szCs w:val="24"/>
        </w:rPr>
        <w:t xml:space="preserve">ğına kavuşması gecikmektedir. </w:t>
      </w:r>
    </w:p>
    <w:p w:rsidR="000D66FD" w:rsidRPr="00651AE5" w:rsidRDefault="000D66FD" w:rsidP="000D66FD">
      <w:pPr>
        <w:ind w:firstLine="708"/>
        <w:jc w:val="both"/>
        <w:rPr>
          <w:rFonts w:ascii="Times New Roman" w:hAnsi="Times New Roman" w:cs="Times New Roman"/>
          <w:sz w:val="24"/>
          <w:szCs w:val="24"/>
        </w:rPr>
      </w:pPr>
      <w:r w:rsidRPr="00651AE5">
        <w:rPr>
          <w:rFonts w:ascii="Times New Roman" w:hAnsi="Times New Roman" w:cs="Times New Roman"/>
          <w:sz w:val="24"/>
          <w:szCs w:val="24"/>
        </w:rPr>
        <w:t>“</w:t>
      </w:r>
      <w:r w:rsidRPr="00651AE5">
        <w:rPr>
          <w:rFonts w:ascii="Times New Roman" w:hAnsi="Times New Roman" w:cs="Times New Roman"/>
          <w:i/>
          <w:sz w:val="24"/>
          <w:szCs w:val="24"/>
        </w:rPr>
        <w:t>Tasarrufun İptali Davası”</w:t>
      </w:r>
      <w:r w:rsidRPr="00651AE5">
        <w:rPr>
          <w:rFonts w:ascii="Times New Roman" w:hAnsi="Times New Roman" w:cs="Times New Roman"/>
          <w:sz w:val="24"/>
          <w:szCs w:val="24"/>
        </w:rPr>
        <w:t>na ait hazırlanıp bu küçük kitapçıkta sunulan ‘dilekçe örneği’nde bu davanın ‘</w:t>
      </w:r>
      <w:r w:rsidRPr="00651AE5">
        <w:rPr>
          <w:rFonts w:ascii="Times New Roman" w:hAnsi="Times New Roman" w:cs="Times New Roman"/>
          <w:i/>
          <w:sz w:val="24"/>
          <w:szCs w:val="24"/>
        </w:rPr>
        <w:t>hangi yetkili</w:t>
      </w:r>
      <w:r w:rsidRPr="00651AE5">
        <w:rPr>
          <w:rFonts w:ascii="Times New Roman" w:hAnsi="Times New Roman" w:cs="Times New Roman"/>
          <w:sz w:val="24"/>
          <w:szCs w:val="24"/>
        </w:rPr>
        <w:t xml:space="preserve"> </w:t>
      </w:r>
      <w:r w:rsidRPr="00651AE5">
        <w:rPr>
          <w:rFonts w:ascii="Times New Roman" w:hAnsi="Times New Roman" w:cs="Times New Roman"/>
          <w:i/>
          <w:sz w:val="24"/>
          <w:szCs w:val="24"/>
        </w:rPr>
        <w:t>ve görevli ma</w:t>
      </w:r>
      <w:r w:rsidRPr="00651AE5">
        <w:rPr>
          <w:rFonts w:ascii="Times New Roman" w:hAnsi="Times New Roman" w:cs="Times New Roman"/>
          <w:i/>
          <w:sz w:val="24"/>
          <w:szCs w:val="24"/>
        </w:rPr>
        <w:t>h</w:t>
      </w:r>
      <w:r w:rsidRPr="00651AE5">
        <w:rPr>
          <w:rFonts w:ascii="Times New Roman" w:hAnsi="Times New Roman" w:cs="Times New Roman"/>
          <w:i/>
          <w:sz w:val="24"/>
          <w:szCs w:val="24"/>
        </w:rPr>
        <w:t>kemede açılabileceği</w:t>
      </w:r>
      <w:r w:rsidRPr="00651AE5">
        <w:rPr>
          <w:rFonts w:ascii="Times New Roman" w:hAnsi="Times New Roman" w:cs="Times New Roman"/>
          <w:sz w:val="24"/>
          <w:szCs w:val="24"/>
        </w:rPr>
        <w:t>’, ‘</w:t>
      </w:r>
      <w:r w:rsidRPr="00063D80">
        <w:rPr>
          <w:rFonts w:ascii="Times New Roman" w:hAnsi="Times New Roman" w:cs="Times New Roman"/>
          <w:i/>
          <w:sz w:val="24"/>
          <w:szCs w:val="24"/>
        </w:rPr>
        <w:t>davacı</w:t>
      </w:r>
      <w:r w:rsidRPr="00651AE5">
        <w:rPr>
          <w:rFonts w:ascii="Times New Roman" w:hAnsi="Times New Roman" w:cs="Times New Roman"/>
          <w:sz w:val="24"/>
          <w:szCs w:val="24"/>
        </w:rPr>
        <w:t>’ ve ‘</w:t>
      </w:r>
      <w:r w:rsidRPr="00063D80">
        <w:rPr>
          <w:rFonts w:ascii="Times New Roman" w:hAnsi="Times New Roman" w:cs="Times New Roman"/>
          <w:i/>
          <w:sz w:val="24"/>
          <w:szCs w:val="24"/>
        </w:rPr>
        <w:t>davalı</w:t>
      </w:r>
      <w:r w:rsidRPr="00651AE5">
        <w:rPr>
          <w:rFonts w:ascii="Times New Roman" w:hAnsi="Times New Roman" w:cs="Times New Roman"/>
          <w:sz w:val="24"/>
          <w:szCs w:val="24"/>
        </w:rPr>
        <w:t>’nın kim(ler) olabileceği, ‘</w:t>
      </w:r>
      <w:r w:rsidRPr="00063D80">
        <w:rPr>
          <w:rFonts w:ascii="Times New Roman" w:hAnsi="Times New Roman" w:cs="Times New Roman"/>
          <w:i/>
          <w:sz w:val="24"/>
          <w:szCs w:val="24"/>
        </w:rPr>
        <w:t>davanın konusu</w:t>
      </w:r>
      <w:r w:rsidRPr="00651AE5">
        <w:rPr>
          <w:rFonts w:ascii="Times New Roman" w:hAnsi="Times New Roman" w:cs="Times New Roman"/>
          <w:sz w:val="24"/>
          <w:szCs w:val="24"/>
        </w:rPr>
        <w:t>’nun nasıl belirtileceği, ‘</w:t>
      </w:r>
      <w:r w:rsidRPr="00063D80">
        <w:rPr>
          <w:rFonts w:ascii="Times New Roman" w:hAnsi="Times New Roman" w:cs="Times New Roman"/>
          <w:i/>
          <w:sz w:val="24"/>
          <w:szCs w:val="24"/>
        </w:rPr>
        <w:t>davanın dayandığı olaylar</w:t>
      </w:r>
      <w:r w:rsidRPr="00651AE5">
        <w:rPr>
          <w:rFonts w:ascii="Times New Roman" w:hAnsi="Times New Roman" w:cs="Times New Roman"/>
          <w:sz w:val="24"/>
          <w:szCs w:val="24"/>
        </w:rPr>
        <w:t>’ın nasıl açıklanacağı, ‘</w:t>
      </w:r>
      <w:r w:rsidRPr="00063D80">
        <w:rPr>
          <w:rFonts w:ascii="Times New Roman" w:hAnsi="Times New Roman" w:cs="Times New Roman"/>
          <w:i/>
          <w:sz w:val="24"/>
          <w:szCs w:val="24"/>
        </w:rPr>
        <w:t>davanın dayandığı kanıtlar</w:t>
      </w:r>
      <w:r w:rsidRPr="00651AE5">
        <w:rPr>
          <w:rFonts w:ascii="Times New Roman" w:hAnsi="Times New Roman" w:cs="Times New Roman"/>
          <w:sz w:val="24"/>
          <w:szCs w:val="24"/>
        </w:rPr>
        <w:t>’ın nasıl gösterileceği, ‘</w:t>
      </w:r>
      <w:r w:rsidRPr="00063D80">
        <w:rPr>
          <w:rFonts w:ascii="Times New Roman" w:hAnsi="Times New Roman" w:cs="Times New Roman"/>
          <w:i/>
          <w:sz w:val="24"/>
          <w:szCs w:val="24"/>
        </w:rPr>
        <w:t>hukuki sebep</w:t>
      </w:r>
      <w:r w:rsidRPr="00651AE5">
        <w:rPr>
          <w:rFonts w:ascii="Times New Roman" w:hAnsi="Times New Roman" w:cs="Times New Roman"/>
          <w:sz w:val="24"/>
          <w:szCs w:val="24"/>
        </w:rPr>
        <w:t>’in, ‘</w:t>
      </w:r>
      <w:r w:rsidRPr="00063D80">
        <w:rPr>
          <w:rFonts w:ascii="Times New Roman" w:hAnsi="Times New Roman" w:cs="Times New Roman"/>
          <w:i/>
          <w:sz w:val="24"/>
          <w:szCs w:val="24"/>
        </w:rPr>
        <w:t>sonuç ve istem</w:t>
      </w:r>
      <w:r w:rsidRPr="00651AE5">
        <w:rPr>
          <w:rFonts w:ascii="Times New Roman" w:hAnsi="Times New Roman" w:cs="Times New Roman"/>
          <w:sz w:val="24"/>
          <w:szCs w:val="24"/>
        </w:rPr>
        <w:t>’in nasıl belirtileceği</w:t>
      </w:r>
      <w:r>
        <w:rPr>
          <w:rFonts w:ascii="Times New Roman" w:hAnsi="Times New Roman" w:cs="Times New Roman"/>
          <w:sz w:val="24"/>
          <w:szCs w:val="24"/>
        </w:rPr>
        <w:t>,</w:t>
      </w:r>
      <w:r w:rsidRPr="00651AE5">
        <w:rPr>
          <w:rFonts w:ascii="Times New Roman" w:hAnsi="Times New Roman" w:cs="Times New Roman"/>
          <w:sz w:val="24"/>
          <w:szCs w:val="24"/>
        </w:rPr>
        <w:t xml:space="preserve"> ayrıntılı olarak -bu konudaki eser ve bilimsel görüşler ile Yargıtay içtihatlarına atıfta bulunularak- açıklanmıştır.</w:t>
      </w:r>
    </w:p>
    <w:p w:rsidR="000D66FD" w:rsidRDefault="000D66FD" w:rsidP="000D66FD">
      <w:pPr>
        <w:ind w:firstLine="708"/>
        <w:jc w:val="both"/>
        <w:rPr>
          <w:rFonts w:ascii="Times New Roman" w:hAnsi="Times New Roman" w:cs="Times New Roman"/>
          <w:sz w:val="24"/>
          <w:szCs w:val="24"/>
        </w:rPr>
      </w:pPr>
      <w:r w:rsidRPr="00651AE5">
        <w:rPr>
          <w:rFonts w:ascii="Times New Roman" w:hAnsi="Times New Roman" w:cs="Times New Roman"/>
          <w:sz w:val="24"/>
          <w:szCs w:val="24"/>
        </w:rPr>
        <w:t>Bu çalışmamızın -öncekiler gibi- özellikle genç meslektaşlar</w:t>
      </w:r>
      <w:r w:rsidRPr="00651AE5">
        <w:rPr>
          <w:rFonts w:ascii="Times New Roman" w:hAnsi="Times New Roman" w:cs="Times New Roman"/>
          <w:sz w:val="24"/>
          <w:szCs w:val="24"/>
        </w:rPr>
        <w:t>ı</w:t>
      </w:r>
      <w:r w:rsidRPr="00651AE5">
        <w:rPr>
          <w:rFonts w:ascii="Times New Roman" w:hAnsi="Times New Roman" w:cs="Times New Roman"/>
          <w:sz w:val="24"/>
          <w:szCs w:val="24"/>
        </w:rPr>
        <w:t xml:space="preserve">mıza yararlı olmasını dileriz. </w:t>
      </w:r>
    </w:p>
    <w:p w:rsidR="001C72B6" w:rsidRDefault="001C72B6" w:rsidP="001C72B6">
      <w:pPr>
        <w:tabs>
          <w:tab w:val="left" w:pos="5170"/>
        </w:tabs>
        <w:spacing w:before="240" w:after="0"/>
        <w:ind w:left="238"/>
        <w:jc w:val="both"/>
        <w:rPr>
          <w:rFonts w:ascii="Times New Roman" w:hAnsi="Times New Roman" w:cs="Times New Roman"/>
          <w:sz w:val="24"/>
          <w:szCs w:val="24"/>
        </w:rPr>
      </w:pPr>
      <w:r>
        <w:rPr>
          <w:rFonts w:ascii="Times New Roman" w:hAnsi="Times New Roman" w:cs="Times New Roman"/>
          <w:sz w:val="24"/>
          <w:szCs w:val="24"/>
        </w:rPr>
        <w:t>En iyi dileklerimizle…</w:t>
      </w:r>
      <w:r>
        <w:rPr>
          <w:rFonts w:ascii="Times New Roman" w:hAnsi="Times New Roman" w:cs="Times New Roman"/>
          <w:sz w:val="24"/>
          <w:szCs w:val="24"/>
        </w:rPr>
        <w:tab/>
        <w:t>Av. Talih Uyar</w:t>
      </w:r>
    </w:p>
    <w:p w:rsidR="003A5F55" w:rsidRDefault="001C72B6" w:rsidP="001C72B6">
      <w:pPr>
        <w:tabs>
          <w:tab w:val="left" w:pos="5170"/>
        </w:tabs>
        <w:spacing w:after="0"/>
        <w:ind w:left="240"/>
        <w:jc w:val="both"/>
        <w:rPr>
          <w:rFonts w:ascii="Times New Roman" w:hAnsi="Times New Roman" w:cs="Times New Roman"/>
          <w:sz w:val="24"/>
          <w:szCs w:val="24"/>
        </w:rPr>
      </w:pPr>
      <w:r>
        <w:rPr>
          <w:rFonts w:ascii="Times New Roman" w:hAnsi="Times New Roman" w:cs="Times New Roman"/>
          <w:sz w:val="24"/>
          <w:szCs w:val="24"/>
        </w:rPr>
        <w:t>Ocak/2017-İzmir</w:t>
      </w:r>
    </w:p>
    <w:p w:rsidR="003A5F55" w:rsidRDefault="003A5F55" w:rsidP="000D66FD">
      <w:pPr>
        <w:ind w:firstLine="708"/>
        <w:jc w:val="both"/>
        <w:rPr>
          <w:rFonts w:ascii="Times New Roman" w:hAnsi="Times New Roman" w:cs="Times New Roman"/>
          <w:sz w:val="24"/>
          <w:szCs w:val="24"/>
        </w:rPr>
        <w:sectPr w:rsidR="003A5F55" w:rsidSect="00E15A4B">
          <w:footnotePr>
            <w:numRestart w:val="eachSect"/>
          </w:footnotePr>
          <w:pgSz w:w="9072" w:h="13608" w:code="237"/>
          <w:pgMar w:top="1021" w:right="1134" w:bottom="1021" w:left="1134" w:header="567" w:footer="567" w:gutter="0"/>
          <w:cols w:space="708"/>
          <w:noEndnote/>
          <w:titlePg/>
        </w:sectPr>
      </w:pPr>
    </w:p>
    <w:p w:rsidR="003A5F55" w:rsidRPr="00651AE5" w:rsidRDefault="003A5F55" w:rsidP="000D66FD">
      <w:pPr>
        <w:ind w:firstLine="708"/>
        <w:jc w:val="both"/>
        <w:rPr>
          <w:rFonts w:ascii="Times New Roman" w:hAnsi="Times New Roman" w:cs="Times New Roman"/>
          <w:sz w:val="24"/>
          <w:szCs w:val="24"/>
        </w:rPr>
      </w:pPr>
    </w:p>
    <w:p w:rsidR="000D66FD" w:rsidRPr="00651AE5" w:rsidRDefault="000D66FD" w:rsidP="000D66FD">
      <w:pPr>
        <w:ind w:firstLine="708"/>
        <w:jc w:val="both"/>
        <w:rPr>
          <w:rFonts w:ascii="Times New Roman" w:hAnsi="Times New Roman" w:cs="Times New Roman"/>
          <w:sz w:val="24"/>
          <w:szCs w:val="24"/>
        </w:rPr>
      </w:pPr>
    </w:p>
    <w:p w:rsidR="000D66FD" w:rsidRPr="00651AE5" w:rsidRDefault="000D66FD" w:rsidP="000D66FD">
      <w:pPr>
        <w:jc w:val="both"/>
        <w:rPr>
          <w:rFonts w:ascii="Times New Roman" w:hAnsi="Times New Roman" w:cs="Times New Roman"/>
          <w:sz w:val="24"/>
          <w:szCs w:val="24"/>
        </w:rPr>
      </w:pPr>
    </w:p>
    <w:p w:rsidR="000D66FD" w:rsidRDefault="000D66FD" w:rsidP="00651105">
      <w:pPr>
        <w:widowControl/>
        <w:spacing w:before="40" w:after="40" w:line="240" w:lineRule="auto"/>
        <w:rPr>
          <w:rFonts w:ascii="Times New Roman" w:hAnsi="Times New Roman" w:cs="Times New Roman"/>
          <w:color w:val="000000"/>
          <w:sz w:val="23"/>
          <w:szCs w:val="23"/>
        </w:rPr>
        <w:sectPr w:rsidR="000D66FD" w:rsidSect="00E15A4B">
          <w:footnotePr>
            <w:numRestart w:val="eachSect"/>
          </w:footnotePr>
          <w:pgSz w:w="9072" w:h="13608" w:code="237"/>
          <w:pgMar w:top="1021" w:right="1134" w:bottom="1021" w:left="1134" w:header="567" w:footer="567" w:gutter="0"/>
          <w:cols w:space="708"/>
          <w:noEndnote/>
          <w:titlePg/>
        </w:sectPr>
      </w:pPr>
    </w:p>
    <w:p w:rsidR="00651105" w:rsidRDefault="00651105" w:rsidP="00651105">
      <w:pPr>
        <w:widowControl/>
        <w:spacing w:before="80" w:after="80" w:line="280" w:lineRule="exact"/>
        <w:ind w:hanging="142"/>
        <w:jc w:val="center"/>
        <w:rPr>
          <w:rFonts w:ascii="Times New Roman" w:hAnsi="Times New Roman" w:cs="Times New Roman"/>
          <w:sz w:val="24"/>
          <w:szCs w:val="24"/>
        </w:rPr>
      </w:pPr>
    </w:p>
    <w:p w:rsidR="00651105" w:rsidRDefault="00651105" w:rsidP="00651105">
      <w:pPr>
        <w:widowControl/>
        <w:spacing w:before="80" w:after="80" w:line="280" w:lineRule="exact"/>
        <w:ind w:hanging="142"/>
        <w:jc w:val="center"/>
        <w:rPr>
          <w:rFonts w:ascii="Times New Roman" w:hAnsi="Times New Roman" w:cs="Times New Roman"/>
          <w:sz w:val="24"/>
          <w:szCs w:val="24"/>
        </w:rPr>
      </w:pPr>
    </w:p>
    <w:p w:rsidR="00651105" w:rsidRPr="00610C34" w:rsidRDefault="00651105" w:rsidP="00651105">
      <w:pPr>
        <w:widowControl/>
        <w:spacing w:before="80" w:after="80" w:line="280" w:lineRule="exact"/>
        <w:ind w:hanging="142"/>
        <w:jc w:val="center"/>
        <w:rPr>
          <w:rFonts w:ascii="Times New Roman" w:hAnsi="Times New Roman" w:cs="Times New Roman"/>
          <w:b/>
          <w:color w:val="FF0000"/>
          <w:sz w:val="24"/>
          <w:szCs w:val="24"/>
        </w:rPr>
      </w:pPr>
      <w:r w:rsidRPr="00610C34">
        <w:rPr>
          <w:rFonts w:ascii="Times New Roman" w:hAnsi="Times New Roman" w:cs="Times New Roman"/>
          <w:b/>
          <w:color w:val="FF0000"/>
          <w:sz w:val="24"/>
          <w:szCs w:val="24"/>
        </w:rPr>
        <w:t>İ Ç İ N D E K İ L E R</w:t>
      </w:r>
    </w:p>
    <w:p w:rsidR="00651105" w:rsidRDefault="00651105" w:rsidP="00651105">
      <w:pPr>
        <w:widowControl/>
        <w:spacing w:before="80" w:after="80" w:line="280" w:lineRule="exact"/>
        <w:ind w:hanging="142"/>
        <w:jc w:val="center"/>
        <w:rPr>
          <w:rFonts w:ascii="Times New Roman" w:hAnsi="Times New Roman" w:cs="Times New Roman"/>
          <w:sz w:val="24"/>
          <w:szCs w:val="24"/>
        </w:rPr>
      </w:pPr>
    </w:p>
    <w:p w:rsidR="00651105" w:rsidRPr="00610C34" w:rsidRDefault="00651105" w:rsidP="00651105">
      <w:pPr>
        <w:widowControl/>
        <w:tabs>
          <w:tab w:val="left" w:pos="567"/>
          <w:tab w:val="right" w:leader="dot" w:pos="6804"/>
        </w:tabs>
        <w:spacing w:before="80" w:after="80" w:line="280" w:lineRule="exact"/>
        <w:jc w:val="right"/>
        <w:rPr>
          <w:rFonts w:ascii="Times New Roman" w:hAnsi="Times New Roman" w:cs="Times New Roman"/>
          <w:b/>
          <w:sz w:val="24"/>
          <w:szCs w:val="24"/>
          <w:u w:val="single"/>
        </w:rPr>
      </w:pPr>
      <w:r w:rsidRPr="00610C34">
        <w:rPr>
          <w:rFonts w:ascii="Times New Roman" w:hAnsi="Times New Roman" w:cs="Times New Roman"/>
          <w:b/>
          <w:sz w:val="24"/>
          <w:szCs w:val="24"/>
          <w:u w:val="single"/>
        </w:rPr>
        <w:t>Sayfa</w:t>
      </w:r>
    </w:p>
    <w:p w:rsidR="0092271B" w:rsidRPr="00610C34" w:rsidRDefault="00E15A4B" w:rsidP="00E15A4B">
      <w:pPr>
        <w:widowControl/>
        <w:tabs>
          <w:tab w:val="left" w:pos="567"/>
          <w:tab w:val="right" w:leader="dot" w:pos="6237"/>
          <w:tab w:val="right" w:pos="6804"/>
        </w:tabs>
        <w:spacing w:before="80" w:after="80" w:line="280" w:lineRule="exact"/>
        <w:ind w:right="1134"/>
        <w:rPr>
          <w:rFonts w:ascii="Times New Roman" w:hAnsi="Times New Roman" w:cs="Times New Roman"/>
          <w:sz w:val="24"/>
          <w:szCs w:val="24"/>
        </w:rPr>
      </w:pPr>
      <w:r>
        <w:rPr>
          <w:rFonts w:ascii="Times New Roman" w:hAnsi="Times New Roman" w:cs="Times New Roman"/>
          <w:sz w:val="24"/>
          <w:szCs w:val="24"/>
        </w:rPr>
        <w:t>«TASARRUFUN İPTALİ DAVASI» DİLEKÇESİ</w:t>
      </w:r>
      <w:r>
        <w:rPr>
          <w:rFonts w:ascii="Times New Roman" w:hAnsi="Times New Roman" w:cs="Times New Roman"/>
          <w:sz w:val="24"/>
          <w:szCs w:val="24"/>
        </w:rPr>
        <w:br/>
        <w:t>ÖRNEĞİ</w:t>
      </w:r>
      <w:r w:rsidR="0092271B" w:rsidRPr="00610C34">
        <w:rPr>
          <w:rFonts w:ascii="Times New Roman" w:hAnsi="Times New Roman" w:cs="Times New Roman"/>
          <w:sz w:val="24"/>
          <w:szCs w:val="24"/>
        </w:rPr>
        <w:tab/>
      </w:r>
      <w:r w:rsidR="0092271B">
        <w:rPr>
          <w:rFonts w:ascii="Times New Roman" w:hAnsi="Times New Roman" w:cs="Times New Roman"/>
          <w:sz w:val="24"/>
          <w:szCs w:val="24"/>
        </w:rPr>
        <w:t>:</w:t>
      </w:r>
      <w:r w:rsidR="0092271B">
        <w:rPr>
          <w:rFonts w:ascii="Times New Roman" w:hAnsi="Times New Roman" w:cs="Times New Roman"/>
          <w:sz w:val="24"/>
          <w:szCs w:val="24"/>
        </w:rPr>
        <w:tab/>
      </w:r>
      <w:r w:rsidR="00AC44FF">
        <w:rPr>
          <w:rFonts w:ascii="Times New Roman" w:hAnsi="Times New Roman" w:cs="Times New Roman"/>
          <w:sz w:val="24"/>
          <w:szCs w:val="24"/>
        </w:rPr>
        <w:t>9</w:t>
      </w:r>
    </w:p>
    <w:p w:rsidR="00E15A4B" w:rsidRDefault="00E15A4B" w:rsidP="0092271B">
      <w:pPr>
        <w:widowControl/>
        <w:tabs>
          <w:tab w:val="left" w:pos="567"/>
          <w:tab w:val="right" w:leader="dot" w:pos="6237"/>
          <w:tab w:val="right" w:pos="6804"/>
        </w:tabs>
        <w:spacing w:before="80" w:after="80" w:line="280" w:lineRule="exact"/>
        <w:ind w:right="1134"/>
        <w:rPr>
          <w:rFonts w:ascii="Times New Roman" w:hAnsi="Times New Roman" w:cs="Times New Roman"/>
          <w:sz w:val="24"/>
          <w:szCs w:val="24"/>
        </w:rPr>
      </w:pPr>
    </w:p>
    <w:p w:rsidR="0092271B" w:rsidRDefault="0092271B" w:rsidP="0092271B">
      <w:pPr>
        <w:widowControl/>
        <w:tabs>
          <w:tab w:val="left" w:pos="567"/>
          <w:tab w:val="right" w:leader="dot" w:pos="6237"/>
          <w:tab w:val="right" w:pos="6804"/>
        </w:tabs>
        <w:spacing w:before="80" w:after="80" w:line="280" w:lineRule="exact"/>
        <w:ind w:right="1134"/>
        <w:rPr>
          <w:rFonts w:ascii="Times New Roman" w:hAnsi="Times New Roman" w:cs="Times New Roman"/>
          <w:sz w:val="24"/>
          <w:szCs w:val="24"/>
        </w:rPr>
      </w:pPr>
      <w:r>
        <w:rPr>
          <w:rFonts w:ascii="Times New Roman" w:hAnsi="Times New Roman" w:cs="Times New Roman"/>
          <w:sz w:val="24"/>
          <w:szCs w:val="24"/>
        </w:rPr>
        <w:t>Av. TALİH UYAR’IN MAKALE ve İNCELEME</w:t>
      </w:r>
    </w:p>
    <w:p w:rsidR="0092271B" w:rsidRDefault="0092271B" w:rsidP="0092271B">
      <w:pPr>
        <w:widowControl/>
        <w:tabs>
          <w:tab w:val="left" w:pos="567"/>
          <w:tab w:val="right" w:leader="dot" w:pos="6237"/>
          <w:tab w:val="right" w:pos="6804"/>
        </w:tabs>
        <w:spacing w:before="80" w:after="80" w:line="280" w:lineRule="exact"/>
        <w:ind w:right="1134"/>
        <w:rPr>
          <w:rFonts w:ascii="Times New Roman" w:hAnsi="Times New Roman" w:cs="Times New Roman"/>
          <w:sz w:val="24"/>
          <w:szCs w:val="24"/>
        </w:rPr>
      </w:pPr>
      <w:r>
        <w:rPr>
          <w:rFonts w:ascii="Times New Roman" w:hAnsi="Times New Roman" w:cs="Times New Roman"/>
          <w:sz w:val="24"/>
          <w:szCs w:val="24"/>
        </w:rPr>
        <w:t>YAZILARI</w:t>
      </w:r>
      <w:r>
        <w:rPr>
          <w:rFonts w:ascii="Times New Roman" w:hAnsi="Times New Roman" w:cs="Times New Roman"/>
          <w:sz w:val="24"/>
          <w:szCs w:val="24"/>
        </w:rPr>
        <w:tab/>
        <w:t>:</w:t>
      </w:r>
      <w:r>
        <w:rPr>
          <w:rFonts w:ascii="Times New Roman" w:hAnsi="Times New Roman" w:cs="Times New Roman"/>
          <w:sz w:val="24"/>
          <w:szCs w:val="24"/>
        </w:rPr>
        <w:tab/>
      </w:r>
      <w:r w:rsidR="00E15A4B">
        <w:rPr>
          <w:rFonts w:ascii="Times New Roman" w:hAnsi="Times New Roman" w:cs="Times New Roman"/>
          <w:sz w:val="24"/>
          <w:szCs w:val="24"/>
        </w:rPr>
        <w:t>18</w:t>
      </w:r>
      <w:r w:rsidR="00AC44FF">
        <w:rPr>
          <w:rFonts w:ascii="Times New Roman" w:hAnsi="Times New Roman" w:cs="Times New Roman"/>
          <w:sz w:val="24"/>
          <w:szCs w:val="24"/>
        </w:rPr>
        <w:t>7</w:t>
      </w:r>
    </w:p>
    <w:p w:rsidR="0092271B" w:rsidRDefault="0092271B" w:rsidP="0092271B">
      <w:pPr>
        <w:widowControl/>
        <w:tabs>
          <w:tab w:val="left" w:pos="567"/>
          <w:tab w:val="right" w:leader="dot" w:pos="6237"/>
          <w:tab w:val="right" w:pos="6804"/>
        </w:tabs>
        <w:spacing w:before="80" w:after="80" w:line="280" w:lineRule="exact"/>
        <w:ind w:right="1134"/>
        <w:rPr>
          <w:rFonts w:ascii="Times New Roman" w:hAnsi="Times New Roman" w:cs="Times New Roman"/>
          <w:sz w:val="24"/>
          <w:szCs w:val="24"/>
        </w:rPr>
      </w:pPr>
    </w:p>
    <w:p w:rsidR="00651105" w:rsidRPr="00610C34" w:rsidRDefault="0092271B" w:rsidP="0092271B">
      <w:pPr>
        <w:widowControl/>
        <w:tabs>
          <w:tab w:val="left" w:pos="567"/>
          <w:tab w:val="right" w:leader="dot" w:pos="6237"/>
          <w:tab w:val="right" w:pos="6804"/>
        </w:tabs>
        <w:spacing w:before="80" w:after="80" w:line="280" w:lineRule="exact"/>
        <w:ind w:right="1134"/>
        <w:rPr>
          <w:rFonts w:ascii="Times New Roman" w:hAnsi="Times New Roman" w:cs="Times New Roman"/>
          <w:sz w:val="24"/>
          <w:szCs w:val="24"/>
        </w:rPr>
      </w:pPr>
      <w:r>
        <w:rPr>
          <w:rFonts w:ascii="Times New Roman" w:hAnsi="Times New Roman" w:cs="Times New Roman"/>
          <w:sz w:val="24"/>
          <w:szCs w:val="24"/>
        </w:rPr>
        <w:t>Av. TALİH UYAR’IN ESERLERİ</w:t>
      </w:r>
      <w:r>
        <w:rPr>
          <w:rFonts w:ascii="Times New Roman" w:hAnsi="Times New Roman" w:cs="Times New Roman"/>
          <w:sz w:val="24"/>
          <w:szCs w:val="24"/>
        </w:rPr>
        <w:tab/>
        <w:t>:</w:t>
      </w:r>
      <w:r>
        <w:rPr>
          <w:rFonts w:ascii="Times New Roman" w:hAnsi="Times New Roman" w:cs="Times New Roman"/>
          <w:sz w:val="24"/>
          <w:szCs w:val="24"/>
        </w:rPr>
        <w:tab/>
      </w:r>
      <w:r w:rsidR="00E15A4B">
        <w:rPr>
          <w:rFonts w:ascii="Times New Roman" w:hAnsi="Times New Roman" w:cs="Times New Roman"/>
          <w:sz w:val="24"/>
          <w:szCs w:val="24"/>
        </w:rPr>
        <w:t>224</w:t>
      </w:r>
    </w:p>
    <w:p w:rsidR="002B41D0" w:rsidRPr="00BB137E" w:rsidRDefault="002B41D0" w:rsidP="00651105">
      <w:pPr>
        <w:widowControl/>
        <w:spacing w:before="80" w:after="80" w:line="280" w:lineRule="exact"/>
        <w:ind w:firstLine="454"/>
        <w:jc w:val="center"/>
        <w:rPr>
          <w:rFonts w:ascii="Times New Roman" w:hAnsi="Times New Roman" w:cs="Times New Roman"/>
          <w:sz w:val="24"/>
          <w:szCs w:val="24"/>
        </w:rPr>
      </w:pPr>
    </w:p>
    <w:p w:rsidR="00651105" w:rsidRDefault="00651105" w:rsidP="00D032B8">
      <w:pPr>
        <w:widowControl/>
        <w:spacing w:before="80" w:after="80" w:line="280" w:lineRule="exact"/>
        <w:ind w:firstLine="454"/>
        <w:jc w:val="center"/>
        <w:rPr>
          <w:rFonts w:ascii="Times New Roman" w:hAnsi="Times New Roman" w:cs="Times New Roman"/>
          <w:sz w:val="24"/>
          <w:szCs w:val="24"/>
        </w:rPr>
        <w:sectPr w:rsidR="00651105" w:rsidSect="00E15A4B">
          <w:footnotePr>
            <w:numRestart w:val="eachSect"/>
          </w:footnotePr>
          <w:pgSz w:w="9072" w:h="13608" w:code="237"/>
          <w:pgMar w:top="1021" w:right="1134" w:bottom="1021" w:left="1134" w:header="567" w:footer="567" w:gutter="0"/>
          <w:cols w:space="708"/>
          <w:noEndnote/>
          <w:titlePg/>
        </w:sectPr>
      </w:pPr>
    </w:p>
    <w:p w:rsidR="002B41D0" w:rsidRPr="00BB137E" w:rsidRDefault="002B41D0" w:rsidP="00651105">
      <w:pPr>
        <w:widowControl/>
        <w:spacing w:before="80" w:after="80" w:line="280" w:lineRule="exact"/>
        <w:ind w:firstLine="454"/>
        <w:jc w:val="both"/>
        <w:rPr>
          <w:rFonts w:ascii="Times New Roman" w:hAnsi="Times New Roman" w:cs="Times New Roman"/>
          <w:sz w:val="24"/>
          <w:szCs w:val="24"/>
        </w:rPr>
      </w:pPr>
    </w:p>
    <w:p w:rsidR="00651105" w:rsidRDefault="00651105" w:rsidP="00651105">
      <w:pPr>
        <w:widowControl/>
        <w:spacing w:before="80" w:after="80" w:line="280" w:lineRule="exact"/>
        <w:ind w:firstLine="454"/>
        <w:jc w:val="both"/>
        <w:rPr>
          <w:rFonts w:ascii="Times New Roman" w:hAnsi="Times New Roman" w:cs="Times New Roman"/>
          <w:sz w:val="24"/>
          <w:szCs w:val="24"/>
        </w:rPr>
        <w:sectPr w:rsidR="00651105" w:rsidSect="00E15A4B">
          <w:footnotePr>
            <w:numRestart w:val="eachSect"/>
          </w:footnotePr>
          <w:pgSz w:w="9072" w:h="13608" w:code="237"/>
          <w:pgMar w:top="1021" w:right="1134" w:bottom="1021" w:left="1134" w:header="567" w:footer="567" w:gutter="0"/>
          <w:cols w:space="708"/>
          <w:noEndnote/>
          <w:titlePg/>
        </w:sectPr>
      </w:pPr>
    </w:p>
    <w:p w:rsidR="002B41D0" w:rsidRPr="00BB137E" w:rsidRDefault="002B41D0" w:rsidP="00291DF0">
      <w:pPr>
        <w:widowControl/>
        <w:spacing w:before="80" w:after="80" w:line="280" w:lineRule="exact"/>
        <w:jc w:val="center"/>
        <w:rPr>
          <w:rFonts w:ascii="Times New Roman" w:hAnsi="Times New Roman" w:cs="Times New Roman"/>
          <w:sz w:val="24"/>
          <w:szCs w:val="24"/>
        </w:rPr>
      </w:pPr>
    </w:p>
    <w:p w:rsidR="002B41D0" w:rsidRPr="00BB137E" w:rsidRDefault="002B41D0" w:rsidP="00291DF0">
      <w:pPr>
        <w:widowControl/>
        <w:spacing w:before="80" w:after="80" w:line="280" w:lineRule="exact"/>
        <w:jc w:val="center"/>
        <w:rPr>
          <w:rFonts w:ascii="Times New Roman" w:hAnsi="Times New Roman" w:cs="Times New Roman"/>
          <w:sz w:val="24"/>
          <w:szCs w:val="24"/>
        </w:rPr>
      </w:pPr>
    </w:p>
    <w:p w:rsidR="002B41D0" w:rsidRPr="00291DF0" w:rsidRDefault="006A7DA1" w:rsidP="00291DF0">
      <w:pPr>
        <w:pStyle w:val="ORTALIBASLIK"/>
        <w:widowControl/>
        <w:tabs>
          <w:tab w:val="center" w:pos="3682"/>
        </w:tabs>
        <w:spacing w:before="80" w:after="80" w:line="280" w:lineRule="exact"/>
        <w:rPr>
          <w:rFonts w:ascii="Times New Roman" w:hAnsi="Times New Roman" w:cs="Times New Roman"/>
          <w:color w:val="FF0000"/>
          <w:sz w:val="24"/>
          <w:szCs w:val="24"/>
        </w:rPr>
      </w:pPr>
      <w:r w:rsidRPr="00291DF0">
        <w:rPr>
          <w:rFonts w:ascii="Times New Roman" w:hAnsi="Times New Roman" w:cs="Times New Roman"/>
          <w:color w:val="FF0000"/>
          <w:sz w:val="24"/>
          <w:szCs w:val="24"/>
        </w:rPr>
        <w:t>«TASARRUFUN İPTALİ DAVASI»</w:t>
      </w:r>
      <w:r w:rsidRPr="00291DF0">
        <w:rPr>
          <w:rFonts w:ascii="Times New Roman" w:hAnsi="Times New Roman" w:cs="Times New Roman"/>
          <w:color w:val="FF0000"/>
          <w:sz w:val="24"/>
          <w:szCs w:val="24"/>
          <w:vertAlign w:val="superscript"/>
        </w:rPr>
        <w:t>(1)</w:t>
      </w:r>
      <w:r w:rsidRPr="00291DF0">
        <w:rPr>
          <w:rFonts w:ascii="Times New Roman" w:hAnsi="Times New Roman" w:cs="Times New Roman"/>
          <w:color w:val="FF0000"/>
          <w:sz w:val="24"/>
          <w:szCs w:val="24"/>
        </w:rPr>
        <w:t xml:space="preserve"> DİLEKÇESİ</w:t>
      </w:r>
      <w:r w:rsidR="00361DA4" w:rsidRPr="00291DF0">
        <w:rPr>
          <w:rStyle w:val="DipnotBavurusu"/>
          <w:rFonts w:ascii="Times New Roman" w:hAnsi="Times New Roman" w:cs="Times New Roman"/>
          <w:color w:val="FF0000"/>
          <w:sz w:val="24"/>
          <w:szCs w:val="24"/>
        </w:rPr>
        <w:footnoteReference w:customMarkFollows="1" w:id="2"/>
        <w:t>*</w:t>
      </w:r>
    </w:p>
    <w:p w:rsidR="002B41D0" w:rsidRPr="00BB137E" w:rsidRDefault="006A7DA1" w:rsidP="00291DF0">
      <w:pPr>
        <w:pStyle w:val="ORTALIBASLIK"/>
        <w:widowControl/>
        <w:spacing w:before="80" w:after="80" w:line="280" w:lineRule="exact"/>
        <w:rPr>
          <w:rFonts w:ascii="Times New Roman" w:hAnsi="Times New Roman" w:cs="Times New Roman"/>
          <w:sz w:val="24"/>
          <w:szCs w:val="24"/>
        </w:rPr>
      </w:pPr>
      <w:r w:rsidRPr="00BB137E">
        <w:rPr>
          <w:rFonts w:ascii="Times New Roman" w:hAnsi="Times New Roman" w:cs="Times New Roman"/>
          <w:sz w:val="24"/>
          <w:szCs w:val="24"/>
        </w:rPr>
        <w:t>Ö r n e ğ i</w:t>
      </w:r>
    </w:p>
    <w:p w:rsidR="002B41D0" w:rsidRPr="001C2DA0" w:rsidRDefault="001C2DA0" w:rsidP="00291DF0">
      <w:pPr>
        <w:pStyle w:val="ORTALIBASLIK"/>
        <w:widowControl/>
        <w:spacing w:before="80" w:after="80" w:line="280" w:lineRule="exact"/>
        <w:rPr>
          <w:rFonts w:ascii="Times New Roman" w:hAnsi="Times New Roman" w:cs="Times New Roman"/>
          <w:b w:val="0"/>
          <w:sz w:val="24"/>
          <w:szCs w:val="24"/>
        </w:rPr>
      </w:pPr>
      <w:r>
        <w:rPr>
          <w:rFonts w:ascii="Times New Roman" w:hAnsi="Times New Roman" w:cs="Times New Roman"/>
          <w:b w:val="0"/>
          <w:sz w:val="24"/>
          <w:szCs w:val="24"/>
        </w:rPr>
        <w:t>(İİK. mad.277-</w:t>
      </w:r>
      <w:r w:rsidR="006A7DA1" w:rsidRPr="001C2DA0">
        <w:rPr>
          <w:rFonts w:ascii="Times New Roman" w:hAnsi="Times New Roman" w:cs="Times New Roman"/>
          <w:b w:val="0"/>
          <w:sz w:val="24"/>
          <w:szCs w:val="24"/>
        </w:rPr>
        <w:t>284)</w:t>
      </w:r>
    </w:p>
    <w:p w:rsidR="002B41D0" w:rsidRPr="00BB137E" w:rsidRDefault="002B41D0" w:rsidP="00291DF0">
      <w:pPr>
        <w:pStyle w:val="ORTALIBASLIK"/>
        <w:widowControl/>
        <w:spacing w:before="80" w:after="80" w:line="280" w:lineRule="exact"/>
        <w:rPr>
          <w:rFonts w:ascii="Times New Roman" w:hAnsi="Times New Roman" w:cs="Times New Roman"/>
          <w:sz w:val="24"/>
          <w:szCs w:val="24"/>
        </w:rPr>
      </w:pPr>
    </w:p>
    <w:p w:rsidR="002B41D0" w:rsidRPr="00BB137E" w:rsidRDefault="006A7DA1" w:rsidP="00291DF0">
      <w:pPr>
        <w:pStyle w:val="ORTALIBASLIK"/>
        <w:widowControl/>
        <w:spacing w:before="80" w:after="80" w:line="280" w:lineRule="exact"/>
        <w:rPr>
          <w:rFonts w:ascii="Times New Roman" w:hAnsi="Times New Roman" w:cs="Times New Roman"/>
          <w:sz w:val="24"/>
          <w:szCs w:val="24"/>
          <w:vertAlign w:val="superscript"/>
        </w:rPr>
      </w:pPr>
      <w:r w:rsidRPr="00BB137E">
        <w:rPr>
          <w:rFonts w:ascii="Times New Roman" w:hAnsi="Times New Roman" w:cs="Times New Roman"/>
          <w:sz w:val="24"/>
          <w:szCs w:val="24"/>
        </w:rPr>
        <w:t>ASLİYE HUKUK MAHKEMESİ SAYIN HAKİMLİĞİNE</w:t>
      </w:r>
      <w:r w:rsidRPr="00BB137E">
        <w:rPr>
          <w:rFonts w:ascii="Times New Roman" w:hAnsi="Times New Roman" w:cs="Times New Roman"/>
          <w:sz w:val="24"/>
          <w:szCs w:val="24"/>
          <w:vertAlign w:val="superscript"/>
        </w:rPr>
        <w:t>(2)</w:t>
      </w:r>
    </w:p>
    <w:p w:rsidR="002B41D0" w:rsidRPr="00BB137E" w:rsidRDefault="006A7DA1" w:rsidP="00291DF0">
      <w:pPr>
        <w:pStyle w:val="ORTALIBASLIK"/>
        <w:widowControl/>
        <w:spacing w:before="80" w:after="80" w:line="280" w:lineRule="exact"/>
        <w:rPr>
          <w:rFonts w:ascii="Times New Roman" w:hAnsi="Times New Roman" w:cs="Times New Roman"/>
          <w:sz w:val="24"/>
          <w:szCs w:val="24"/>
          <w:vertAlign w:val="superscript"/>
        </w:rPr>
      </w:pPr>
      <w:r w:rsidRPr="00BB137E">
        <w:rPr>
          <w:rFonts w:ascii="Times New Roman" w:hAnsi="Times New Roman" w:cs="Times New Roman"/>
          <w:sz w:val="24"/>
          <w:szCs w:val="24"/>
        </w:rPr>
        <w:tab/>
      </w:r>
      <w:r w:rsidRPr="00BB137E">
        <w:rPr>
          <w:rFonts w:ascii="Times New Roman" w:hAnsi="Times New Roman" w:cs="Times New Roman"/>
          <w:sz w:val="24"/>
          <w:szCs w:val="24"/>
        </w:rPr>
        <w:tab/>
      </w:r>
      <w:r w:rsidRPr="00BB137E">
        <w:rPr>
          <w:rFonts w:ascii="Times New Roman" w:hAnsi="Times New Roman" w:cs="Times New Roman"/>
          <w:sz w:val="24"/>
          <w:szCs w:val="24"/>
        </w:rPr>
        <w:tab/>
      </w:r>
      <w:r w:rsidR="00291DF0">
        <w:rPr>
          <w:rFonts w:ascii="Times New Roman" w:hAnsi="Times New Roman" w:cs="Times New Roman"/>
          <w:sz w:val="24"/>
          <w:szCs w:val="24"/>
        </w:rPr>
        <w:tab/>
      </w:r>
      <w:r w:rsidR="00291DF0">
        <w:rPr>
          <w:rFonts w:ascii="Times New Roman" w:hAnsi="Times New Roman" w:cs="Times New Roman"/>
          <w:sz w:val="24"/>
          <w:szCs w:val="24"/>
        </w:rPr>
        <w:tab/>
      </w:r>
      <w:r w:rsidR="00291DF0">
        <w:rPr>
          <w:rFonts w:ascii="Times New Roman" w:hAnsi="Times New Roman" w:cs="Times New Roman"/>
          <w:sz w:val="24"/>
          <w:szCs w:val="24"/>
        </w:rPr>
        <w:tab/>
      </w:r>
      <w:r w:rsidR="00291DF0">
        <w:rPr>
          <w:rFonts w:ascii="Times New Roman" w:hAnsi="Times New Roman" w:cs="Times New Roman"/>
          <w:sz w:val="24"/>
          <w:szCs w:val="24"/>
        </w:rPr>
        <w:tab/>
      </w:r>
      <w:r w:rsidRPr="00BB137E">
        <w:rPr>
          <w:rFonts w:ascii="Times New Roman" w:hAnsi="Times New Roman" w:cs="Times New Roman"/>
          <w:sz w:val="24"/>
          <w:szCs w:val="24"/>
          <w:u w:val="thick" w:color="000000"/>
        </w:rPr>
        <w:t>İ Z M İ R</w:t>
      </w:r>
      <w:r w:rsidRPr="00BB137E">
        <w:rPr>
          <w:rFonts w:ascii="Times New Roman" w:hAnsi="Times New Roman" w:cs="Times New Roman"/>
          <w:sz w:val="24"/>
          <w:szCs w:val="24"/>
          <w:vertAlign w:val="superscript"/>
        </w:rPr>
        <w:t>(3)</w:t>
      </w:r>
    </w:p>
    <w:p w:rsidR="002B41D0" w:rsidRPr="00BB137E" w:rsidRDefault="006A7DA1" w:rsidP="00D032B8">
      <w:pPr>
        <w:pStyle w:val="ORTALIBASLIK"/>
        <w:widowControl/>
        <w:spacing w:before="80" w:after="80" w:line="280" w:lineRule="exact"/>
        <w:ind w:firstLine="454"/>
        <w:jc w:val="both"/>
        <w:rPr>
          <w:rFonts w:ascii="Times New Roman" w:hAnsi="Times New Roman" w:cs="Times New Roman"/>
          <w:sz w:val="24"/>
          <w:szCs w:val="24"/>
          <w:vertAlign w:val="superscript"/>
        </w:rPr>
      </w:pPr>
      <w:r w:rsidRPr="00BB137E">
        <w:rPr>
          <w:rFonts w:ascii="Times New Roman" w:hAnsi="Times New Roman" w:cs="Times New Roman"/>
          <w:sz w:val="24"/>
          <w:szCs w:val="24"/>
        </w:rPr>
        <w:t>(İhtiyati haciz istemi vardır)</w:t>
      </w:r>
      <w:r w:rsidRPr="00BB137E">
        <w:rPr>
          <w:rFonts w:ascii="Times New Roman" w:hAnsi="Times New Roman" w:cs="Times New Roman"/>
          <w:sz w:val="24"/>
          <w:szCs w:val="24"/>
          <w:vertAlign w:val="superscript"/>
        </w:rPr>
        <w:t>(4)</w:t>
      </w:r>
    </w:p>
    <w:p w:rsidR="002B41D0" w:rsidRPr="00BB137E" w:rsidRDefault="006A7DA1" w:rsidP="00291DF0">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sz w:val="24"/>
          <w:szCs w:val="24"/>
        </w:rPr>
      </w:pPr>
      <w:r w:rsidRPr="00BB137E">
        <w:rPr>
          <w:rFonts w:ascii="Times New Roman" w:hAnsi="Times New Roman" w:cs="Times New Roman"/>
          <w:sz w:val="24"/>
          <w:szCs w:val="24"/>
        </w:rPr>
        <w:t>Davacı</w:t>
      </w:r>
      <w:r w:rsidRPr="00BB137E">
        <w:rPr>
          <w:rFonts w:ascii="Times New Roman" w:hAnsi="Times New Roman" w:cs="Times New Roman"/>
          <w:sz w:val="24"/>
          <w:szCs w:val="24"/>
          <w:vertAlign w:val="superscript"/>
        </w:rPr>
        <w:t>(5)</w:t>
      </w:r>
      <w:r w:rsidRPr="00BB137E">
        <w:rPr>
          <w:rFonts w:ascii="Times New Roman" w:hAnsi="Times New Roman" w:cs="Times New Roman"/>
          <w:sz w:val="24"/>
          <w:szCs w:val="24"/>
        </w:rPr>
        <w:tab/>
        <w:t>:</w:t>
      </w:r>
      <w:r w:rsidRPr="00BB137E">
        <w:rPr>
          <w:rFonts w:ascii="Times New Roman" w:hAnsi="Times New Roman" w:cs="Times New Roman"/>
          <w:b w:val="0"/>
          <w:bCs w:val="0"/>
          <w:sz w:val="24"/>
          <w:szCs w:val="24"/>
        </w:rPr>
        <w:tab/>
        <w:t>Ahmet Haklı (İnönü Cad. No: 412, K: 4 - İZMİR) [TC:.........]</w:t>
      </w:r>
    </w:p>
    <w:p w:rsidR="002B41D0" w:rsidRPr="00BB137E" w:rsidRDefault="006A7DA1" w:rsidP="00291DF0">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sz w:val="24"/>
          <w:szCs w:val="24"/>
        </w:rPr>
      </w:pPr>
      <w:r w:rsidRPr="00BB137E">
        <w:rPr>
          <w:rFonts w:ascii="Times New Roman" w:hAnsi="Times New Roman" w:cs="Times New Roman"/>
          <w:sz w:val="24"/>
          <w:szCs w:val="24"/>
        </w:rPr>
        <w:t>Vekili</w:t>
      </w:r>
      <w:r w:rsidRPr="00BB137E">
        <w:rPr>
          <w:rFonts w:ascii="Times New Roman" w:hAnsi="Times New Roman" w:cs="Times New Roman"/>
          <w:sz w:val="24"/>
          <w:szCs w:val="24"/>
        </w:rPr>
        <w:tab/>
        <w:t>:</w:t>
      </w:r>
      <w:r w:rsidRPr="00BB137E">
        <w:rPr>
          <w:rFonts w:ascii="Times New Roman" w:hAnsi="Times New Roman" w:cs="Times New Roman"/>
          <w:b w:val="0"/>
          <w:bCs w:val="0"/>
          <w:sz w:val="24"/>
          <w:szCs w:val="24"/>
        </w:rPr>
        <w:tab/>
        <w:t>Av. Ali Yıldırım (Akdeniz Cad. No: 1, K: 2 - İZMİR)</w:t>
      </w:r>
    </w:p>
    <w:p w:rsidR="002B41D0" w:rsidRPr="00BB137E" w:rsidRDefault="006A7DA1" w:rsidP="00291DF0">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sz w:val="24"/>
          <w:szCs w:val="24"/>
        </w:rPr>
      </w:pPr>
      <w:r w:rsidRPr="00BB137E">
        <w:rPr>
          <w:rFonts w:ascii="Times New Roman" w:hAnsi="Times New Roman" w:cs="Times New Roman"/>
          <w:sz w:val="24"/>
          <w:szCs w:val="24"/>
        </w:rPr>
        <w:t>Davalılar</w:t>
      </w:r>
      <w:r w:rsidRPr="00BB137E">
        <w:rPr>
          <w:rFonts w:ascii="Times New Roman" w:hAnsi="Times New Roman" w:cs="Times New Roman"/>
          <w:sz w:val="24"/>
          <w:szCs w:val="24"/>
          <w:vertAlign w:val="superscript"/>
        </w:rPr>
        <w:t>(6)</w:t>
      </w:r>
      <w:r w:rsidRPr="00BB137E">
        <w:rPr>
          <w:rFonts w:ascii="Times New Roman" w:hAnsi="Times New Roman" w:cs="Times New Roman"/>
          <w:sz w:val="24"/>
          <w:szCs w:val="24"/>
        </w:rPr>
        <w:tab/>
        <w:t>:</w:t>
      </w:r>
      <w:r w:rsidRPr="00BB137E">
        <w:rPr>
          <w:rFonts w:ascii="Times New Roman" w:hAnsi="Times New Roman" w:cs="Times New Roman"/>
          <w:sz w:val="24"/>
          <w:szCs w:val="24"/>
        </w:rPr>
        <w:tab/>
      </w:r>
      <w:r w:rsidRPr="00BB137E">
        <w:rPr>
          <w:rFonts w:ascii="Times New Roman" w:hAnsi="Times New Roman" w:cs="Times New Roman"/>
          <w:b w:val="0"/>
          <w:bCs w:val="0"/>
          <w:sz w:val="24"/>
          <w:szCs w:val="24"/>
        </w:rPr>
        <w:t>1− Ülker Yılmaz (Gazi Osman Paşa Cad. No: 10/2 - İZMİR)</w:t>
      </w:r>
    </w:p>
    <w:p w:rsidR="002B41D0" w:rsidRPr="00BB137E" w:rsidRDefault="006A7DA1" w:rsidP="00291DF0">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sz w:val="24"/>
          <w:szCs w:val="24"/>
        </w:rPr>
      </w:pPr>
      <w:r w:rsidRPr="00BB137E">
        <w:rPr>
          <w:rFonts w:ascii="Times New Roman" w:hAnsi="Times New Roman" w:cs="Times New Roman"/>
          <w:b w:val="0"/>
          <w:bCs w:val="0"/>
          <w:sz w:val="24"/>
          <w:szCs w:val="24"/>
        </w:rPr>
        <w:tab/>
      </w:r>
      <w:r w:rsidR="00291DF0">
        <w:rPr>
          <w:rFonts w:ascii="Times New Roman" w:hAnsi="Times New Roman" w:cs="Times New Roman"/>
          <w:b w:val="0"/>
          <w:bCs w:val="0"/>
          <w:sz w:val="24"/>
          <w:szCs w:val="24"/>
        </w:rPr>
        <w:tab/>
      </w:r>
      <w:r w:rsidRPr="00BB137E">
        <w:rPr>
          <w:rFonts w:ascii="Times New Roman" w:hAnsi="Times New Roman" w:cs="Times New Roman"/>
          <w:b w:val="0"/>
          <w:bCs w:val="0"/>
          <w:sz w:val="24"/>
          <w:szCs w:val="24"/>
        </w:rPr>
        <w:t>2− Basri Borçsever (Fethi Bey Cad.No:210,</w:t>
      </w:r>
      <w:r w:rsidR="00361DA4" w:rsidRPr="00BB137E">
        <w:rPr>
          <w:rFonts w:ascii="Times New Roman" w:hAnsi="Times New Roman" w:cs="Times New Roman"/>
          <w:b w:val="0"/>
          <w:bCs w:val="0"/>
          <w:sz w:val="24"/>
          <w:szCs w:val="24"/>
        </w:rPr>
        <w:t xml:space="preserve"> </w:t>
      </w:r>
      <w:r w:rsidRPr="00BB137E">
        <w:rPr>
          <w:rFonts w:ascii="Times New Roman" w:hAnsi="Times New Roman" w:cs="Times New Roman"/>
          <w:b w:val="0"/>
          <w:bCs w:val="0"/>
          <w:sz w:val="24"/>
          <w:szCs w:val="24"/>
        </w:rPr>
        <w:t>K: 3 - İZMİR)</w:t>
      </w:r>
    </w:p>
    <w:p w:rsidR="002B41D0" w:rsidRPr="00BB137E" w:rsidRDefault="006A7DA1" w:rsidP="00291DF0">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sz w:val="24"/>
          <w:szCs w:val="24"/>
        </w:rPr>
      </w:pPr>
      <w:r w:rsidRPr="00BB137E">
        <w:rPr>
          <w:rFonts w:ascii="Times New Roman" w:hAnsi="Times New Roman" w:cs="Times New Roman"/>
          <w:b w:val="0"/>
          <w:bCs w:val="0"/>
          <w:sz w:val="24"/>
          <w:szCs w:val="24"/>
        </w:rPr>
        <w:tab/>
      </w:r>
      <w:r w:rsidR="00291DF0">
        <w:rPr>
          <w:rFonts w:ascii="Times New Roman" w:hAnsi="Times New Roman" w:cs="Times New Roman"/>
          <w:b w:val="0"/>
          <w:bCs w:val="0"/>
          <w:sz w:val="24"/>
          <w:szCs w:val="24"/>
        </w:rPr>
        <w:tab/>
      </w:r>
      <w:r w:rsidRPr="00BB137E">
        <w:rPr>
          <w:rFonts w:ascii="Times New Roman" w:hAnsi="Times New Roman" w:cs="Times New Roman"/>
          <w:b w:val="0"/>
          <w:bCs w:val="0"/>
          <w:sz w:val="24"/>
          <w:szCs w:val="24"/>
        </w:rPr>
        <w:t>3− Ümit Borçsever (442 Sok. No: 12/3 - İZMİR)</w:t>
      </w:r>
    </w:p>
    <w:p w:rsidR="002B41D0" w:rsidRPr="00BB137E" w:rsidRDefault="006A7DA1" w:rsidP="00291DF0">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sz w:val="24"/>
          <w:szCs w:val="24"/>
        </w:rPr>
      </w:pPr>
      <w:r w:rsidRPr="00BB137E">
        <w:rPr>
          <w:rFonts w:ascii="Times New Roman" w:hAnsi="Times New Roman" w:cs="Times New Roman"/>
          <w:sz w:val="24"/>
          <w:szCs w:val="24"/>
        </w:rPr>
        <w:t>Konusu</w:t>
      </w:r>
      <w:r w:rsidRPr="00BB137E">
        <w:rPr>
          <w:rFonts w:ascii="Times New Roman" w:hAnsi="Times New Roman" w:cs="Times New Roman"/>
          <w:sz w:val="24"/>
          <w:szCs w:val="24"/>
          <w:vertAlign w:val="superscript"/>
        </w:rPr>
        <w:t>(7)</w:t>
      </w:r>
      <w:r w:rsidRPr="00BB137E">
        <w:rPr>
          <w:rFonts w:ascii="Times New Roman" w:hAnsi="Times New Roman" w:cs="Times New Roman"/>
          <w:sz w:val="24"/>
          <w:szCs w:val="24"/>
        </w:rPr>
        <w:tab/>
        <w:t>:</w:t>
      </w:r>
      <w:r w:rsidRPr="00BB137E">
        <w:rPr>
          <w:rFonts w:ascii="Times New Roman" w:hAnsi="Times New Roman" w:cs="Times New Roman"/>
          <w:sz w:val="24"/>
          <w:szCs w:val="24"/>
        </w:rPr>
        <w:tab/>
      </w:r>
      <w:r w:rsidRPr="00BB137E">
        <w:rPr>
          <w:rFonts w:ascii="Times New Roman" w:hAnsi="Times New Roman" w:cs="Times New Roman"/>
          <w:b w:val="0"/>
          <w:bCs w:val="0"/>
          <w:sz w:val="24"/>
          <w:szCs w:val="24"/>
        </w:rPr>
        <w:t>Borçlu Basri Borçsever tarafından davalı Ümit Borçsever’e ve onun tarafından da diğer davalı Ülker Yılmaz’a yapılan −dava konusu taşınmazla ilgili− satış işleminin «müvekkil bakımından iptali»</w:t>
      </w:r>
      <w:r w:rsidRPr="00BB137E">
        <w:rPr>
          <w:rFonts w:ascii="Times New Roman" w:hAnsi="Times New Roman" w:cs="Times New Roman"/>
          <w:b w:val="0"/>
          <w:bCs w:val="0"/>
          <w:sz w:val="24"/>
          <w:szCs w:val="24"/>
          <w:vertAlign w:val="superscript"/>
        </w:rPr>
        <w:t>(8)</w:t>
      </w:r>
      <w:r w:rsidRPr="00BB137E">
        <w:rPr>
          <w:rFonts w:ascii="Times New Roman" w:hAnsi="Times New Roman" w:cs="Times New Roman"/>
          <w:b w:val="0"/>
          <w:bCs w:val="0"/>
          <w:sz w:val="24"/>
          <w:szCs w:val="24"/>
        </w:rPr>
        <w:t xml:space="preserve"> ile «m</w:t>
      </w:r>
      <w:r w:rsidRPr="00BB137E">
        <w:rPr>
          <w:rFonts w:ascii="Times New Roman" w:hAnsi="Times New Roman" w:cs="Times New Roman"/>
          <w:b w:val="0"/>
          <w:bCs w:val="0"/>
          <w:sz w:val="24"/>
          <w:szCs w:val="24"/>
        </w:rPr>
        <w:t>ü</w:t>
      </w:r>
      <w:r w:rsidRPr="00BB137E">
        <w:rPr>
          <w:rFonts w:ascii="Times New Roman" w:hAnsi="Times New Roman" w:cs="Times New Roman"/>
          <w:b w:val="0"/>
          <w:bCs w:val="0"/>
          <w:sz w:val="24"/>
          <w:szCs w:val="24"/>
        </w:rPr>
        <w:t>vekkilimize dava konusu taşınmaz üzerinde icra yetkisi verilmesi» isteminden ibarettir.</w:t>
      </w:r>
    </w:p>
    <w:p w:rsidR="002B41D0" w:rsidRPr="00BB137E" w:rsidRDefault="006A7DA1" w:rsidP="00291DF0">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sz w:val="24"/>
          <w:szCs w:val="24"/>
        </w:rPr>
      </w:pPr>
      <w:r w:rsidRPr="00BB137E">
        <w:rPr>
          <w:rFonts w:ascii="Times New Roman" w:hAnsi="Times New Roman" w:cs="Times New Roman"/>
          <w:sz w:val="24"/>
          <w:szCs w:val="24"/>
        </w:rPr>
        <w:t>Harca esas değer</w:t>
      </w:r>
      <w:r w:rsidRPr="00BB137E">
        <w:rPr>
          <w:rFonts w:ascii="Times New Roman" w:hAnsi="Times New Roman" w:cs="Times New Roman"/>
          <w:sz w:val="24"/>
          <w:szCs w:val="24"/>
          <w:vertAlign w:val="superscript"/>
        </w:rPr>
        <w:t>(9)</w:t>
      </w:r>
      <w:r w:rsidR="00BB137E">
        <w:rPr>
          <w:rFonts w:ascii="Times New Roman" w:hAnsi="Times New Roman" w:cs="Times New Roman"/>
          <w:sz w:val="24"/>
          <w:szCs w:val="24"/>
        </w:rPr>
        <w:tab/>
        <w:t>:</w:t>
      </w:r>
    </w:p>
    <w:p w:rsidR="002B41D0" w:rsidRPr="00BB137E" w:rsidRDefault="006A7DA1" w:rsidP="00291DF0">
      <w:pPr>
        <w:pStyle w:val="ORTALIBASLIK"/>
        <w:widowControl/>
        <w:spacing w:before="80" w:after="80" w:line="280" w:lineRule="exact"/>
        <w:rPr>
          <w:rFonts w:ascii="Times New Roman" w:hAnsi="Times New Roman" w:cs="Times New Roman"/>
          <w:sz w:val="24"/>
          <w:szCs w:val="24"/>
        </w:rPr>
      </w:pPr>
      <w:r w:rsidRPr="00BB137E">
        <w:rPr>
          <w:rFonts w:ascii="Times New Roman" w:hAnsi="Times New Roman" w:cs="Times New Roman"/>
          <w:sz w:val="24"/>
          <w:szCs w:val="24"/>
        </w:rPr>
        <w:t>− O L A Y −</w:t>
      </w:r>
    </w:p>
    <w:p w:rsidR="002B41D0" w:rsidRPr="00BB137E" w:rsidRDefault="006A7DA1" w:rsidP="00D032B8">
      <w:pPr>
        <w:pStyle w:val="ORTALIBASLIK"/>
        <w:widowControl/>
        <w:spacing w:before="80" w:after="80" w:line="280" w:lineRule="exact"/>
        <w:ind w:firstLine="454"/>
        <w:jc w:val="both"/>
        <w:rPr>
          <w:rFonts w:ascii="Times New Roman" w:hAnsi="Times New Roman" w:cs="Times New Roman"/>
          <w:b w:val="0"/>
          <w:bCs w:val="0"/>
          <w:sz w:val="24"/>
          <w:szCs w:val="24"/>
        </w:rPr>
      </w:pPr>
      <w:r w:rsidRPr="00BB137E">
        <w:rPr>
          <w:rFonts w:ascii="Times New Roman" w:hAnsi="Times New Roman" w:cs="Times New Roman"/>
          <w:b w:val="0"/>
          <w:bCs w:val="0"/>
          <w:sz w:val="24"/>
          <w:szCs w:val="24"/>
        </w:rPr>
        <w:t>Davalılardan Basri Borçsever, müvekkilim Ahmet Haklı’ya olan 01.02.2015 tanzim ve 04.04.2015</w:t>
      </w:r>
      <w:r w:rsidRPr="00BB137E">
        <w:rPr>
          <w:rFonts w:ascii="Times New Roman" w:hAnsi="Times New Roman" w:cs="Times New Roman"/>
          <w:sz w:val="24"/>
          <w:szCs w:val="24"/>
        </w:rPr>
        <w:t xml:space="preserve"> vâde tarihli bonoda yer alan (40.600,00) lira borcunu ödemediği için hakkınd</w:t>
      </w:r>
      <w:r w:rsidRPr="00BB137E">
        <w:rPr>
          <w:rFonts w:ascii="Times New Roman" w:hAnsi="Times New Roman" w:cs="Times New Roman"/>
          <w:b w:val="0"/>
          <w:bCs w:val="0"/>
          <w:sz w:val="24"/>
          <w:szCs w:val="24"/>
        </w:rPr>
        <w:t>a İzmir 2. İcra D</w:t>
      </w:r>
      <w:r w:rsidRPr="00BB137E">
        <w:rPr>
          <w:rFonts w:ascii="Times New Roman" w:hAnsi="Times New Roman" w:cs="Times New Roman"/>
          <w:b w:val="0"/>
          <w:bCs w:val="0"/>
          <w:sz w:val="24"/>
          <w:szCs w:val="24"/>
        </w:rPr>
        <w:t>a</w:t>
      </w:r>
      <w:r w:rsidRPr="00BB137E">
        <w:rPr>
          <w:rFonts w:ascii="Times New Roman" w:hAnsi="Times New Roman" w:cs="Times New Roman"/>
          <w:b w:val="0"/>
          <w:bCs w:val="0"/>
          <w:sz w:val="24"/>
          <w:szCs w:val="24"/>
        </w:rPr>
        <w:t>iresinde (2016/14200 sayılı dosya ile) takip yapılmış ve takip sırasında 18.01.2016 tarihinde haczedilen mallarının satışı neticesinde, müve</w:t>
      </w:r>
      <w:r w:rsidRPr="00BB137E">
        <w:rPr>
          <w:rFonts w:ascii="Times New Roman" w:hAnsi="Times New Roman" w:cs="Times New Roman"/>
          <w:b w:val="0"/>
          <w:bCs w:val="0"/>
          <w:sz w:val="24"/>
          <w:szCs w:val="24"/>
        </w:rPr>
        <w:t>k</w:t>
      </w:r>
      <w:r w:rsidRPr="00291DF0">
        <w:rPr>
          <w:rFonts w:ascii="Times New Roman" w:hAnsi="Times New Roman" w:cs="Times New Roman"/>
          <w:b w:val="0"/>
          <w:bCs w:val="0"/>
          <w:color w:val="FF0000"/>
          <w:sz w:val="24"/>
          <w:szCs w:val="24"/>
        </w:rPr>
        <w:lastRenderedPageBreak/>
        <w:t xml:space="preserve">kilimin alacağından (10.600,00) lirası ödenmiş ve kalan (30.000,00) </w:t>
      </w:r>
      <w:r w:rsidRPr="00BB137E">
        <w:rPr>
          <w:rFonts w:ascii="Times New Roman" w:hAnsi="Times New Roman" w:cs="Times New Roman"/>
          <w:b w:val="0"/>
          <w:bCs w:val="0"/>
          <w:sz w:val="24"/>
          <w:szCs w:val="24"/>
        </w:rPr>
        <w:t>lira alacağı için kendisine 20.03.2016 tarihinde «kat’i aciz belgesi» verilmiştir.</w:t>
      </w:r>
    </w:p>
    <w:p w:rsidR="002B41D0" w:rsidRPr="00BB137E" w:rsidRDefault="006A7DA1" w:rsidP="00D032B8">
      <w:pPr>
        <w:pStyle w:val="ORTALIBASLIK"/>
        <w:widowControl/>
        <w:spacing w:before="80" w:after="80" w:line="280" w:lineRule="exact"/>
        <w:ind w:firstLine="454"/>
        <w:jc w:val="both"/>
        <w:rPr>
          <w:rFonts w:ascii="Times New Roman" w:hAnsi="Times New Roman" w:cs="Times New Roman"/>
          <w:b w:val="0"/>
          <w:bCs w:val="0"/>
          <w:sz w:val="24"/>
          <w:szCs w:val="24"/>
        </w:rPr>
      </w:pPr>
      <w:r w:rsidRPr="00BB137E">
        <w:rPr>
          <w:rFonts w:ascii="Times New Roman" w:hAnsi="Times New Roman" w:cs="Times New Roman"/>
          <w:b w:val="0"/>
          <w:bCs w:val="0"/>
          <w:sz w:val="24"/>
          <w:szCs w:val="24"/>
        </w:rPr>
        <w:t>Yapılan araştırmada, davalı-borçlu Basri Borçsever’in, (150.000,00) lira kıymetindeki, İzmir Gürçeşme mevkii, 3451 kütük, 345 ada ve 45 parselde kayıtlı taşınmazını «torunu» Ümit Borçsever’e 20.06.2014 tarihinde</w:t>
      </w:r>
      <w:r w:rsidRPr="00BB137E">
        <w:rPr>
          <w:rFonts w:ascii="Times New Roman" w:hAnsi="Times New Roman" w:cs="Times New Roman"/>
          <w:b w:val="0"/>
          <w:bCs w:val="0"/>
          <w:sz w:val="24"/>
          <w:szCs w:val="24"/>
          <w:vertAlign w:val="superscript"/>
        </w:rPr>
        <w:t>(10)</w:t>
      </w:r>
      <w:r w:rsidRPr="00BB137E">
        <w:rPr>
          <w:rFonts w:ascii="Times New Roman" w:hAnsi="Times New Roman" w:cs="Times New Roman"/>
          <w:b w:val="0"/>
          <w:bCs w:val="0"/>
          <w:sz w:val="24"/>
          <w:szCs w:val="24"/>
        </w:rPr>
        <w:t xml:space="preserve"> (50.000,00) liraya sattığı, Ümit Borçsever’in de aynı taşınmazı −yapılan işlemin iptale tâbi olduğunu bilen− eniştesi Ülker Yılmaz’a 15.08.2014 tarihinde (60.000,00) liraya sattığı öğr</w:t>
      </w:r>
      <w:r w:rsidRPr="00BB137E">
        <w:rPr>
          <w:rFonts w:ascii="Times New Roman" w:hAnsi="Times New Roman" w:cs="Times New Roman"/>
          <w:b w:val="0"/>
          <w:bCs w:val="0"/>
          <w:sz w:val="24"/>
          <w:szCs w:val="24"/>
        </w:rPr>
        <w:t>e</w:t>
      </w:r>
      <w:r w:rsidRPr="00BB137E">
        <w:rPr>
          <w:rFonts w:ascii="Times New Roman" w:hAnsi="Times New Roman" w:cs="Times New Roman"/>
          <w:b w:val="0"/>
          <w:bCs w:val="0"/>
          <w:sz w:val="24"/>
          <w:szCs w:val="24"/>
        </w:rPr>
        <w:t>nilmiştir.</w:t>
      </w:r>
    </w:p>
    <w:p w:rsidR="002B41D0" w:rsidRPr="00BB137E" w:rsidRDefault="006A7DA1" w:rsidP="00D032B8">
      <w:pPr>
        <w:pStyle w:val="ORTALIBASLIK"/>
        <w:widowControl/>
        <w:spacing w:before="80" w:after="80" w:line="280" w:lineRule="exact"/>
        <w:ind w:firstLine="454"/>
        <w:jc w:val="both"/>
        <w:rPr>
          <w:rFonts w:ascii="Times New Roman" w:hAnsi="Times New Roman" w:cs="Times New Roman"/>
          <w:b w:val="0"/>
          <w:bCs w:val="0"/>
          <w:sz w:val="24"/>
          <w:szCs w:val="24"/>
        </w:rPr>
      </w:pPr>
      <w:r w:rsidRPr="00BB137E">
        <w:rPr>
          <w:rFonts w:ascii="Times New Roman" w:hAnsi="Times New Roman" w:cs="Times New Roman"/>
          <w:b w:val="0"/>
          <w:bCs w:val="0"/>
          <w:sz w:val="24"/>
          <w:szCs w:val="24"/>
        </w:rPr>
        <w:t>Yukarıda belirtilen tasarruflar,</w:t>
      </w:r>
      <w:r w:rsidRPr="00BB137E">
        <w:rPr>
          <w:rFonts w:ascii="Times New Roman" w:hAnsi="Times New Roman" w:cs="Times New Roman"/>
          <w:b w:val="0"/>
          <w:bCs w:val="0"/>
          <w:sz w:val="24"/>
          <w:szCs w:val="24"/>
          <w:vertAlign w:val="superscript"/>
        </w:rPr>
        <w:t xml:space="preserve">(11) </w:t>
      </w:r>
      <w:r w:rsidRPr="00BB137E">
        <w:rPr>
          <w:rFonts w:ascii="Times New Roman" w:hAnsi="Times New Roman" w:cs="Times New Roman"/>
          <w:b w:val="0"/>
          <w:bCs w:val="0"/>
          <w:sz w:val="24"/>
          <w:szCs w:val="24"/>
        </w:rPr>
        <w:t>İİK.</w:t>
      </w:r>
      <w:r w:rsidRPr="00BB137E">
        <w:rPr>
          <w:rFonts w:ascii="Times New Roman" w:hAnsi="Times New Roman" w:cs="Times New Roman"/>
          <w:sz w:val="24"/>
          <w:szCs w:val="24"/>
        </w:rPr>
        <w:t xml:space="preserve"> </w:t>
      </w:r>
      <w:r w:rsidRPr="00BB137E">
        <w:rPr>
          <w:rFonts w:ascii="Times New Roman" w:hAnsi="Times New Roman" w:cs="Times New Roman"/>
          <w:b w:val="0"/>
          <w:bCs w:val="0"/>
          <w:sz w:val="24"/>
          <w:szCs w:val="24"/>
        </w:rPr>
        <w:t>mad. 277 vd. maddelerine ve özellikle İİK. mad. 278/1 gereğince «iptale tâbi» olduğundan, bu tasarrufların iptali için mahkemenize başvurmak gerekmiştir.</w:t>
      </w:r>
    </w:p>
    <w:p w:rsidR="002B41D0" w:rsidRPr="00BB137E" w:rsidRDefault="006A7DA1" w:rsidP="00291DF0">
      <w:pPr>
        <w:pStyle w:val="ORTALIBASLIK"/>
        <w:widowControl/>
        <w:tabs>
          <w:tab w:val="left" w:leader="dot" w:pos="2338"/>
          <w:tab w:val="left" w:pos="2552"/>
        </w:tabs>
        <w:spacing w:before="80" w:after="80" w:line="280" w:lineRule="exact"/>
        <w:ind w:left="2552" w:hanging="2552"/>
        <w:jc w:val="both"/>
        <w:rPr>
          <w:rFonts w:ascii="Times New Roman" w:hAnsi="Times New Roman" w:cs="Times New Roman"/>
          <w:b w:val="0"/>
          <w:bCs w:val="0"/>
          <w:sz w:val="24"/>
          <w:szCs w:val="24"/>
        </w:rPr>
      </w:pPr>
      <w:r w:rsidRPr="00BB137E">
        <w:rPr>
          <w:rFonts w:ascii="Times New Roman" w:hAnsi="Times New Roman" w:cs="Times New Roman"/>
          <w:sz w:val="24"/>
          <w:szCs w:val="24"/>
        </w:rPr>
        <w:t>Deliller</w:t>
      </w:r>
      <w:r w:rsidRPr="00BB137E">
        <w:rPr>
          <w:rFonts w:ascii="Times New Roman" w:hAnsi="Times New Roman" w:cs="Times New Roman"/>
          <w:sz w:val="24"/>
          <w:szCs w:val="24"/>
        </w:rPr>
        <w:tab/>
        <w:t>:</w:t>
      </w:r>
      <w:r w:rsidRPr="00BB137E">
        <w:rPr>
          <w:rFonts w:ascii="Times New Roman" w:hAnsi="Times New Roman" w:cs="Times New Roman"/>
          <w:b w:val="0"/>
          <w:bCs w:val="0"/>
          <w:sz w:val="24"/>
          <w:szCs w:val="24"/>
        </w:rPr>
        <w:tab/>
        <w:t>İzmir 2. İcra Dos. No: 2014/14200</w:t>
      </w:r>
    </w:p>
    <w:p w:rsidR="002B41D0" w:rsidRPr="00BB137E" w:rsidRDefault="006A7DA1" w:rsidP="00291DF0">
      <w:pPr>
        <w:pStyle w:val="ORTALIBASLIK"/>
        <w:widowControl/>
        <w:tabs>
          <w:tab w:val="left" w:leader="dot" w:pos="2338"/>
          <w:tab w:val="left" w:pos="2552"/>
        </w:tabs>
        <w:spacing w:before="80" w:after="80" w:line="280" w:lineRule="exact"/>
        <w:ind w:left="2552" w:hanging="2552"/>
        <w:jc w:val="both"/>
        <w:rPr>
          <w:rFonts w:ascii="Times New Roman" w:hAnsi="Times New Roman" w:cs="Times New Roman"/>
          <w:b w:val="0"/>
          <w:bCs w:val="0"/>
          <w:sz w:val="24"/>
          <w:szCs w:val="24"/>
          <w:vertAlign w:val="superscript"/>
        </w:rPr>
      </w:pPr>
      <w:r w:rsidRPr="00BB137E">
        <w:rPr>
          <w:rFonts w:ascii="Times New Roman" w:hAnsi="Times New Roman" w:cs="Times New Roman"/>
          <w:sz w:val="24"/>
          <w:szCs w:val="24"/>
        </w:rPr>
        <w:t>Hukukî sebepler</w:t>
      </w:r>
      <w:r w:rsidRPr="00BB137E">
        <w:rPr>
          <w:rFonts w:ascii="Times New Roman" w:hAnsi="Times New Roman" w:cs="Times New Roman"/>
          <w:sz w:val="24"/>
          <w:szCs w:val="24"/>
        </w:rPr>
        <w:tab/>
        <w:t>:</w:t>
      </w:r>
      <w:r w:rsidRPr="00BB137E">
        <w:rPr>
          <w:rFonts w:ascii="Times New Roman" w:hAnsi="Times New Roman" w:cs="Times New Roman"/>
          <w:sz w:val="24"/>
          <w:szCs w:val="24"/>
        </w:rPr>
        <w:tab/>
      </w:r>
      <w:r w:rsidRPr="00BB137E">
        <w:rPr>
          <w:rFonts w:ascii="Times New Roman" w:hAnsi="Times New Roman" w:cs="Times New Roman"/>
          <w:b w:val="0"/>
          <w:bCs w:val="0"/>
          <w:sz w:val="24"/>
          <w:szCs w:val="24"/>
        </w:rPr>
        <w:t>Tapu kaydı, Nüfus kaydı, şahit vs.</w:t>
      </w:r>
      <w:r w:rsidRPr="00BB137E">
        <w:rPr>
          <w:rFonts w:ascii="Times New Roman" w:hAnsi="Times New Roman" w:cs="Times New Roman"/>
          <w:b w:val="0"/>
          <w:bCs w:val="0"/>
          <w:sz w:val="24"/>
          <w:szCs w:val="24"/>
          <w:vertAlign w:val="superscript"/>
        </w:rPr>
        <w:t>(12)</w:t>
      </w:r>
    </w:p>
    <w:p w:rsidR="002B41D0" w:rsidRPr="00BB137E" w:rsidRDefault="006A7DA1" w:rsidP="00291DF0">
      <w:pPr>
        <w:pStyle w:val="ORTALIBASLIK"/>
        <w:widowControl/>
        <w:tabs>
          <w:tab w:val="left" w:leader="dot" w:pos="2338"/>
          <w:tab w:val="left" w:pos="2552"/>
        </w:tabs>
        <w:spacing w:before="80" w:after="80" w:line="280" w:lineRule="exact"/>
        <w:ind w:left="2552" w:hanging="2552"/>
        <w:jc w:val="both"/>
        <w:rPr>
          <w:rFonts w:ascii="Times New Roman" w:hAnsi="Times New Roman" w:cs="Times New Roman"/>
          <w:b w:val="0"/>
          <w:bCs w:val="0"/>
          <w:sz w:val="24"/>
          <w:szCs w:val="24"/>
          <w:vertAlign w:val="superscript"/>
        </w:rPr>
      </w:pPr>
      <w:r w:rsidRPr="00BB137E">
        <w:rPr>
          <w:rFonts w:ascii="Times New Roman" w:hAnsi="Times New Roman" w:cs="Times New Roman"/>
          <w:sz w:val="24"/>
          <w:szCs w:val="24"/>
        </w:rPr>
        <w:t>Sonuç ve istem</w:t>
      </w:r>
      <w:r w:rsidRPr="00BB137E">
        <w:rPr>
          <w:rFonts w:ascii="Times New Roman" w:hAnsi="Times New Roman" w:cs="Times New Roman"/>
          <w:sz w:val="24"/>
          <w:szCs w:val="24"/>
        </w:rPr>
        <w:tab/>
        <w:t>:</w:t>
      </w:r>
      <w:r w:rsidRPr="00BB137E">
        <w:rPr>
          <w:rFonts w:ascii="Times New Roman" w:hAnsi="Times New Roman" w:cs="Times New Roman"/>
          <w:b w:val="0"/>
          <w:bCs w:val="0"/>
          <w:sz w:val="24"/>
          <w:szCs w:val="24"/>
        </w:rPr>
        <w:tab/>
        <w:t>Belirttiğimiz nedenlerle, yargılama yapıl</w:t>
      </w:r>
      <w:r w:rsidRPr="00BB137E">
        <w:rPr>
          <w:rFonts w:ascii="Times New Roman" w:hAnsi="Times New Roman" w:cs="Times New Roman"/>
          <w:b w:val="0"/>
          <w:bCs w:val="0"/>
          <w:sz w:val="24"/>
          <w:szCs w:val="24"/>
        </w:rPr>
        <w:t>a</w:t>
      </w:r>
      <w:r w:rsidRPr="00BB137E">
        <w:rPr>
          <w:rFonts w:ascii="Times New Roman" w:hAnsi="Times New Roman" w:cs="Times New Roman"/>
          <w:b w:val="0"/>
          <w:bCs w:val="0"/>
          <w:sz w:val="24"/>
          <w:szCs w:val="24"/>
        </w:rPr>
        <w:t>rak</w:t>
      </w:r>
      <w:r w:rsidRPr="00BB137E">
        <w:rPr>
          <w:rFonts w:ascii="Times New Roman" w:hAnsi="Times New Roman" w:cs="Times New Roman"/>
          <w:b w:val="0"/>
          <w:bCs w:val="0"/>
          <w:sz w:val="24"/>
          <w:szCs w:val="24"/>
          <w:vertAlign w:val="superscript"/>
        </w:rPr>
        <w:t>(13)</w:t>
      </w:r>
      <w:r w:rsidRPr="00BB137E">
        <w:rPr>
          <w:rFonts w:ascii="Times New Roman" w:hAnsi="Times New Roman" w:cs="Times New Roman"/>
          <w:b w:val="0"/>
          <w:bCs w:val="0"/>
          <w:sz w:val="24"/>
          <w:szCs w:val="24"/>
        </w:rPr>
        <w:t xml:space="preserve"> </w:t>
      </w:r>
      <w:r w:rsidRPr="00BB137E">
        <w:rPr>
          <w:rFonts w:ascii="Times New Roman" w:hAnsi="Times New Roman" w:cs="Times New Roman"/>
          <w:sz w:val="24"/>
          <w:szCs w:val="24"/>
        </w:rPr>
        <w:t xml:space="preserve">a) </w:t>
      </w:r>
      <w:r w:rsidRPr="00BB137E">
        <w:rPr>
          <w:rFonts w:ascii="Times New Roman" w:hAnsi="Times New Roman" w:cs="Times New Roman"/>
          <w:b w:val="0"/>
          <w:bCs w:val="0"/>
          <w:sz w:val="24"/>
          <w:szCs w:val="24"/>
        </w:rPr>
        <w:t>Dava konusu taşınmazla ilgili iki satış işleminin de «müvekkil bakımından iptalini» ve «dava konusu taşınmaz üzerinde müvekkilime cebri icra yetkisi tanınmas</w:t>
      </w:r>
      <w:r w:rsidRPr="00BB137E">
        <w:rPr>
          <w:rFonts w:ascii="Times New Roman" w:hAnsi="Times New Roman" w:cs="Times New Roman"/>
          <w:b w:val="0"/>
          <w:bCs w:val="0"/>
          <w:sz w:val="24"/>
          <w:szCs w:val="24"/>
        </w:rPr>
        <w:t>ı</w:t>
      </w:r>
      <w:r w:rsidRPr="00BB137E">
        <w:rPr>
          <w:rFonts w:ascii="Times New Roman" w:hAnsi="Times New Roman" w:cs="Times New Roman"/>
          <w:b w:val="0"/>
          <w:bCs w:val="0"/>
          <w:sz w:val="24"/>
          <w:szCs w:val="24"/>
        </w:rPr>
        <w:t>nı»</w:t>
      </w:r>
      <w:r w:rsidRPr="00BB137E">
        <w:rPr>
          <w:rFonts w:ascii="Times New Roman" w:hAnsi="Times New Roman" w:cs="Times New Roman"/>
          <w:b w:val="0"/>
          <w:bCs w:val="0"/>
          <w:sz w:val="24"/>
          <w:szCs w:val="24"/>
          <w:vertAlign w:val="superscript"/>
        </w:rPr>
        <w:t>(14)</w:t>
      </w:r>
      <w:r w:rsidRPr="00BB137E">
        <w:rPr>
          <w:rFonts w:ascii="Times New Roman" w:hAnsi="Times New Roman" w:cs="Times New Roman"/>
          <w:b w:val="0"/>
          <w:bCs w:val="0"/>
          <w:sz w:val="24"/>
          <w:szCs w:val="24"/>
        </w:rPr>
        <w:t xml:space="preserve">, </w:t>
      </w:r>
      <w:r w:rsidRPr="00BB137E">
        <w:rPr>
          <w:rFonts w:ascii="Times New Roman" w:hAnsi="Times New Roman" w:cs="Times New Roman"/>
          <w:sz w:val="24"/>
          <w:szCs w:val="24"/>
        </w:rPr>
        <w:t xml:space="preserve">b) </w:t>
      </w:r>
      <w:r w:rsidRPr="00BB137E">
        <w:rPr>
          <w:rFonts w:ascii="Times New Roman" w:hAnsi="Times New Roman" w:cs="Times New Roman"/>
          <w:b w:val="0"/>
          <w:bCs w:val="0"/>
          <w:sz w:val="24"/>
          <w:szCs w:val="24"/>
        </w:rPr>
        <w:t>İİK.</w:t>
      </w:r>
      <w:r w:rsidRPr="00BB137E">
        <w:rPr>
          <w:rFonts w:ascii="Times New Roman" w:hAnsi="Times New Roman" w:cs="Times New Roman"/>
          <w:sz w:val="24"/>
          <w:szCs w:val="24"/>
        </w:rPr>
        <w:t xml:space="preserve"> </w:t>
      </w:r>
      <w:r w:rsidRPr="00BB137E">
        <w:rPr>
          <w:rFonts w:ascii="Times New Roman" w:hAnsi="Times New Roman" w:cs="Times New Roman"/>
          <w:b w:val="0"/>
          <w:bCs w:val="0"/>
          <w:sz w:val="24"/>
          <w:szCs w:val="24"/>
        </w:rPr>
        <w:t>mad. 281/II gereğince, dava konusu taşınmazın kaydına ihtiyati haciiz konulmasını,</w:t>
      </w:r>
      <w:r w:rsidRPr="00BB137E">
        <w:rPr>
          <w:rFonts w:ascii="Times New Roman" w:hAnsi="Times New Roman" w:cs="Times New Roman"/>
          <w:b w:val="0"/>
          <w:bCs w:val="0"/>
          <w:sz w:val="24"/>
          <w:szCs w:val="24"/>
          <w:vertAlign w:val="superscript"/>
        </w:rPr>
        <w:t>(15)</w:t>
      </w:r>
      <w:r w:rsidRPr="00BB137E">
        <w:rPr>
          <w:rFonts w:ascii="Times New Roman" w:hAnsi="Times New Roman" w:cs="Times New Roman"/>
          <w:b w:val="0"/>
          <w:bCs w:val="0"/>
          <w:sz w:val="24"/>
          <w:szCs w:val="24"/>
        </w:rPr>
        <w:t xml:space="preserve"> </w:t>
      </w:r>
      <w:r w:rsidRPr="00BB137E">
        <w:rPr>
          <w:rFonts w:ascii="Times New Roman" w:hAnsi="Times New Roman" w:cs="Times New Roman"/>
          <w:sz w:val="24"/>
          <w:szCs w:val="24"/>
        </w:rPr>
        <w:t xml:space="preserve">c) </w:t>
      </w:r>
      <w:r w:rsidRPr="00BB137E">
        <w:rPr>
          <w:rFonts w:ascii="Times New Roman" w:hAnsi="Times New Roman" w:cs="Times New Roman"/>
          <w:b w:val="0"/>
          <w:bCs w:val="0"/>
          <w:sz w:val="24"/>
          <w:szCs w:val="24"/>
        </w:rPr>
        <w:t>Masraf ve vekalet ücr</w:t>
      </w:r>
      <w:r w:rsidRPr="00BB137E">
        <w:rPr>
          <w:rFonts w:ascii="Times New Roman" w:hAnsi="Times New Roman" w:cs="Times New Roman"/>
          <w:b w:val="0"/>
          <w:bCs w:val="0"/>
          <w:sz w:val="24"/>
          <w:szCs w:val="24"/>
        </w:rPr>
        <w:t>e</w:t>
      </w:r>
      <w:r w:rsidRPr="00BB137E">
        <w:rPr>
          <w:rFonts w:ascii="Times New Roman" w:hAnsi="Times New Roman" w:cs="Times New Roman"/>
          <w:b w:val="0"/>
          <w:bCs w:val="0"/>
          <w:sz w:val="24"/>
          <w:szCs w:val="24"/>
        </w:rPr>
        <w:t>tinin</w:t>
      </w:r>
      <w:r w:rsidRPr="00BB137E">
        <w:rPr>
          <w:rFonts w:ascii="Times New Roman" w:hAnsi="Times New Roman" w:cs="Times New Roman"/>
          <w:b w:val="0"/>
          <w:bCs w:val="0"/>
          <w:sz w:val="24"/>
          <w:szCs w:val="24"/>
          <w:vertAlign w:val="superscript"/>
        </w:rPr>
        <w:t>(16)</w:t>
      </w:r>
      <w:r w:rsidRPr="00BB137E">
        <w:rPr>
          <w:rFonts w:ascii="Times New Roman" w:hAnsi="Times New Roman" w:cs="Times New Roman"/>
          <w:b w:val="0"/>
          <w:bCs w:val="0"/>
          <w:sz w:val="24"/>
          <w:szCs w:val="24"/>
        </w:rPr>
        <w:t xml:space="preserve"> davalılara yüklenmesini, saygıyla vekaleten dilerim. 15.04.2016</w:t>
      </w:r>
      <w:r w:rsidRPr="00BB137E">
        <w:rPr>
          <w:rFonts w:ascii="Times New Roman" w:hAnsi="Times New Roman" w:cs="Times New Roman"/>
          <w:b w:val="0"/>
          <w:bCs w:val="0"/>
          <w:sz w:val="24"/>
          <w:szCs w:val="24"/>
          <w:vertAlign w:val="superscript"/>
        </w:rPr>
        <w:t>(17)</w:t>
      </w:r>
    </w:p>
    <w:p w:rsidR="002B41D0" w:rsidRPr="00BB137E" w:rsidRDefault="006A7DA1" w:rsidP="00291DF0">
      <w:pPr>
        <w:pStyle w:val="ORTALIBASLIK"/>
        <w:widowControl/>
        <w:spacing w:before="80" w:after="80" w:line="280" w:lineRule="exact"/>
        <w:ind w:left="4820"/>
        <w:rPr>
          <w:rFonts w:ascii="Times New Roman" w:hAnsi="Times New Roman" w:cs="Times New Roman"/>
          <w:b w:val="0"/>
          <w:bCs w:val="0"/>
          <w:sz w:val="24"/>
          <w:szCs w:val="24"/>
        </w:rPr>
      </w:pPr>
      <w:r w:rsidRPr="00BB137E">
        <w:rPr>
          <w:rFonts w:ascii="Times New Roman" w:hAnsi="Times New Roman" w:cs="Times New Roman"/>
          <w:b w:val="0"/>
          <w:bCs w:val="0"/>
          <w:sz w:val="24"/>
          <w:szCs w:val="24"/>
        </w:rPr>
        <w:t>Davacı Vekili</w:t>
      </w:r>
    </w:p>
    <w:p w:rsidR="002B41D0" w:rsidRPr="00BB137E" w:rsidRDefault="006A7DA1" w:rsidP="00291DF0">
      <w:pPr>
        <w:pStyle w:val="ORTALIBASLIK"/>
        <w:widowControl/>
        <w:spacing w:before="80" w:after="80" w:line="280" w:lineRule="exact"/>
        <w:ind w:left="4820"/>
        <w:rPr>
          <w:rFonts w:ascii="Times New Roman" w:hAnsi="Times New Roman" w:cs="Times New Roman"/>
          <w:b w:val="0"/>
          <w:bCs w:val="0"/>
          <w:sz w:val="24"/>
          <w:szCs w:val="24"/>
        </w:rPr>
      </w:pPr>
      <w:r w:rsidRPr="00BB137E">
        <w:rPr>
          <w:rFonts w:ascii="Times New Roman" w:hAnsi="Times New Roman" w:cs="Times New Roman"/>
          <w:b w:val="0"/>
          <w:bCs w:val="0"/>
          <w:sz w:val="24"/>
          <w:szCs w:val="24"/>
        </w:rPr>
        <w:t>Av. Ali Yıldırım</w:t>
      </w:r>
    </w:p>
    <w:p w:rsidR="002B41D0" w:rsidRPr="00BB137E" w:rsidRDefault="002B41D0" w:rsidP="00D032B8">
      <w:pPr>
        <w:pStyle w:val="YAZI"/>
        <w:widowControl/>
        <w:spacing w:before="80" w:after="80" w:line="280" w:lineRule="exact"/>
        <w:ind w:firstLine="454"/>
        <w:rPr>
          <w:rFonts w:ascii="Times New Roman" w:hAnsi="Times New Roman" w:cs="Times New Roman"/>
          <w:sz w:val="24"/>
          <w:szCs w:val="24"/>
        </w:rPr>
      </w:pP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(1)</w:t>
      </w:r>
      <w:r w:rsidRPr="00BB137E">
        <w:rPr>
          <w:rFonts w:ascii="Times New Roman" w:hAnsi="Times New Roman" w:cs="Times New Roman"/>
          <w:sz w:val="24"/>
          <w:szCs w:val="24"/>
        </w:rPr>
        <w:t xml:space="preserve"> Hakkında «haciz» işlemine girişilen (iflâsta; «iflâs kararı v</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rilen» (İİK. mad. 165, 191/I) borçlunun </w:t>
      </w:r>
      <w:r w:rsidRPr="00BB137E">
        <w:rPr>
          <w:rFonts w:ascii="Times New Roman" w:hAnsi="Times New Roman" w:cs="Times New Roman"/>
          <w:i/>
          <w:iCs/>
          <w:sz w:val="24"/>
          <w:szCs w:val="24"/>
        </w:rPr>
        <w:t>tasarruf yetkisi</w:t>
      </w:r>
      <w:r w:rsidRPr="00BB137E">
        <w:rPr>
          <w:rFonts w:ascii="Times New Roman" w:hAnsi="Times New Roman" w:cs="Times New Roman"/>
          <w:sz w:val="24"/>
          <w:szCs w:val="24"/>
        </w:rPr>
        <w:t>, bu tarihten itibaren kısıtlanır.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 </w:t>
      </w:r>
      <w:r w:rsidRPr="00BB137E">
        <w:rPr>
          <w:rFonts w:ascii="Times New Roman" w:hAnsi="Times New Roman" w:cs="Times New Roman"/>
          <w:sz w:val="24"/>
          <w:szCs w:val="24"/>
        </w:rPr>
        <w:t>«Haciz»den (ve «iflâs kararı»ndan) önce, malları üzerinde se</w:t>
      </w:r>
      <w:r w:rsidRPr="00BB137E">
        <w:rPr>
          <w:rFonts w:ascii="Times New Roman" w:hAnsi="Times New Roman" w:cs="Times New Roman"/>
          <w:sz w:val="24"/>
          <w:szCs w:val="24"/>
        </w:rPr>
        <w:t>r</w:t>
      </w:r>
      <w:r w:rsidRPr="00BB137E">
        <w:rPr>
          <w:rFonts w:ascii="Times New Roman" w:hAnsi="Times New Roman" w:cs="Times New Roman"/>
          <w:sz w:val="24"/>
          <w:szCs w:val="24"/>
        </w:rPr>
        <w:t>bestçe tasarrufta bulunabilen borçlular, henüz alacaklıların -haciz ve iflâs yolu ile- takibine hedef olmadan, onlardan «mal kaçırmak» (yani, onların hakkında yapacağı takibi semeresiz bırakmak) amacı ile, ma</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varlığının tamamını ya da bir kısmını, bir takım «hileli» işlemlerle (yani, bedelsiz olarak ya da çok ucuz bedelle) başkalarına (özellikle, yakınlarına, kendisinin bu amacını bilen arkadaşlarına) devredebilirler </w:t>
      </w:r>
      <w:r w:rsidRPr="00B05ECB">
        <w:rPr>
          <w:rFonts w:ascii="Times New Roman" w:hAnsi="Times New Roman" w:cs="Times New Roman"/>
          <w:color w:val="FF0000"/>
          <w:sz w:val="24"/>
          <w:szCs w:val="24"/>
        </w:rPr>
        <w:lastRenderedPageBreak/>
        <w:t>ya da</w:t>
      </w:r>
      <w:r w:rsidR="00361DA4" w:rsidRPr="00B05ECB">
        <w:rPr>
          <w:rFonts w:ascii="Times New Roman" w:hAnsi="Times New Roman" w:cs="Times New Roman"/>
          <w:color w:val="FF0000"/>
          <w:sz w:val="24"/>
          <w:szCs w:val="24"/>
        </w:rPr>
        <w:t xml:space="preserve"> </w:t>
      </w:r>
      <w:r w:rsidRPr="00B05ECB">
        <w:rPr>
          <w:rFonts w:ascii="Times New Roman" w:hAnsi="Times New Roman" w:cs="Times New Roman"/>
          <w:color w:val="FF0000"/>
          <w:sz w:val="24"/>
          <w:szCs w:val="24"/>
        </w:rPr>
        <w:t xml:space="preserve">bedelini kendisi ödeyerek yakınları üzerine taşınır/taşınmaz mal </w:t>
      </w:r>
      <w:r w:rsidRPr="00BB137E">
        <w:rPr>
          <w:rFonts w:ascii="Times New Roman" w:hAnsi="Times New Roman" w:cs="Times New Roman"/>
          <w:sz w:val="24"/>
          <w:szCs w:val="24"/>
        </w:rPr>
        <w:t>satın alarak malvarlığını azaltabilirler…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İşte, bu gibi kötü niyetli borçluların «mal kaçırmak kasdı ile» yaptıkları bu tür işlemlerden zarar gören alacaklıları korumak amacı ile, onlara iptal davası denilen bir dava açma hakkı tanınmıştır.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İptal davası; «borçlunun alacaklılarına zarar veren bazı tasarru</w:t>
      </w:r>
      <w:r w:rsidRPr="00BB137E">
        <w:rPr>
          <w:rFonts w:ascii="Times New Roman" w:hAnsi="Times New Roman" w:cs="Times New Roman"/>
          <w:sz w:val="24"/>
          <w:szCs w:val="24"/>
        </w:rPr>
        <w:t>f</w:t>
      </w:r>
      <w:r w:rsidRPr="00BB137E">
        <w:rPr>
          <w:rFonts w:ascii="Times New Roman" w:hAnsi="Times New Roman" w:cs="Times New Roman"/>
          <w:sz w:val="24"/>
          <w:szCs w:val="24"/>
        </w:rPr>
        <w:t>larını</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-davacı alacaklı bakımından, onun alacağı ölçüsünde- hükümsüz hale getirmeye yarayan bir dava»,</w:t>
      </w:r>
      <w:r w:rsidRPr="00BB137E">
        <w:rPr>
          <w:rFonts w:ascii="Times New Roman" w:hAnsi="Times New Roman" w:cs="Times New Roman"/>
          <w:sz w:val="24"/>
          <w:szCs w:val="24"/>
          <w:vertAlign w:val="superscript"/>
        </w:rPr>
        <w:footnoteReference w:id="3"/>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«borçlunun alacaklısını zarara sokmak kasdıyla malvarlığından çıkarmış olduğu mal ve hakların veya bunların yerine geçen değerlerin, tasarruftan zarar gören alacaklının alacağını elde etmesi amacıyla dava açarak tekrar borçlunun malvarl</w:t>
      </w:r>
      <w:r w:rsidRPr="00BB137E">
        <w:rPr>
          <w:rFonts w:ascii="Times New Roman" w:hAnsi="Times New Roman" w:cs="Times New Roman"/>
          <w:sz w:val="24"/>
          <w:szCs w:val="24"/>
        </w:rPr>
        <w:t>ı</w:t>
      </w:r>
      <w:r w:rsidRPr="00BB137E">
        <w:rPr>
          <w:rFonts w:ascii="Times New Roman" w:hAnsi="Times New Roman" w:cs="Times New Roman"/>
          <w:sz w:val="24"/>
          <w:szCs w:val="24"/>
        </w:rPr>
        <w:t>ğına geçmesini sağlayan dava»</w:t>
      </w:r>
      <w:r w:rsidRPr="00BB137E">
        <w:rPr>
          <w:rFonts w:ascii="Times New Roman" w:hAnsi="Times New Roman" w:cs="Times New Roman"/>
          <w:sz w:val="24"/>
          <w:szCs w:val="24"/>
          <w:vertAlign w:val="superscript"/>
        </w:rPr>
        <w:footnoteReference w:id="4"/>
      </w:r>
      <w:r w:rsidRPr="00BB137E">
        <w:rPr>
          <w:rFonts w:ascii="Times New Roman" w:hAnsi="Times New Roman" w:cs="Times New Roman"/>
          <w:sz w:val="24"/>
          <w:szCs w:val="24"/>
        </w:rPr>
        <w:t xml:space="preserve"> şeklinde tanımlanabilir.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 davanın amacı, borçluların henüz tasarruf yetkilerinin kısı</w:t>
      </w:r>
      <w:r w:rsidRPr="00BB137E">
        <w:rPr>
          <w:rFonts w:ascii="Times New Roman" w:hAnsi="Times New Roman" w:cs="Times New Roman"/>
          <w:sz w:val="24"/>
          <w:szCs w:val="24"/>
        </w:rPr>
        <w:t>t</w:t>
      </w:r>
      <w:r w:rsidRPr="00BB137E">
        <w:rPr>
          <w:rFonts w:ascii="Times New Roman" w:hAnsi="Times New Roman" w:cs="Times New Roman"/>
          <w:sz w:val="24"/>
          <w:szCs w:val="24"/>
        </w:rPr>
        <w:t>lanmamış olduğu dönemde (yani; «haciz»den ve «iflâs kararı»ndan önce) alacaklılarından mal kaçırmak kasdı ile, kötü niyetle yapmış oldukları hukukî işlemleri, davacı alacaklı bakımından hükümsüz s</w:t>
      </w:r>
      <w:r w:rsidRPr="00BB137E">
        <w:rPr>
          <w:rFonts w:ascii="Times New Roman" w:hAnsi="Times New Roman" w:cs="Times New Roman"/>
          <w:sz w:val="24"/>
          <w:szCs w:val="24"/>
        </w:rPr>
        <w:t>a</w:t>
      </w:r>
      <w:r w:rsidRPr="00BB137E">
        <w:rPr>
          <w:rFonts w:ascii="Times New Roman" w:hAnsi="Times New Roman" w:cs="Times New Roman"/>
          <w:sz w:val="24"/>
          <w:szCs w:val="24"/>
        </w:rPr>
        <w:t>yarak, borçlunun malvarlığından uzaklaştırdığı (çıkardığı) dava konusu mal üzerinde, alacaklının -sanki, bu mal halâ borçluya aitmiş gibi- cebri icra yolu ile alacağını elde etmesini -bu malın haciz ve satışını istey</w:t>
      </w:r>
      <w:r w:rsidRPr="00BB137E">
        <w:rPr>
          <w:rFonts w:ascii="Times New Roman" w:hAnsi="Times New Roman" w:cs="Times New Roman"/>
          <w:sz w:val="24"/>
          <w:szCs w:val="24"/>
        </w:rPr>
        <w:t>e</w:t>
      </w:r>
      <w:r w:rsidRPr="00BB137E">
        <w:rPr>
          <w:rFonts w:ascii="Times New Roman" w:hAnsi="Times New Roman" w:cs="Times New Roman"/>
          <w:sz w:val="24"/>
          <w:szCs w:val="24"/>
        </w:rPr>
        <w:t>rek- sağlamaktır.</w:t>
      </w:r>
    </w:p>
    <w:p w:rsidR="002B41D0" w:rsidRPr="00BB137E" w:rsidRDefault="006A7DA1" w:rsidP="00B01E1E">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İptâl davasına ilişkin İİK. mad. 277 vd.’da her ne kadar ısrarla, «butlan»dan yani «hükümsüzlük»den bahsedilmekte ise de, burada maddi hukuk anlamında ne mutlak ve ne de nisbi bir hükümsüzlük söz konusu değildir.</w:t>
      </w:r>
      <w:r w:rsidRPr="00BB137E">
        <w:rPr>
          <w:rFonts w:ascii="Times New Roman" w:hAnsi="Times New Roman" w:cs="Times New Roman"/>
          <w:sz w:val="24"/>
          <w:szCs w:val="24"/>
          <w:vertAlign w:val="superscript"/>
        </w:rPr>
        <w:footnoteReference w:id="5"/>
      </w:r>
      <w:r w:rsidRPr="00BB137E">
        <w:rPr>
          <w:rFonts w:ascii="Times New Roman" w:hAnsi="Times New Roman" w:cs="Times New Roman"/>
          <w:sz w:val="24"/>
          <w:szCs w:val="24"/>
        </w:rPr>
        <w:t xml:space="preserve"> Hukukta «iptal» kavramı ile iki farklı şey belirtmek istenir: «İptâl yenilik doğuran hakkının kullanılmasıyla ya zaten daha baştan geçersiz bir hukukî işlemin geçersizliği kesinleştirilir (örneğin; TBK. mad. 28, 39) (geniş anlamda iptâl edilebilirlik) ya da baştan beri geçerli olan bir hukukî işlem sonradan geçmişe etkili olarak geçersiz kılınır (örneğin; TBK. mad. 182/III, 281, 286/II, 287, 615; MK. mad. </w:t>
      </w:r>
      <w:r w:rsidRPr="00B01E1E">
        <w:rPr>
          <w:rFonts w:ascii="Times New Roman" w:hAnsi="Times New Roman" w:cs="Times New Roman"/>
          <w:color w:val="FF0000"/>
          <w:sz w:val="24"/>
          <w:szCs w:val="24"/>
        </w:rPr>
        <w:lastRenderedPageBreak/>
        <w:t>148, 504, 557, 560) (dar anlamda iptâl edilebilirlik).</w:t>
      </w:r>
      <w:r w:rsidRPr="00B01E1E">
        <w:rPr>
          <w:rFonts w:ascii="Times New Roman" w:hAnsi="Times New Roman" w:cs="Times New Roman"/>
          <w:color w:val="FF0000"/>
          <w:sz w:val="24"/>
          <w:szCs w:val="24"/>
          <w:vertAlign w:val="superscript"/>
        </w:rPr>
        <w:footnoteReference w:id="6"/>
      </w:r>
      <w:r w:rsidRPr="00B01E1E">
        <w:rPr>
          <w:rFonts w:ascii="Times New Roman" w:hAnsi="Times New Roman" w:cs="Times New Roman"/>
          <w:color w:val="FF0000"/>
          <w:sz w:val="24"/>
          <w:szCs w:val="24"/>
        </w:rPr>
        <w:t xml:space="preserve"> Alacaklılara </w:t>
      </w:r>
      <w:r w:rsidRPr="00BB137E">
        <w:rPr>
          <w:rFonts w:ascii="Times New Roman" w:hAnsi="Times New Roman" w:cs="Times New Roman"/>
          <w:sz w:val="24"/>
          <w:szCs w:val="24"/>
        </w:rPr>
        <w:t>-iflâs halinde; iflâs masasına- tanınan iptâl davası ne -az önce belirtilen- «geniş» ve ne de «dar» iptâl edilebilirlik gurubuna (kategorisine) s</w:t>
      </w:r>
      <w:r w:rsidRPr="00BB137E">
        <w:rPr>
          <w:rFonts w:ascii="Times New Roman" w:hAnsi="Times New Roman" w:cs="Times New Roman"/>
          <w:sz w:val="24"/>
          <w:szCs w:val="24"/>
        </w:rPr>
        <w:t>o</w:t>
      </w:r>
      <w:r w:rsidRPr="00BB137E">
        <w:rPr>
          <w:rFonts w:ascii="Times New Roman" w:hAnsi="Times New Roman" w:cs="Times New Roman"/>
          <w:sz w:val="24"/>
          <w:szCs w:val="24"/>
        </w:rPr>
        <w:t>kulamaz. Çünkü, İİK. mad. 277 vd.’da öngörülmüş iptâl davasının amacı ve sonucu; dava konusu malı, sadece «cebri icra takibi bak</w:t>
      </w:r>
      <w:r w:rsidRPr="00BB137E">
        <w:rPr>
          <w:rFonts w:ascii="Times New Roman" w:hAnsi="Times New Roman" w:cs="Times New Roman"/>
          <w:sz w:val="24"/>
          <w:szCs w:val="24"/>
        </w:rPr>
        <w:t>ı</w:t>
      </w:r>
      <w:r w:rsidRPr="00BB137E">
        <w:rPr>
          <w:rFonts w:ascii="Times New Roman" w:hAnsi="Times New Roman" w:cs="Times New Roman"/>
          <w:sz w:val="24"/>
          <w:szCs w:val="24"/>
        </w:rPr>
        <w:t xml:space="preserve">mından» sanki borçlunun malvarlığında kalmışçasına, sadece nisbi bir güç ve etkiyle alacaklıların -iflâsta; iflâs masasının- takip (el uzatma) alanına sokmaktır. Bu niteliği ile söz konusu iptâl hakkı, bir </w:t>
      </w:r>
      <w:r w:rsidRPr="00BB137E">
        <w:rPr>
          <w:rFonts w:ascii="Times New Roman" w:hAnsi="Times New Roman" w:cs="Times New Roman"/>
          <w:i/>
          <w:iCs/>
          <w:sz w:val="24"/>
          <w:szCs w:val="24"/>
        </w:rPr>
        <w:t xml:space="preserve">«yenilik doğurucu» </w:t>
      </w:r>
      <w:r w:rsidRPr="00BB137E">
        <w:rPr>
          <w:rFonts w:ascii="Times New Roman" w:hAnsi="Times New Roman" w:cs="Times New Roman"/>
          <w:sz w:val="24"/>
          <w:szCs w:val="24"/>
        </w:rPr>
        <w:t xml:space="preserve">hak olmayıp, kuruluşunda baştan aşağı geçerli bir hukukî işlemi, cebri icra alanına özgü kalma koşuluyla, tasfiye etmeye yönelik bir </w:t>
      </w:r>
      <w:r w:rsidRPr="00BB137E">
        <w:rPr>
          <w:rFonts w:ascii="Times New Roman" w:hAnsi="Times New Roman" w:cs="Times New Roman"/>
          <w:i/>
          <w:iCs/>
          <w:sz w:val="24"/>
          <w:szCs w:val="24"/>
        </w:rPr>
        <w:t>«nisbi talep hakkı»</w:t>
      </w:r>
      <w:r w:rsidRPr="00BB137E">
        <w:rPr>
          <w:rFonts w:ascii="Times New Roman" w:hAnsi="Times New Roman" w:cs="Times New Roman"/>
          <w:sz w:val="24"/>
          <w:szCs w:val="24"/>
        </w:rPr>
        <w:t>dır.</w:t>
      </w:r>
      <w:r w:rsidRPr="00BB137E">
        <w:rPr>
          <w:rFonts w:ascii="Times New Roman" w:hAnsi="Times New Roman" w:cs="Times New Roman"/>
          <w:sz w:val="24"/>
          <w:szCs w:val="24"/>
          <w:vertAlign w:val="superscript"/>
        </w:rPr>
        <w:footnoteReference w:id="7"/>
      </w:r>
      <w:r w:rsidRPr="00BB137E">
        <w:rPr>
          <w:rFonts w:ascii="Times New Roman" w:hAnsi="Times New Roman" w:cs="Times New Roman"/>
          <w:sz w:val="24"/>
          <w:szCs w:val="24"/>
        </w:rPr>
        <w:t xml:space="preserve"> İptâl davasının, davacı-alacaklı lehine s</w:t>
      </w:r>
      <w:r w:rsidRPr="00BB137E">
        <w:rPr>
          <w:rFonts w:ascii="Times New Roman" w:hAnsi="Times New Roman" w:cs="Times New Roman"/>
          <w:sz w:val="24"/>
          <w:szCs w:val="24"/>
        </w:rPr>
        <w:t>o</w:t>
      </w:r>
      <w:r w:rsidRPr="00BB137E">
        <w:rPr>
          <w:rFonts w:ascii="Times New Roman" w:hAnsi="Times New Roman" w:cs="Times New Roman"/>
          <w:sz w:val="24"/>
          <w:szCs w:val="24"/>
        </w:rPr>
        <w:t>nuçlanması halinde, dava konusu mal tekrar borçlunun malvarlığına (mülkiyetine) dönmez. Yani, borçlunun yapmış olduğu hileli işlem «maddi hukuk bakımından» iptâl edilmez, hükümsüz hale getirilmez. Sadece yapılan hileli işlem «alacaklı bakımından» hüküm ifade etmez. Alacaklı yapılan işleme -örneğin; satışa, kurulan ipoteğe vb.- rağmen, o malı sattırarak alacağını alır. Eğer alacaklının alacağı ödendikten sonra geriye para artarsa, bu, borçluya değil, borçlu ile hukukî işlemde b</w:t>
      </w:r>
      <w:r w:rsidRPr="00BB137E">
        <w:rPr>
          <w:rFonts w:ascii="Times New Roman" w:hAnsi="Times New Roman" w:cs="Times New Roman"/>
          <w:sz w:val="24"/>
          <w:szCs w:val="24"/>
        </w:rPr>
        <w:t>u</w:t>
      </w:r>
      <w:r w:rsidRPr="00BB137E">
        <w:rPr>
          <w:rFonts w:ascii="Times New Roman" w:hAnsi="Times New Roman" w:cs="Times New Roman"/>
          <w:sz w:val="24"/>
          <w:szCs w:val="24"/>
        </w:rPr>
        <w:t>lunan (davalı) üçüncü kişiye verilir. Başka bir deyişle, tasarrufun maddi hukuk anlamında iptâli söz konusu olmadığından, iptâl davasının k</w:t>
      </w:r>
      <w:r w:rsidRPr="00BB137E">
        <w:rPr>
          <w:rFonts w:ascii="Times New Roman" w:hAnsi="Times New Roman" w:cs="Times New Roman"/>
          <w:sz w:val="24"/>
          <w:szCs w:val="24"/>
        </w:rPr>
        <w:t>a</w:t>
      </w:r>
      <w:r w:rsidRPr="00BB137E">
        <w:rPr>
          <w:rFonts w:ascii="Times New Roman" w:hAnsi="Times New Roman" w:cs="Times New Roman"/>
          <w:sz w:val="24"/>
          <w:szCs w:val="24"/>
        </w:rPr>
        <w:t>zanılması halinde, alacaklı; dava konusu mal sanki borçlunun malva</w:t>
      </w:r>
      <w:r w:rsidRPr="00BB137E">
        <w:rPr>
          <w:rFonts w:ascii="Times New Roman" w:hAnsi="Times New Roman" w:cs="Times New Roman"/>
          <w:sz w:val="24"/>
          <w:szCs w:val="24"/>
        </w:rPr>
        <w:t>r</w:t>
      </w:r>
      <w:r w:rsidRPr="00BB137E">
        <w:rPr>
          <w:rFonts w:ascii="Times New Roman" w:hAnsi="Times New Roman" w:cs="Times New Roman"/>
          <w:sz w:val="24"/>
          <w:szCs w:val="24"/>
        </w:rPr>
        <w:t>lığından hiç çıkmamış gibi, onu haczettirip sattırır ve satış bedelinden alacağının ödenmesini isteyebilir. Ancak, iptal edilen tasarruf konusu mal sadece davacı-alacaklının takibi bakımından, borçlunun malvarl</w:t>
      </w:r>
      <w:r w:rsidRPr="00BB137E">
        <w:rPr>
          <w:rFonts w:ascii="Times New Roman" w:hAnsi="Times New Roman" w:cs="Times New Roman"/>
          <w:sz w:val="24"/>
          <w:szCs w:val="24"/>
        </w:rPr>
        <w:t>ı</w:t>
      </w:r>
      <w:r w:rsidRPr="00BB137E">
        <w:rPr>
          <w:rFonts w:ascii="Times New Roman" w:hAnsi="Times New Roman" w:cs="Times New Roman"/>
          <w:sz w:val="24"/>
          <w:szCs w:val="24"/>
        </w:rPr>
        <w:t>ğında farzedildiğinden, takip sonucunda -satış bedelinden- geriye bir şey artarsa, bu borçluya değil, lehine tasarruf yapılan üçüncü kişiye verilir. Eğer, burada, «tasarrufun maddi hukuk anlamında iptâli» söz konusu olsa idi, artan paranın borçluya verilmesi gerekirdi.</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çeşitli içtihatlarında «tasarrufun iptali dav</w:t>
      </w:r>
      <w:r w:rsidRPr="00BB137E">
        <w:rPr>
          <w:rFonts w:ascii="Times New Roman" w:hAnsi="Times New Roman" w:cs="Times New Roman"/>
          <w:sz w:val="24"/>
          <w:szCs w:val="24"/>
        </w:rPr>
        <w:t>a</w:t>
      </w:r>
      <w:r w:rsidRPr="00BB137E">
        <w:rPr>
          <w:rFonts w:ascii="Times New Roman" w:hAnsi="Times New Roman" w:cs="Times New Roman"/>
          <w:sz w:val="24"/>
          <w:szCs w:val="24"/>
        </w:rPr>
        <w:t>sının amacı» hakkında;</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davasının amacının ‘borçlunun haciz veya iflâstan önce yaptığı ve aslında geçerli olan bazı tasarruflarının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çersiz olmasını ya da iyiniyet kurallarına aykırılık nedeniyle alacaklıya karşı sonuçsuz kalmasını, dolayısıyla alacaklının o mal üzerinde cebri icraya devamla alacağının tahsilini sağlamak’ olduğu»</w:t>
      </w:r>
      <w:r w:rsidRPr="00BB137E">
        <w:rPr>
          <w:rFonts w:ascii="Times New Roman" w:hAnsi="Times New Roman" w:cs="Times New Roman"/>
          <w:i/>
          <w:iCs/>
          <w:sz w:val="24"/>
          <w:szCs w:val="24"/>
          <w:vertAlign w:val="superscript"/>
        </w:rPr>
        <w:footnoteReference w:id="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05ECB">
        <w:rPr>
          <w:rFonts w:ascii="Times New Roman" w:hAnsi="Times New Roman" w:cs="Times New Roman"/>
          <w:i/>
          <w:iCs/>
          <w:color w:val="FF0000"/>
          <w:sz w:val="24"/>
          <w:szCs w:val="24"/>
        </w:rPr>
        <w:lastRenderedPageBreak/>
        <w:t xml:space="preserve">√ «Tasarrufun iptali davasının ‘borçlunun, alacaklısını zarara </w:t>
      </w:r>
      <w:r w:rsidRPr="00BB137E">
        <w:rPr>
          <w:rFonts w:ascii="Times New Roman" w:hAnsi="Times New Roman" w:cs="Times New Roman"/>
          <w:i/>
          <w:iCs/>
          <w:sz w:val="24"/>
          <w:szCs w:val="24"/>
        </w:rPr>
        <w:t>uğratmak kasdıyla, malvarlığından çıkarmış olduğu mal ve hakların veya bunların yerine geçen değerlerin, tasarruftan zarar gören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caklının alacağını elde etmesi amacıyla, bunlarca tekrar borçlunun malvarlığındaymış gibi, alacaklı tarafından paraya çevrilmesini sa</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layan bir dava’ olduğu»</w:t>
      </w:r>
      <w:r w:rsidRPr="00BB137E">
        <w:rPr>
          <w:rFonts w:ascii="Times New Roman" w:hAnsi="Times New Roman" w:cs="Times New Roman"/>
          <w:i/>
          <w:iCs/>
          <w:sz w:val="24"/>
          <w:szCs w:val="24"/>
          <w:vertAlign w:val="superscript"/>
        </w:rPr>
        <w:footnoteReference w:id="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«Davacının iptal davası açmaktaki amacının “borçlunun yaptığı -’satış’, ‘bağış’, ‘kira’ vb. şeklindeki- işlemin kendisi yönünden geçe</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sizliğini sağlayarak, alacağına kavuşmak” olduğu»</w:t>
      </w:r>
      <w:r w:rsidRPr="00BB137E">
        <w:rPr>
          <w:rFonts w:ascii="Times New Roman" w:hAnsi="Times New Roman" w:cs="Times New Roman"/>
          <w:i/>
          <w:iCs/>
          <w:sz w:val="24"/>
          <w:szCs w:val="24"/>
          <w:vertAlign w:val="superscript"/>
        </w:rPr>
        <w:footnoteReference w:id="1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davalarının amacının ‘davaya (tasarrufa) konu mal üzerinde alacaklıya -takip konusu alacak ve eklentileriyle sınırlı olarak- cebri icra yoluyla alacağını almak yetkisinin verilmesi’ olduğu»</w:t>
      </w:r>
      <w:r w:rsidRPr="00BB137E">
        <w:rPr>
          <w:rFonts w:ascii="Times New Roman" w:hAnsi="Times New Roman" w:cs="Times New Roman"/>
          <w:i/>
          <w:iCs/>
          <w:sz w:val="24"/>
          <w:szCs w:val="24"/>
          <w:vertAlign w:val="superscript"/>
        </w:rPr>
        <w:footnoteReference w:id="1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davalarının maksadının (İİK’nun 278, 279 ve 280. ma</w:t>
      </w:r>
      <w:r w:rsidRPr="00BB137E">
        <w:rPr>
          <w:rFonts w:ascii="Times New Roman" w:hAnsi="Times New Roman" w:cs="Times New Roman"/>
          <w:i/>
          <w:iCs/>
          <w:sz w:val="24"/>
          <w:szCs w:val="24"/>
        </w:rPr>
        <w:t>d</w:t>
      </w:r>
      <w:r w:rsidRPr="00BB137E">
        <w:rPr>
          <w:rFonts w:ascii="Times New Roman" w:hAnsi="Times New Roman" w:cs="Times New Roman"/>
          <w:i/>
          <w:iCs/>
          <w:sz w:val="24"/>
          <w:szCs w:val="24"/>
        </w:rPr>
        <w:t>delerde yazılı borçlunun borcun doğumundan sonra yaptığı -mevcudunu azaltmaya yönelik- tasarrufların butlanına hükmettirmek) olduğu»</w:t>
      </w:r>
      <w:r w:rsidRPr="00BB137E">
        <w:rPr>
          <w:rFonts w:ascii="Times New Roman" w:hAnsi="Times New Roman" w:cs="Times New Roman"/>
          <w:i/>
          <w:iCs/>
          <w:sz w:val="24"/>
          <w:szCs w:val="24"/>
          <w:vertAlign w:val="superscript"/>
        </w:rPr>
        <w:footnoteReference w:id="1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davasının amacının ‘borçlunun haciz veya iflâstan önce yaptığı ve aslında geçerli olan bazı tasarruflarının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çersiz olmasını ya da iyiniyet kurallarına aykırılık nedeniyle alacaklıya karşı sonuçsuz kalmasını, dolayısıyla alacaklının o mal üzerinde cebri icraya devamla alacağının tahsilini sağlamak’ olduğu»</w:t>
      </w:r>
      <w:r w:rsidRPr="00BB137E">
        <w:rPr>
          <w:rFonts w:ascii="Times New Roman" w:hAnsi="Times New Roman" w:cs="Times New Roman"/>
          <w:i/>
          <w:iCs/>
          <w:sz w:val="24"/>
          <w:szCs w:val="24"/>
          <w:vertAlign w:val="superscript"/>
        </w:rPr>
        <w:footnoteReference w:id="13"/>
      </w:r>
    </w:p>
    <w:p w:rsidR="002B41D0" w:rsidRPr="003A5F55" w:rsidRDefault="006A7DA1" w:rsidP="00D032B8">
      <w:pPr>
        <w:pStyle w:val="YAZISIKI"/>
        <w:widowControl/>
        <w:spacing w:before="80" w:after="80" w:line="280" w:lineRule="exact"/>
        <w:ind w:firstLine="454"/>
        <w:rPr>
          <w:rFonts w:ascii="Times New Roman" w:hAnsi="Times New Roman" w:cs="Times New Roman"/>
          <w:i/>
          <w:iCs/>
          <w:color w:val="000000" w:themeColor="text1"/>
          <w:sz w:val="24"/>
          <w:szCs w:val="24"/>
        </w:rPr>
      </w:pP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w:t>
      </w:r>
      <w:r w:rsidRPr="00BB137E">
        <w:rPr>
          <w:rFonts w:ascii="Times New Roman" w:hAnsi="Times New Roman" w:cs="Times New Roman"/>
          <w:i/>
          <w:iCs/>
          <w:sz w:val="24"/>
          <w:szCs w:val="24"/>
        </w:rPr>
        <w:t xml:space="preserve">Tasarrufun iptali davasında davacının amacının; borçlunun malvarlığındaki şeylerden bir veya birkaçını yürütmekte olduğu icra </w:t>
      </w:r>
      <w:r w:rsidRPr="00584AAB">
        <w:rPr>
          <w:rFonts w:ascii="Times New Roman" w:hAnsi="Times New Roman" w:cs="Times New Roman"/>
          <w:i/>
          <w:iCs/>
          <w:color w:val="000000" w:themeColor="text1"/>
          <w:sz w:val="24"/>
          <w:szCs w:val="24"/>
        </w:rPr>
        <w:t>takibi içine alarak, icra dairesi tarafından satılmasını sağlamak ve alacağına kavuşmak olduğundan, davacının dava dilekçesindeki nit</w:t>
      </w:r>
      <w:r w:rsidRPr="00584AAB">
        <w:rPr>
          <w:rFonts w:ascii="Times New Roman" w:hAnsi="Times New Roman" w:cs="Times New Roman"/>
          <w:i/>
          <w:iCs/>
          <w:color w:val="000000" w:themeColor="text1"/>
          <w:sz w:val="24"/>
          <w:szCs w:val="24"/>
        </w:rPr>
        <w:t>e</w:t>
      </w:r>
      <w:r w:rsidRPr="00584AAB">
        <w:rPr>
          <w:rFonts w:ascii="Times New Roman" w:hAnsi="Times New Roman" w:cs="Times New Roman"/>
          <w:i/>
          <w:iCs/>
          <w:color w:val="000000" w:themeColor="text1"/>
          <w:sz w:val="24"/>
          <w:szCs w:val="24"/>
        </w:rPr>
        <w:t xml:space="preserve">lendirmesine bakılmaksızın İİK’nun 277 vd. maddelerinde düzenlenmiş </w:t>
      </w:r>
      <w:r w:rsidRPr="00584AAB">
        <w:rPr>
          <w:rFonts w:ascii="Times New Roman" w:hAnsi="Times New Roman" w:cs="Times New Roman"/>
          <w:i/>
          <w:iCs/>
          <w:color w:val="FF0000"/>
          <w:sz w:val="24"/>
          <w:szCs w:val="24"/>
        </w:rPr>
        <w:lastRenderedPageBreak/>
        <w:t>olan ‘tasarrufun iptali’ davasına ilişkin hükümlerin mahkemece do</w:t>
      </w:r>
      <w:r w:rsidRPr="00584AAB">
        <w:rPr>
          <w:rFonts w:ascii="Times New Roman" w:hAnsi="Times New Roman" w:cs="Times New Roman"/>
          <w:i/>
          <w:iCs/>
          <w:color w:val="FF0000"/>
          <w:sz w:val="24"/>
          <w:szCs w:val="24"/>
        </w:rPr>
        <w:t>ğ</w:t>
      </w:r>
      <w:r w:rsidRPr="003A5F55">
        <w:rPr>
          <w:rFonts w:ascii="Times New Roman" w:hAnsi="Times New Roman" w:cs="Times New Roman"/>
          <w:i/>
          <w:iCs/>
          <w:color w:val="000000" w:themeColor="text1"/>
          <w:sz w:val="24"/>
          <w:szCs w:val="24"/>
        </w:rPr>
        <w:t>rudan doğruya uygulanarak uyuşmazlığın çözümlenmesi gerekeceği</w:t>
      </w:r>
      <w:r w:rsidRPr="003A5F55">
        <w:rPr>
          <w:rFonts w:ascii="Times New Roman" w:hAnsi="Times New Roman" w:cs="Times New Roman"/>
          <w:color w:val="000000" w:themeColor="text1"/>
          <w:sz w:val="24"/>
          <w:szCs w:val="24"/>
        </w:rPr>
        <w:t>»</w:t>
      </w:r>
      <w:r w:rsidRPr="003A5F55">
        <w:rPr>
          <w:rFonts w:ascii="Times New Roman" w:hAnsi="Times New Roman" w:cs="Times New Roman"/>
          <w:i/>
          <w:iCs/>
          <w:color w:val="000000" w:themeColor="text1"/>
          <w:sz w:val="24"/>
          <w:szCs w:val="24"/>
          <w:vertAlign w:val="superscript"/>
        </w:rPr>
        <w:footnoteReference w:id="14"/>
      </w:r>
    </w:p>
    <w:p w:rsidR="002B41D0" w:rsidRPr="003A5F55" w:rsidRDefault="006A7DA1" w:rsidP="00D032B8">
      <w:pPr>
        <w:pStyle w:val="YAZISIK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i/>
          <w:iCs/>
          <w:color w:val="000000" w:themeColor="text1"/>
          <w:sz w:val="24"/>
          <w:szCs w:val="24"/>
        </w:rPr>
        <w:t>√ «İptâle tabi tasarrufların, borcun doğumundan sonra, alacakl</w:t>
      </w:r>
      <w:r w:rsidRPr="003A5F55">
        <w:rPr>
          <w:rFonts w:ascii="Times New Roman" w:hAnsi="Times New Roman" w:cs="Times New Roman"/>
          <w:i/>
          <w:iCs/>
          <w:color w:val="000000" w:themeColor="text1"/>
          <w:sz w:val="24"/>
          <w:szCs w:val="24"/>
        </w:rPr>
        <w:t>ı</w:t>
      </w:r>
      <w:r w:rsidRPr="003A5F55">
        <w:rPr>
          <w:rFonts w:ascii="Times New Roman" w:hAnsi="Times New Roman" w:cs="Times New Roman"/>
          <w:i/>
          <w:iCs/>
          <w:color w:val="000000" w:themeColor="text1"/>
          <w:sz w:val="24"/>
          <w:szCs w:val="24"/>
        </w:rPr>
        <w:t>nın cebri icra yoluyla hakkını alma yetkisini ortadan kaldırmayı amaçlayan tasarruflar olduğu</w:t>
      </w:r>
      <w:r w:rsidRPr="003A5F55">
        <w:rPr>
          <w:rFonts w:ascii="Times New Roman" w:hAnsi="Times New Roman" w:cs="Times New Roman"/>
          <w:color w:val="000000" w:themeColor="text1"/>
          <w:sz w:val="24"/>
          <w:szCs w:val="24"/>
        </w:rPr>
        <w:t>»</w:t>
      </w:r>
      <w:r w:rsidRPr="003A5F55">
        <w:rPr>
          <w:rFonts w:ascii="Times New Roman" w:hAnsi="Times New Roman" w:cs="Times New Roman"/>
          <w:color w:val="000000" w:themeColor="text1"/>
          <w:sz w:val="24"/>
          <w:szCs w:val="24"/>
          <w:vertAlign w:val="superscript"/>
        </w:rPr>
        <w:footnoteReference w:id="15"/>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3A5F55">
        <w:rPr>
          <w:rFonts w:ascii="Times New Roman" w:hAnsi="Times New Roman" w:cs="Times New Roman"/>
          <w:i/>
          <w:iCs/>
          <w:color w:val="000000" w:themeColor="text1"/>
          <w:sz w:val="24"/>
          <w:szCs w:val="24"/>
        </w:rPr>
        <w:t xml:space="preserve">√ </w:t>
      </w:r>
      <w:r w:rsidRPr="003A5F55">
        <w:rPr>
          <w:rFonts w:ascii="Times New Roman" w:hAnsi="Times New Roman" w:cs="Times New Roman"/>
          <w:color w:val="000000" w:themeColor="text1"/>
          <w:sz w:val="24"/>
          <w:szCs w:val="24"/>
        </w:rPr>
        <w:t>«</w:t>
      </w:r>
      <w:r w:rsidRPr="003A5F55">
        <w:rPr>
          <w:rFonts w:ascii="Times New Roman" w:hAnsi="Times New Roman" w:cs="Times New Roman"/>
          <w:i/>
          <w:iCs/>
          <w:color w:val="000000" w:themeColor="text1"/>
          <w:sz w:val="24"/>
          <w:szCs w:val="24"/>
        </w:rPr>
        <w:t xml:space="preserve">Tasarrufun iptali davasının </w:t>
      </w:r>
      <w:r w:rsidRPr="00BB137E">
        <w:rPr>
          <w:rFonts w:ascii="Times New Roman" w:hAnsi="Times New Roman" w:cs="Times New Roman"/>
          <w:i/>
          <w:iCs/>
          <w:sz w:val="24"/>
          <w:szCs w:val="24"/>
        </w:rPr>
        <w:t>amacının ‘borçlunun mal kaçırmak amacıyla yaptığı tasarrufların iptali’ni sağlamak olduğu</w:t>
      </w:r>
      <w:r w:rsidRPr="00BB137E">
        <w:rPr>
          <w:rFonts w:ascii="Times New Roman" w:hAnsi="Times New Roman" w:cs="Times New Roman"/>
          <w:sz w:val="24"/>
          <w:szCs w:val="24"/>
        </w:rPr>
        <w:t>»</w:t>
      </w:r>
      <w:r w:rsidRPr="00BB137E">
        <w:rPr>
          <w:rFonts w:ascii="Times New Roman" w:hAnsi="Times New Roman" w:cs="Times New Roman"/>
          <w:sz w:val="24"/>
          <w:szCs w:val="24"/>
          <w:vertAlign w:val="superscript"/>
        </w:rPr>
        <w:footnoteReference w:id="16"/>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 «İptal davasının amacının; borçlunun -satış, bağış, ipotek, te</w:t>
      </w:r>
      <w:r w:rsidRPr="00BB137E">
        <w:rPr>
          <w:rFonts w:ascii="Times New Roman" w:hAnsi="Times New Roman" w:cs="Times New Roman"/>
          <w:i/>
          <w:iCs/>
          <w:sz w:val="24"/>
          <w:szCs w:val="24"/>
        </w:rPr>
        <w:t>m</w:t>
      </w:r>
      <w:r w:rsidRPr="00BB137E">
        <w:rPr>
          <w:rFonts w:ascii="Times New Roman" w:hAnsi="Times New Roman" w:cs="Times New Roman"/>
          <w:i/>
          <w:iCs/>
          <w:sz w:val="24"/>
          <w:szCs w:val="24"/>
        </w:rPr>
        <w:t>lik vb. gibi- yaptığı tasarrufun (işlemin), davacı alacaklı bakımından iptal etmek (hükümsüz hale getirmek) ve böylece davacı alacaklının dava konusu mal üzerinde cebri icra yoluyla alacağını alabilmesini sağlamak olduğu</w:t>
      </w:r>
      <w:r w:rsidRPr="00BB137E">
        <w:rPr>
          <w:rFonts w:ascii="Times New Roman" w:hAnsi="Times New Roman" w:cs="Times New Roman"/>
          <w:sz w:val="24"/>
          <w:szCs w:val="24"/>
        </w:rPr>
        <w:t>»</w:t>
      </w:r>
      <w:r w:rsidRPr="00BB137E">
        <w:rPr>
          <w:rFonts w:ascii="Times New Roman" w:hAnsi="Times New Roman" w:cs="Times New Roman"/>
          <w:sz w:val="24"/>
          <w:szCs w:val="24"/>
          <w:vertAlign w:val="superscript"/>
        </w:rPr>
        <w:footnoteReference w:id="1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sz w:val="24"/>
          <w:szCs w:val="24"/>
        </w:rPr>
        <w:t>şeklinde vurgulamıştır..</w:t>
      </w:r>
      <w:r w:rsidRPr="00BB137E">
        <w:rPr>
          <w:rFonts w:ascii="Times New Roman" w:hAnsi="Times New Roman" w:cs="Times New Roman"/>
          <w:i/>
          <w:iCs/>
          <w:sz w:val="24"/>
          <w:szCs w:val="24"/>
        </w:rPr>
        <w:t>.</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Ayrıca belirtelim ki, </w:t>
      </w:r>
      <w:r w:rsidRPr="00BB137E">
        <w:rPr>
          <w:rFonts w:ascii="Times New Roman" w:hAnsi="Times New Roman" w:cs="Times New Roman"/>
          <w:b/>
          <w:bCs/>
          <w:sz w:val="24"/>
          <w:szCs w:val="24"/>
        </w:rPr>
        <w:t xml:space="preserve">Federal Mahkeme </w:t>
      </w:r>
      <w:r w:rsidRPr="00BB137E">
        <w:rPr>
          <w:rFonts w:ascii="Times New Roman" w:hAnsi="Times New Roman" w:cs="Times New Roman"/>
          <w:sz w:val="24"/>
          <w:szCs w:val="24"/>
        </w:rPr>
        <w:t>de, öteden beri aynı h</w:t>
      </w:r>
      <w:r w:rsidRPr="00BB137E">
        <w:rPr>
          <w:rFonts w:ascii="Times New Roman" w:hAnsi="Times New Roman" w:cs="Times New Roman"/>
          <w:sz w:val="24"/>
          <w:szCs w:val="24"/>
        </w:rPr>
        <w:t>u</w:t>
      </w:r>
      <w:r w:rsidRPr="00BB137E">
        <w:rPr>
          <w:rFonts w:ascii="Times New Roman" w:hAnsi="Times New Roman" w:cs="Times New Roman"/>
          <w:sz w:val="24"/>
          <w:szCs w:val="24"/>
        </w:rPr>
        <w:t xml:space="preserve">susları, </w:t>
      </w:r>
      <w:r w:rsidRPr="00BB137E">
        <w:rPr>
          <w:rFonts w:ascii="Times New Roman" w:hAnsi="Times New Roman" w:cs="Times New Roman"/>
          <w:i/>
          <w:iCs/>
          <w:sz w:val="24"/>
          <w:szCs w:val="24"/>
        </w:rPr>
        <w:t>«...iptal davası ile, yalnız davacı ve sadece o, alacağını tahsil ve sanki iptali istenen muamele hiç yapılmamış ve mal borçlunun ma</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varlığından hiçbir zaman çıkmamış gibi, tasarruf konusu malı hacze</w:t>
      </w:r>
      <w:r w:rsidRPr="00BB137E">
        <w:rPr>
          <w:rFonts w:ascii="Times New Roman" w:hAnsi="Times New Roman" w:cs="Times New Roman"/>
          <w:i/>
          <w:iCs/>
          <w:sz w:val="24"/>
          <w:szCs w:val="24"/>
        </w:rPr>
        <w:t>t</w:t>
      </w:r>
      <w:r w:rsidRPr="00BB137E">
        <w:rPr>
          <w:rFonts w:ascii="Times New Roman" w:hAnsi="Times New Roman" w:cs="Times New Roman"/>
          <w:i/>
          <w:iCs/>
          <w:sz w:val="24"/>
          <w:szCs w:val="24"/>
        </w:rPr>
        <w:t>tirmek ve paraya çevirtmek hakkına sahip olur...»,</w:t>
      </w:r>
      <w:r w:rsidRPr="00BB137E">
        <w:rPr>
          <w:rFonts w:ascii="Times New Roman" w:hAnsi="Times New Roman" w:cs="Times New Roman"/>
          <w:i/>
          <w:iCs/>
          <w:sz w:val="24"/>
          <w:szCs w:val="24"/>
          <w:vertAlign w:val="superscript"/>
        </w:rPr>
        <w:footnoteReference w:id="18"/>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«...iptâl davasının hedefi, davayı açan alacaklıya, elde edilen mallardan hakkını almayı temin etmektir. Şayet dava kabul olunursa, muamele tamamen iptâl olunmamakla beraber, davacıya karşı hüküm ifade etmez ve çıkar sağlamış olan davalı bunu iadeye mecbur olur...»</w:t>
      </w:r>
      <w:r w:rsidRPr="00BB137E">
        <w:rPr>
          <w:rFonts w:ascii="Times New Roman" w:hAnsi="Times New Roman" w:cs="Times New Roman"/>
          <w:i/>
          <w:iCs/>
          <w:sz w:val="24"/>
          <w:szCs w:val="24"/>
          <w:vertAlign w:val="superscript"/>
        </w:rPr>
        <w:footnoteReference w:id="19"/>
      </w:r>
      <w:r w:rsidRPr="00BB137E">
        <w:rPr>
          <w:rFonts w:ascii="Times New Roman" w:hAnsi="Times New Roman" w:cs="Times New Roman"/>
          <w:sz w:val="24"/>
          <w:szCs w:val="24"/>
        </w:rPr>
        <w:t xml:space="preserve"> şeklinde belir</w:t>
      </w:r>
      <w:r w:rsidRPr="00BB137E">
        <w:rPr>
          <w:rFonts w:ascii="Times New Roman" w:hAnsi="Times New Roman" w:cs="Times New Roman"/>
          <w:sz w:val="24"/>
          <w:szCs w:val="24"/>
        </w:rPr>
        <w:t>t</w:t>
      </w:r>
      <w:r w:rsidRPr="00BB137E">
        <w:rPr>
          <w:rFonts w:ascii="Times New Roman" w:hAnsi="Times New Roman" w:cs="Times New Roman"/>
          <w:sz w:val="24"/>
          <w:szCs w:val="24"/>
        </w:rPr>
        <w: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II- </w:t>
      </w:r>
      <w:r w:rsidRPr="00BB137E">
        <w:rPr>
          <w:rFonts w:ascii="Times New Roman" w:hAnsi="Times New Roman" w:cs="Times New Roman"/>
          <w:sz w:val="24"/>
          <w:szCs w:val="24"/>
        </w:rPr>
        <w:t xml:space="preserve">Borçlunun, alacaklılardan mal kaçırmak amacı ile yaptığı -ve iptâl davasına konu olan- işlemlerin </w:t>
      </w:r>
      <w:r w:rsidRPr="00BB137E">
        <w:rPr>
          <w:rFonts w:ascii="Times New Roman" w:hAnsi="Times New Roman" w:cs="Times New Roman"/>
          <w:i/>
          <w:iCs/>
          <w:sz w:val="24"/>
          <w:szCs w:val="24"/>
        </w:rPr>
        <w:t>«hukukî niteliği»</w:t>
      </w:r>
      <w:r w:rsidRPr="00BB137E">
        <w:rPr>
          <w:rFonts w:ascii="Times New Roman" w:hAnsi="Times New Roman" w:cs="Times New Roman"/>
          <w:sz w:val="24"/>
          <w:szCs w:val="24"/>
        </w:rPr>
        <w:t xml:space="preserve">nin ne olduğu </w:t>
      </w:r>
      <w:r w:rsidRPr="00584AAB">
        <w:rPr>
          <w:rFonts w:ascii="Times New Roman" w:hAnsi="Times New Roman" w:cs="Times New Roman"/>
          <w:b/>
          <w:bCs/>
          <w:color w:val="000000" w:themeColor="text1"/>
          <w:sz w:val="24"/>
          <w:szCs w:val="24"/>
        </w:rPr>
        <w:t xml:space="preserve">doktrinde </w:t>
      </w:r>
      <w:r w:rsidRPr="00584AAB">
        <w:rPr>
          <w:rFonts w:ascii="Times New Roman" w:hAnsi="Times New Roman" w:cs="Times New Roman"/>
          <w:color w:val="000000" w:themeColor="text1"/>
          <w:sz w:val="24"/>
          <w:szCs w:val="24"/>
        </w:rPr>
        <w:t>tartışmalıdır.</w:t>
      </w:r>
      <w:r w:rsidRPr="00584AAB">
        <w:rPr>
          <w:rFonts w:ascii="Times New Roman" w:hAnsi="Times New Roman" w:cs="Times New Roman"/>
          <w:color w:val="000000" w:themeColor="text1"/>
          <w:sz w:val="24"/>
          <w:szCs w:val="24"/>
          <w:vertAlign w:val="superscript"/>
        </w:rPr>
        <w:footnoteReference w:id="20"/>
      </w:r>
      <w:r w:rsidRPr="00584AAB">
        <w:rPr>
          <w:rFonts w:ascii="Times New Roman" w:hAnsi="Times New Roman" w:cs="Times New Roman"/>
          <w:color w:val="000000" w:themeColor="text1"/>
          <w:sz w:val="24"/>
          <w:szCs w:val="24"/>
        </w:rPr>
        <w:t xml:space="preserve"> Teorik tartışma, özellikle, borçlunun al</w:t>
      </w:r>
      <w:r w:rsidRPr="00584AAB">
        <w:rPr>
          <w:rFonts w:ascii="Times New Roman" w:hAnsi="Times New Roman" w:cs="Times New Roman"/>
          <w:color w:val="000000" w:themeColor="text1"/>
          <w:sz w:val="24"/>
          <w:szCs w:val="24"/>
        </w:rPr>
        <w:t>a</w:t>
      </w:r>
      <w:r w:rsidRPr="00584AAB">
        <w:rPr>
          <w:rFonts w:ascii="Times New Roman" w:hAnsi="Times New Roman" w:cs="Times New Roman"/>
          <w:color w:val="000000" w:themeColor="text1"/>
          <w:sz w:val="24"/>
          <w:szCs w:val="24"/>
        </w:rPr>
        <w:t xml:space="preserve">caklılardan mal kaçırmak amacı ile yaptığı işlemlerin </w:t>
      </w:r>
      <w:r w:rsidRPr="00584AAB">
        <w:rPr>
          <w:rFonts w:ascii="Times New Roman" w:hAnsi="Times New Roman" w:cs="Times New Roman"/>
          <w:b/>
          <w:bCs/>
          <w:color w:val="000000" w:themeColor="text1"/>
          <w:sz w:val="24"/>
          <w:szCs w:val="24"/>
        </w:rPr>
        <w:t>«inançlı bir d</w:t>
      </w:r>
      <w:r w:rsidRPr="00584AAB">
        <w:rPr>
          <w:rFonts w:ascii="Times New Roman" w:hAnsi="Times New Roman" w:cs="Times New Roman"/>
          <w:b/>
          <w:bCs/>
          <w:color w:val="000000" w:themeColor="text1"/>
          <w:sz w:val="24"/>
          <w:szCs w:val="24"/>
        </w:rPr>
        <w:t>e</w:t>
      </w:r>
      <w:r w:rsidRPr="00584AAB">
        <w:rPr>
          <w:rFonts w:ascii="Times New Roman" w:hAnsi="Times New Roman" w:cs="Times New Roman"/>
          <w:b/>
          <w:bCs/>
          <w:color w:val="FF0000"/>
          <w:sz w:val="24"/>
          <w:szCs w:val="24"/>
        </w:rPr>
        <w:lastRenderedPageBreak/>
        <w:t xml:space="preserve">vir» </w:t>
      </w:r>
      <w:r w:rsidRPr="00584AAB">
        <w:rPr>
          <w:rFonts w:ascii="Times New Roman" w:hAnsi="Times New Roman" w:cs="Times New Roman"/>
          <w:color w:val="FF0000"/>
          <w:sz w:val="24"/>
          <w:szCs w:val="24"/>
        </w:rPr>
        <w:t xml:space="preserve">mi yoksa, </w:t>
      </w:r>
      <w:r w:rsidRPr="00584AAB">
        <w:rPr>
          <w:rFonts w:ascii="Times New Roman" w:hAnsi="Times New Roman" w:cs="Times New Roman"/>
          <w:b/>
          <w:bCs/>
          <w:color w:val="FF0000"/>
          <w:sz w:val="24"/>
          <w:szCs w:val="24"/>
        </w:rPr>
        <w:t>«muvazaalı bir devir»</w:t>
      </w:r>
      <w:r w:rsidRPr="00584AAB">
        <w:rPr>
          <w:rFonts w:ascii="Times New Roman" w:hAnsi="Times New Roman" w:cs="Times New Roman"/>
          <w:color w:val="FF0000"/>
          <w:sz w:val="24"/>
          <w:szCs w:val="24"/>
        </w:rPr>
        <w:t xml:space="preserve"> mi olduğu konusunda gündeme </w:t>
      </w:r>
      <w:r w:rsidRPr="003A5F55">
        <w:rPr>
          <w:rFonts w:ascii="Times New Roman" w:hAnsi="Times New Roman" w:cs="Times New Roman"/>
          <w:color w:val="000000" w:themeColor="text1"/>
          <w:sz w:val="24"/>
          <w:szCs w:val="24"/>
        </w:rPr>
        <w:t xml:space="preserve">gelmiştir. </w:t>
      </w:r>
      <w:r w:rsidRPr="003A5F55">
        <w:rPr>
          <w:rFonts w:ascii="Times New Roman" w:hAnsi="Times New Roman" w:cs="Times New Roman"/>
          <w:b/>
          <w:bCs/>
          <w:color w:val="000000" w:themeColor="text1"/>
          <w:sz w:val="24"/>
          <w:szCs w:val="24"/>
        </w:rPr>
        <w:t>Bir görüşe göre;</w:t>
      </w:r>
      <w:r w:rsidRPr="003A5F55">
        <w:rPr>
          <w:rFonts w:ascii="Times New Roman" w:hAnsi="Times New Roman" w:cs="Times New Roman"/>
          <w:b/>
          <w:bCs/>
          <w:color w:val="000000" w:themeColor="text1"/>
          <w:sz w:val="24"/>
          <w:szCs w:val="24"/>
          <w:vertAlign w:val="superscript"/>
        </w:rPr>
        <w:footnoteReference w:id="21"/>
      </w:r>
      <w:r w:rsidRPr="003A5F55">
        <w:rPr>
          <w:rFonts w:ascii="Times New Roman" w:hAnsi="Times New Roman" w:cs="Times New Roman"/>
          <w:color w:val="000000" w:themeColor="text1"/>
          <w:sz w:val="24"/>
          <w:szCs w:val="24"/>
        </w:rPr>
        <w:t xml:space="preserve"> «alacaklının mal kaçırmak amacı ile yaptığı işlemler ne muvazaa nedeniyle ne de Borçlar Kanununun 20 nci (TBK.’nun 27.) maddesi gereğince hükümsüzdürler. Çünkü, mal k</w:t>
      </w:r>
      <w:r w:rsidRPr="003A5F55">
        <w:rPr>
          <w:rFonts w:ascii="Times New Roman" w:hAnsi="Times New Roman" w:cs="Times New Roman"/>
          <w:color w:val="000000" w:themeColor="text1"/>
          <w:sz w:val="24"/>
          <w:szCs w:val="24"/>
        </w:rPr>
        <w:t>a</w:t>
      </w:r>
      <w:r w:rsidRPr="003A5F55">
        <w:rPr>
          <w:rFonts w:ascii="Times New Roman" w:hAnsi="Times New Roman" w:cs="Times New Roman"/>
          <w:color w:val="000000" w:themeColor="text1"/>
          <w:sz w:val="24"/>
          <w:szCs w:val="24"/>
        </w:rPr>
        <w:t>çırmak suretiyle alacaklılara zarar verilmesi, ahlak ve adaba aykırı s</w:t>
      </w:r>
      <w:r w:rsidRPr="003A5F55">
        <w:rPr>
          <w:rFonts w:ascii="Times New Roman" w:hAnsi="Times New Roman" w:cs="Times New Roman"/>
          <w:color w:val="000000" w:themeColor="text1"/>
          <w:sz w:val="24"/>
          <w:szCs w:val="24"/>
        </w:rPr>
        <w:t>a</w:t>
      </w:r>
      <w:r w:rsidRPr="003A5F55">
        <w:rPr>
          <w:rFonts w:ascii="Times New Roman" w:hAnsi="Times New Roman" w:cs="Times New Roman"/>
          <w:color w:val="000000" w:themeColor="text1"/>
          <w:sz w:val="24"/>
          <w:szCs w:val="24"/>
        </w:rPr>
        <w:t>yılmamış, sadece bu tür devirler bazı özel hükümlere tâbi kılınmakla yetinilmiştir... Bu tür işlemlerin, ilke olarak ‘muvazaalı’ değil ‘inançlı işlem’ kabul edilmesi gerekir</w:t>
      </w:r>
      <w:r w:rsidRPr="00BB137E">
        <w:rPr>
          <w:rFonts w:ascii="Times New Roman" w:hAnsi="Times New Roman" w:cs="Times New Roman"/>
          <w:sz w:val="24"/>
          <w:szCs w:val="24"/>
        </w:rPr>
        <w:t>...»</w:t>
      </w:r>
      <w:r w:rsidRPr="00BB137E">
        <w:rPr>
          <w:rFonts w:ascii="Times New Roman" w:hAnsi="Times New Roman" w:cs="Times New Roman"/>
          <w:sz w:val="24"/>
          <w:szCs w:val="24"/>
          <w:vertAlign w:val="superscript"/>
        </w:rPr>
        <w:footnoteReference w:id="22"/>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Diğer bir görüşe göre</w:t>
      </w:r>
      <w:r w:rsidRPr="00BB137E">
        <w:rPr>
          <w:rFonts w:ascii="Times New Roman" w:hAnsi="Times New Roman" w:cs="Times New Roman"/>
          <w:b/>
          <w:bCs/>
          <w:sz w:val="24"/>
          <w:szCs w:val="24"/>
          <w:vertAlign w:val="superscript"/>
        </w:rPr>
        <w:footnoteReference w:id="23"/>
      </w:r>
      <w:r w:rsidRPr="00BB137E">
        <w:rPr>
          <w:rFonts w:ascii="Times New Roman" w:hAnsi="Times New Roman" w:cs="Times New Roman"/>
          <w:sz w:val="24"/>
          <w:szCs w:val="24"/>
        </w:rPr>
        <w:t xml:space="preserve"> ise, «borçlu tarafından, alacaklılardan mal kaçırmak amacı ile yapılan i</w:t>
      </w:r>
      <w:r w:rsidRPr="00BB137E">
        <w:rPr>
          <w:rFonts w:ascii="Times New Roman" w:hAnsi="Times New Roman" w:cs="Times New Roman"/>
          <w:sz w:val="24"/>
          <w:szCs w:val="24"/>
        </w:rPr>
        <w:t>ş</w:t>
      </w:r>
      <w:r w:rsidRPr="00BB137E">
        <w:rPr>
          <w:rFonts w:ascii="Times New Roman" w:hAnsi="Times New Roman" w:cs="Times New Roman"/>
          <w:sz w:val="24"/>
          <w:szCs w:val="24"/>
        </w:rPr>
        <w:t>lemleri muvazaalı olarak nitelemek gerekir...»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Doktrindeki </w:t>
      </w:r>
      <w:r w:rsidRPr="00BB137E">
        <w:rPr>
          <w:rFonts w:ascii="Times New Roman" w:hAnsi="Times New Roman" w:cs="Times New Roman"/>
          <w:sz w:val="24"/>
          <w:szCs w:val="24"/>
        </w:rPr>
        <w:t xml:space="preserve">bu görüş ayrılığı uygulamayı da etkilemiş, </w:t>
      </w:r>
      <w:r w:rsidRPr="00BB137E">
        <w:rPr>
          <w:rFonts w:ascii="Times New Roman" w:hAnsi="Times New Roman" w:cs="Times New Roman"/>
          <w:b/>
          <w:bCs/>
          <w:sz w:val="24"/>
          <w:szCs w:val="24"/>
        </w:rPr>
        <w:t>Federal Mahkeme</w:t>
      </w:r>
      <w:r w:rsidRPr="00BB137E">
        <w:rPr>
          <w:rFonts w:ascii="Times New Roman" w:hAnsi="Times New Roman" w:cs="Times New Roman"/>
          <w:b/>
          <w:bCs/>
          <w:sz w:val="24"/>
          <w:szCs w:val="24"/>
          <w:vertAlign w:val="superscript"/>
        </w:rPr>
        <w:footnoteReference w:id="24"/>
      </w:r>
      <w:r w:rsidRPr="00BB137E">
        <w:rPr>
          <w:rFonts w:ascii="Times New Roman" w:hAnsi="Times New Roman" w:cs="Times New Roman"/>
          <w:sz w:val="24"/>
          <w:szCs w:val="24"/>
        </w:rPr>
        <w:t xml:space="preserve"> kimi kararlarında birinci görüş doğrultusunda açıklamada bulunmuşken, </w:t>
      </w:r>
      <w:r w:rsidRPr="00BB137E">
        <w:rPr>
          <w:rFonts w:ascii="Times New Roman" w:hAnsi="Times New Roman" w:cs="Times New Roman"/>
          <w:b/>
          <w:bCs/>
          <w:sz w:val="24"/>
          <w:szCs w:val="24"/>
        </w:rPr>
        <w:t xml:space="preserve">Yargıtay </w:t>
      </w:r>
      <w:r w:rsidRPr="00BB137E">
        <w:rPr>
          <w:rFonts w:ascii="Times New Roman" w:hAnsi="Times New Roman" w:cs="Times New Roman"/>
          <w:sz w:val="24"/>
          <w:szCs w:val="24"/>
        </w:rPr>
        <w:t>-olayın özelliğine göre- alacaklılardan mal kaçırma amacı güden işlemlerin, kimi kez «</w:t>
      </w:r>
      <w:r w:rsidRPr="00BB137E">
        <w:rPr>
          <w:rFonts w:ascii="Times New Roman" w:hAnsi="Times New Roman" w:cs="Times New Roman"/>
          <w:i/>
          <w:iCs/>
          <w:sz w:val="24"/>
          <w:szCs w:val="24"/>
        </w:rPr>
        <w:t>inançlı bir devir»</w:t>
      </w:r>
      <w:r w:rsidRPr="00BB137E">
        <w:rPr>
          <w:rFonts w:ascii="Times New Roman" w:hAnsi="Times New Roman" w:cs="Times New Roman"/>
          <w:i/>
          <w:iCs/>
          <w:sz w:val="24"/>
          <w:szCs w:val="24"/>
          <w:vertAlign w:val="superscript"/>
        </w:rPr>
        <w:footnoteReference w:id="25"/>
      </w:r>
      <w:r w:rsidRPr="00BB137E">
        <w:rPr>
          <w:rFonts w:ascii="Times New Roman" w:hAnsi="Times New Roman" w:cs="Times New Roman"/>
          <w:sz w:val="24"/>
          <w:szCs w:val="24"/>
        </w:rPr>
        <w:t xml:space="preserve"> kimi kez de «</w:t>
      </w:r>
      <w:r w:rsidRPr="00BB137E">
        <w:rPr>
          <w:rFonts w:ascii="Times New Roman" w:hAnsi="Times New Roman" w:cs="Times New Roman"/>
          <w:i/>
          <w:iCs/>
          <w:sz w:val="24"/>
          <w:szCs w:val="24"/>
        </w:rPr>
        <w:t>muvazaalı bir devir»</w:t>
      </w:r>
      <w:r w:rsidRPr="00BB137E">
        <w:rPr>
          <w:rFonts w:ascii="Times New Roman" w:hAnsi="Times New Roman" w:cs="Times New Roman"/>
          <w:i/>
          <w:iCs/>
          <w:sz w:val="24"/>
          <w:szCs w:val="24"/>
          <w:vertAlign w:val="superscript"/>
        </w:rPr>
        <w:footnoteReference w:id="26"/>
      </w:r>
      <w:r w:rsidRPr="00BB137E">
        <w:rPr>
          <w:rFonts w:ascii="Times New Roman" w:hAnsi="Times New Roman" w:cs="Times New Roman"/>
          <w:sz w:val="24"/>
          <w:szCs w:val="24"/>
        </w:rPr>
        <w:t xml:space="preserve"> olduğunu vurgulamıştır...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III- </w:t>
      </w:r>
      <w:r w:rsidRPr="00BB137E">
        <w:rPr>
          <w:rFonts w:ascii="Times New Roman" w:hAnsi="Times New Roman" w:cs="Times New Roman"/>
          <w:sz w:val="24"/>
          <w:szCs w:val="24"/>
        </w:rPr>
        <w:t>Yapılan açıklamalardan anlaşıldığı gibi iptâl davası, «dava konusu malın aynına ilişkin bir aynî dava olmayıp kişisel bir d</w:t>
      </w:r>
      <w:r w:rsidRPr="00BB137E">
        <w:rPr>
          <w:rFonts w:ascii="Times New Roman" w:hAnsi="Times New Roman" w:cs="Times New Roman"/>
          <w:sz w:val="24"/>
          <w:szCs w:val="24"/>
        </w:rPr>
        <w:t>a</w:t>
      </w:r>
      <w:r w:rsidRPr="00BB137E">
        <w:rPr>
          <w:rFonts w:ascii="Times New Roman" w:hAnsi="Times New Roman" w:cs="Times New Roman"/>
          <w:sz w:val="24"/>
          <w:szCs w:val="24"/>
        </w:rPr>
        <w:t>va»dır.</w:t>
      </w:r>
      <w:r w:rsidRPr="00BB137E">
        <w:rPr>
          <w:rFonts w:ascii="Times New Roman" w:hAnsi="Times New Roman" w:cs="Times New Roman"/>
          <w:sz w:val="24"/>
          <w:szCs w:val="24"/>
          <w:vertAlign w:val="superscript"/>
        </w:rPr>
        <w:footnoteReference w:id="27"/>
      </w:r>
      <w:r w:rsidRPr="00BB137E">
        <w:rPr>
          <w:rFonts w:ascii="Times New Roman" w:hAnsi="Times New Roman" w:cs="Times New Roman"/>
          <w:sz w:val="24"/>
          <w:szCs w:val="24"/>
        </w:rPr>
        <w:t xml:space="preserve"> Yani bu dava sonunda, tasarrufa konu mal, alıcı (veya devir </w:t>
      </w:r>
      <w:r w:rsidRPr="00B05ECB">
        <w:rPr>
          <w:rFonts w:ascii="Times New Roman" w:hAnsi="Times New Roman" w:cs="Times New Roman"/>
          <w:color w:val="FF0000"/>
          <w:sz w:val="24"/>
          <w:szCs w:val="24"/>
        </w:rPr>
        <w:lastRenderedPageBreak/>
        <w:t xml:space="preserve">alan)nın malvarlığından çıkarılarak, tekrar borçlunun malvarlığına geri </w:t>
      </w:r>
      <w:r w:rsidRPr="00BB137E">
        <w:rPr>
          <w:rFonts w:ascii="Times New Roman" w:hAnsi="Times New Roman" w:cs="Times New Roman"/>
          <w:sz w:val="24"/>
          <w:szCs w:val="24"/>
        </w:rPr>
        <w:t>verilmez. Tasarrufa konu mal, yine alıcı (veya devir alan)ın malvarl</w:t>
      </w:r>
      <w:r w:rsidRPr="00BB137E">
        <w:rPr>
          <w:rFonts w:ascii="Times New Roman" w:hAnsi="Times New Roman" w:cs="Times New Roman"/>
          <w:sz w:val="24"/>
          <w:szCs w:val="24"/>
        </w:rPr>
        <w:t>ı</w:t>
      </w:r>
      <w:r w:rsidRPr="00BB137E">
        <w:rPr>
          <w:rFonts w:ascii="Times New Roman" w:hAnsi="Times New Roman" w:cs="Times New Roman"/>
          <w:sz w:val="24"/>
          <w:szCs w:val="24"/>
        </w:rPr>
        <w:t>ğında kalmakla beraber, davayı kazanan davacı-alacaklı, o malı haciz ettirip sattırma ve satış bedelinden alacağını alma imkanını elde etmiş olur.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w:t>
      </w:r>
      <w:r w:rsidRPr="00BB137E">
        <w:rPr>
          <w:rFonts w:ascii="Times New Roman" w:hAnsi="Times New Roman" w:cs="Times New Roman"/>
          <w:b/>
          <w:bCs/>
          <w:sz w:val="24"/>
          <w:szCs w:val="24"/>
        </w:rPr>
        <w:t xml:space="preserve"> </w:t>
      </w:r>
      <w:r w:rsidRPr="00BB137E">
        <w:rPr>
          <w:rFonts w:ascii="Times New Roman" w:hAnsi="Times New Roman" w:cs="Times New Roman"/>
          <w:sz w:val="24"/>
          <w:szCs w:val="24"/>
        </w:rPr>
        <w:t xml:space="preserve">iptal davalarının bu </w:t>
      </w:r>
      <w:r w:rsidRPr="00BB137E">
        <w:rPr>
          <w:rFonts w:ascii="Times New Roman" w:hAnsi="Times New Roman" w:cs="Times New Roman"/>
          <w:i/>
          <w:iCs/>
          <w:sz w:val="24"/>
          <w:szCs w:val="24"/>
        </w:rPr>
        <w:t xml:space="preserve">niteliğini, </w:t>
      </w:r>
      <w:r w:rsidRPr="00BB137E">
        <w:rPr>
          <w:rFonts w:ascii="Times New Roman" w:hAnsi="Times New Roman" w:cs="Times New Roman"/>
          <w:sz w:val="24"/>
          <w:szCs w:val="24"/>
        </w:rPr>
        <w:t>çeşitli içtiha</w:t>
      </w:r>
      <w:r w:rsidRPr="00BB137E">
        <w:rPr>
          <w:rFonts w:ascii="Times New Roman" w:hAnsi="Times New Roman" w:cs="Times New Roman"/>
          <w:sz w:val="24"/>
          <w:szCs w:val="24"/>
        </w:rPr>
        <w:t>t</w:t>
      </w:r>
      <w:r w:rsidRPr="00BB137E">
        <w:rPr>
          <w:rFonts w:ascii="Times New Roman" w:hAnsi="Times New Roman" w:cs="Times New Roman"/>
          <w:sz w:val="24"/>
          <w:szCs w:val="24"/>
        </w:rPr>
        <w:t xml:space="preserve">larında; </w:t>
      </w:r>
      <w:r w:rsidRPr="00BB137E">
        <w:rPr>
          <w:rFonts w:ascii="Times New Roman" w:hAnsi="Times New Roman" w:cs="Times New Roman"/>
          <w:i/>
          <w:iCs/>
          <w:sz w:val="24"/>
          <w:szCs w:val="24"/>
        </w:rPr>
        <w:t>«tasarrufun iptali davaları, borçlanan bir şahsın daha sonra yaptığı tasarruflarla borcunu ödeyemeyecek derecede malvarlığını azaltması halinde, yapılan bu tasarrufların alacaklıya karşı geçersiz sayılması ve temlike konu malın borçlunun malvarlığına iade edilm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den, o mal üzerinde icra takibi ile alacağın tahsiline imkan veren ve takip hukuku içinde yer alan ‘şahsi’ bir davadır...», «iptâl davaları ‘ayni’ nitelikte dava olmayıp, borçlu tarafından yapılan tasarrufun alacaklıya karşı bâtıl olduğunun tesbitine ilişkindir...»</w:t>
      </w:r>
      <w:r w:rsidRPr="00BB137E">
        <w:rPr>
          <w:rFonts w:ascii="Times New Roman" w:hAnsi="Times New Roman" w:cs="Times New Roman"/>
          <w:i/>
          <w:iCs/>
          <w:sz w:val="24"/>
          <w:szCs w:val="24"/>
          <w:vertAlign w:val="superscript"/>
        </w:rPr>
        <w:footnoteReference w:id="28"/>
      </w:r>
      <w:r w:rsidRPr="00BB137E">
        <w:rPr>
          <w:rFonts w:ascii="Times New Roman" w:hAnsi="Times New Roman" w:cs="Times New Roman"/>
          <w:i/>
          <w:iCs/>
          <w:sz w:val="24"/>
          <w:szCs w:val="24"/>
        </w:rPr>
        <w:t xml:space="preserve"> «tasarrufun iptali davasının hukuki yönü ile ‘ayni dava’ olmayıp ‘şahsi dava’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w:t>
      </w:r>
      <w:r w:rsidRPr="00BB137E">
        <w:rPr>
          <w:rFonts w:ascii="Times New Roman" w:hAnsi="Times New Roman" w:cs="Times New Roman"/>
          <w:i/>
          <w:iCs/>
          <w:sz w:val="24"/>
          <w:szCs w:val="24"/>
          <w:vertAlign w:val="superscript"/>
        </w:rPr>
        <w:footnoteReference w:id="29"/>
      </w:r>
      <w:r w:rsidRPr="00BB137E">
        <w:rPr>
          <w:rFonts w:ascii="Times New Roman" w:hAnsi="Times New Roman" w:cs="Times New Roman"/>
          <w:i/>
          <w:iCs/>
          <w:sz w:val="24"/>
          <w:szCs w:val="24"/>
        </w:rPr>
        <w:t xml:space="preserve"> şeklinde</w:t>
      </w:r>
      <w:r w:rsidRPr="00BB137E">
        <w:rPr>
          <w:rFonts w:ascii="Times New Roman" w:hAnsi="Times New Roman" w:cs="Times New Roman"/>
          <w:sz w:val="24"/>
          <w:szCs w:val="24"/>
        </w:rPr>
        <w:t xml:space="preserve"> 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Federal Mahkeme</w:t>
      </w:r>
      <w:r w:rsidRPr="00BB137E">
        <w:rPr>
          <w:rFonts w:ascii="Times New Roman" w:hAnsi="Times New Roman" w:cs="Times New Roman"/>
          <w:sz w:val="24"/>
          <w:szCs w:val="24"/>
        </w:rPr>
        <w:t xml:space="preserve"> de «</w:t>
      </w:r>
      <w:r w:rsidRPr="00BB137E">
        <w:rPr>
          <w:rFonts w:ascii="Times New Roman" w:hAnsi="Times New Roman" w:cs="Times New Roman"/>
          <w:i/>
          <w:iCs/>
          <w:sz w:val="24"/>
          <w:szCs w:val="24"/>
        </w:rPr>
        <w:t>iptâl davası, aynî bir dava değildir, yani bu dava ile, iptâli istenen tasarruf ile oluşmuş (kazanılmış) aynî hakkın hiç bir zaman oluşmadığına dair karar verilmesi istenmez... iptâl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vası hakkı, niteliği itibariyle kişiseldir, aynî değildir...»</w:t>
      </w:r>
      <w:r w:rsidRPr="00BB137E">
        <w:rPr>
          <w:rFonts w:ascii="Times New Roman" w:hAnsi="Times New Roman" w:cs="Times New Roman"/>
          <w:i/>
          <w:iCs/>
          <w:sz w:val="24"/>
          <w:szCs w:val="24"/>
          <w:vertAlign w:val="superscript"/>
        </w:rPr>
        <w:footnoteReference w:id="30"/>
      </w:r>
      <w:r w:rsidRPr="00BB137E">
        <w:rPr>
          <w:rFonts w:ascii="Times New Roman" w:hAnsi="Times New Roman" w:cs="Times New Roman"/>
          <w:sz w:val="24"/>
          <w:szCs w:val="24"/>
        </w:rPr>
        <w:t xml:space="preserve"> şeklinde, bu davanın ‘aynî’ bir dava olmayıp, ‘kişisel’ bir dava olduğunu vurgul</w:t>
      </w:r>
      <w:r w:rsidRPr="00BB137E">
        <w:rPr>
          <w:rFonts w:ascii="Times New Roman" w:hAnsi="Times New Roman" w:cs="Times New Roman"/>
          <w:sz w:val="24"/>
          <w:szCs w:val="24"/>
        </w:rPr>
        <w:t>a</w:t>
      </w:r>
      <w:r w:rsidRPr="00BB137E">
        <w:rPr>
          <w:rFonts w:ascii="Times New Roman" w:hAnsi="Times New Roman" w:cs="Times New Roman"/>
          <w:sz w:val="24"/>
          <w:szCs w:val="24"/>
        </w:rPr>
        <w:t>mıştır.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İptâl davasının aynî bir dava olmayıp, kişisel bir dava olmasından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-uygulamada önem taşıyan- şu </w:t>
      </w:r>
      <w:r w:rsidRPr="00BB137E">
        <w:rPr>
          <w:rFonts w:ascii="Times New Roman" w:hAnsi="Times New Roman" w:cs="Times New Roman"/>
          <w:b/>
          <w:bCs/>
          <w:sz w:val="24"/>
          <w:szCs w:val="24"/>
        </w:rPr>
        <w:t xml:space="preserve">sonuçlar </w:t>
      </w:r>
      <w:r w:rsidRPr="00BB137E">
        <w:rPr>
          <w:rFonts w:ascii="Times New Roman" w:hAnsi="Times New Roman" w:cs="Times New Roman"/>
          <w:sz w:val="24"/>
          <w:szCs w:val="24"/>
        </w:rPr>
        <w:t>doğar:</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 aynî bir dava olmadığından, davanın konusu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 xml:space="preserve">şınmaz mal dahi olsa, özel yetki hükmü olan -ve taşınmazın bulunduğu yerdeki mahkemenin yetkili olduğunu belirten- HMK’nun 12. maddesi </w:t>
      </w:r>
      <w:r w:rsidRPr="00B01E1E">
        <w:rPr>
          <w:rFonts w:ascii="Times New Roman" w:hAnsi="Times New Roman" w:cs="Times New Roman"/>
          <w:i/>
          <w:iCs/>
          <w:color w:val="FF0000"/>
          <w:sz w:val="24"/>
          <w:szCs w:val="24"/>
        </w:rPr>
        <w:lastRenderedPageBreak/>
        <w:t xml:space="preserve">iptâl davalarında uygulanmaz yani bu durumda dahi yetkili mahkeme </w:t>
      </w:r>
      <w:r w:rsidRPr="00BB137E">
        <w:rPr>
          <w:rFonts w:ascii="Times New Roman" w:hAnsi="Times New Roman" w:cs="Times New Roman"/>
          <w:i/>
          <w:iCs/>
          <w:sz w:val="24"/>
          <w:szCs w:val="24"/>
        </w:rPr>
        <w:t>HMK. mad. 5’e (ve kimi kez de, HMK. mad. 16’ya) göre belirlenir.</w:t>
      </w:r>
      <w:r w:rsidRPr="00BB137E">
        <w:rPr>
          <w:rFonts w:ascii="Times New Roman" w:hAnsi="Times New Roman" w:cs="Times New Roman"/>
          <w:i/>
          <w:iCs/>
          <w:sz w:val="24"/>
          <w:szCs w:val="24"/>
          <w:vertAlign w:val="superscript"/>
        </w:rPr>
        <w:footnoteReference w:id="31"/>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İptâl davası aynî bir dava olmadığından, davanın değeri, iptal konusu tasarrufun kıymetine göre değil, «alacaklının elindeki aciz belgesinde gösterilen ödenememiş (açık) alacak miktarı ile iptal konusu tasarrufun kıymetinden daha az olanına göre» saptanır.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 kıstasa (ölçüte) göre belirlenen değer; iptâl davasına bakacak </w:t>
      </w:r>
      <w:r w:rsidRPr="00BB137E">
        <w:rPr>
          <w:rFonts w:ascii="Times New Roman" w:hAnsi="Times New Roman" w:cs="Times New Roman"/>
          <w:i/>
          <w:iCs/>
          <w:sz w:val="24"/>
          <w:szCs w:val="24"/>
        </w:rPr>
        <w:t>«görevli mahkeme»</w:t>
      </w:r>
      <w:r w:rsidRPr="00BB137E">
        <w:rPr>
          <w:rFonts w:ascii="Times New Roman" w:hAnsi="Times New Roman" w:cs="Times New Roman"/>
          <w:i/>
          <w:iCs/>
          <w:sz w:val="24"/>
          <w:szCs w:val="24"/>
          <w:vertAlign w:val="superscript"/>
        </w:rPr>
        <w:footnoteReference w:id="32"/>
      </w:r>
      <w:r w:rsidRPr="00BB137E">
        <w:rPr>
          <w:rFonts w:ascii="Times New Roman" w:hAnsi="Times New Roman" w:cs="Times New Roman"/>
          <w:sz w:val="24"/>
          <w:szCs w:val="24"/>
        </w:rPr>
        <w:t xml:space="preserve">yi saptamada, bu davada alınması gereken </w:t>
      </w:r>
      <w:r w:rsidRPr="00BB137E">
        <w:rPr>
          <w:rFonts w:ascii="Times New Roman" w:hAnsi="Times New Roman" w:cs="Times New Roman"/>
          <w:i/>
          <w:iCs/>
          <w:sz w:val="24"/>
          <w:szCs w:val="24"/>
        </w:rPr>
        <w:t>«peşin harç» ile «karar ve ilâm harcı»</w:t>
      </w:r>
      <w:r w:rsidRPr="00BB137E">
        <w:rPr>
          <w:rFonts w:ascii="Times New Roman" w:hAnsi="Times New Roman" w:cs="Times New Roman"/>
          <w:sz w:val="24"/>
          <w:szCs w:val="24"/>
        </w:rPr>
        <w:t>nı</w:t>
      </w:r>
      <w:r w:rsidRPr="00BB137E">
        <w:rPr>
          <w:rFonts w:ascii="Times New Roman" w:hAnsi="Times New Roman" w:cs="Times New Roman"/>
          <w:sz w:val="24"/>
          <w:szCs w:val="24"/>
          <w:vertAlign w:val="superscript"/>
        </w:rPr>
        <w:footnoteReference w:id="33"/>
      </w:r>
      <w:r w:rsidRPr="00BB137E">
        <w:rPr>
          <w:rFonts w:ascii="Times New Roman" w:hAnsi="Times New Roman" w:cs="Times New Roman"/>
          <w:sz w:val="24"/>
          <w:szCs w:val="24"/>
        </w:rPr>
        <w:t xml:space="preserve"> ve dava sonunda hükmedilecek «avukatlık ücreti»ni hesaplamada önem taşır.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 xml:space="preserve">İptâl davası </w:t>
      </w:r>
      <w:r w:rsidRPr="00BB137E">
        <w:rPr>
          <w:rFonts w:ascii="Times New Roman" w:hAnsi="Times New Roman" w:cs="Times New Roman"/>
          <w:i/>
          <w:iCs/>
          <w:sz w:val="24"/>
          <w:szCs w:val="24"/>
        </w:rPr>
        <w:t>aynî</w:t>
      </w:r>
      <w:r w:rsidRPr="00BB137E">
        <w:rPr>
          <w:rFonts w:ascii="Times New Roman" w:hAnsi="Times New Roman" w:cs="Times New Roman"/>
          <w:sz w:val="24"/>
          <w:szCs w:val="24"/>
        </w:rPr>
        <w:t xml:space="preserve"> bir dava olmadığından, iptâl isteminin kabul edilmesi halinde, </w:t>
      </w:r>
      <w:r w:rsidRPr="00BB137E">
        <w:rPr>
          <w:rFonts w:ascii="Times New Roman" w:hAnsi="Times New Roman" w:cs="Times New Roman"/>
          <w:i/>
          <w:iCs/>
          <w:sz w:val="24"/>
          <w:szCs w:val="24"/>
        </w:rPr>
        <w:t>«dava konusu tasarrufun tümünün iptâline» değil, «takip konusu alacak miktarı ile sınırlı olarak (takip konusu alacak ve -faiz, masraf gibi- eklentilerine yetecek oranda) tasarrufun iptaline»</w:t>
      </w:r>
      <w:r w:rsidRPr="00BB137E">
        <w:rPr>
          <w:rFonts w:ascii="Times New Roman" w:hAnsi="Times New Roman" w:cs="Times New Roman"/>
          <w:sz w:val="24"/>
          <w:szCs w:val="24"/>
        </w:rPr>
        <w:t xml:space="preserve"> karar verilir.</w:t>
      </w:r>
      <w:r w:rsidRPr="00BB137E">
        <w:rPr>
          <w:rFonts w:ascii="Times New Roman" w:hAnsi="Times New Roman" w:cs="Times New Roman"/>
          <w:sz w:val="24"/>
          <w:szCs w:val="24"/>
          <w:vertAlign w:val="superscript"/>
        </w:rPr>
        <w:footnoteReference w:id="34"/>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İptâl davası aynî bir dava olmadığından iptâl konusunun taşı</w:t>
      </w:r>
      <w:r w:rsidRPr="00BB137E">
        <w:rPr>
          <w:rFonts w:ascii="Times New Roman" w:hAnsi="Times New Roman" w:cs="Times New Roman"/>
          <w:sz w:val="24"/>
          <w:szCs w:val="24"/>
        </w:rPr>
        <w:t>n</w:t>
      </w:r>
      <w:r w:rsidRPr="00BB137E">
        <w:rPr>
          <w:rFonts w:ascii="Times New Roman" w:hAnsi="Times New Roman" w:cs="Times New Roman"/>
          <w:sz w:val="24"/>
          <w:szCs w:val="24"/>
        </w:rPr>
        <w:t xml:space="preserve">maz mal olması halinde, iptâl isteminin kabul edilmesi halinde, </w:t>
      </w:r>
      <w:r w:rsidRPr="00BB137E">
        <w:rPr>
          <w:rFonts w:ascii="Times New Roman" w:hAnsi="Times New Roman" w:cs="Times New Roman"/>
          <w:i/>
          <w:iCs/>
          <w:sz w:val="24"/>
          <w:szCs w:val="24"/>
        </w:rPr>
        <w:t>«...davalı üçüncü kişi üzerindeki tapu (trafik) kaydının iptaline ve borçlu adına tesciline» şeklinde değil, «taşınmaza ilişkin -satış, bağış, ipotek vb.- işleminin iptaline ve davacı alacaklıya dava konusu taşı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maz üzerinde haciz ve satış isteme yetkisinin tanınmasına...»</w:t>
      </w:r>
      <w:r w:rsidRPr="00BB137E">
        <w:rPr>
          <w:rFonts w:ascii="Times New Roman" w:hAnsi="Times New Roman" w:cs="Times New Roman"/>
          <w:i/>
          <w:iCs/>
          <w:sz w:val="24"/>
          <w:szCs w:val="24"/>
          <w:vertAlign w:val="superscript"/>
        </w:rPr>
        <w:footnoteReference w:id="35"/>
      </w:r>
      <w:r w:rsidRPr="00BB137E">
        <w:rPr>
          <w:rFonts w:ascii="Times New Roman" w:hAnsi="Times New Roman" w:cs="Times New Roman"/>
          <w:sz w:val="24"/>
          <w:szCs w:val="24"/>
        </w:rPr>
        <w:t xml:space="preserve"> şeklinde karar verilir.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İptâl davası aynî bir dava olmadığından, bu dava sonucunda v</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rilen karar, </w:t>
      </w:r>
      <w:r w:rsidRPr="00BB137E">
        <w:rPr>
          <w:rFonts w:ascii="Times New Roman" w:hAnsi="Times New Roman" w:cs="Times New Roman"/>
          <w:i/>
          <w:iCs/>
          <w:sz w:val="24"/>
          <w:szCs w:val="24"/>
        </w:rPr>
        <w:t>kesinleşmesi beklenmeden</w:t>
      </w:r>
      <w:r w:rsidRPr="00BB137E">
        <w:rPr>
          <w:rFonts w:ascii="Times New Roman" w:hAnsi="Times New Roman" w:cs="Times New Roman"/>
          <w:sz w:val="24"/>
          <w:szCs w:val="24"/>
        </w:rPr>
        <w:t xml:space="preserve"> uygulanır.</w:t>
      </w:r>
      <w:r w:rsidRPr="00BB137E">
        <w:rPr>
          <w:rFonts w:ascii="Times New Roman" w:hAnsi="Times New Roman" w:cs="Times New Roman"/>
          <w:sz w:val="24"/>
          <w:szCs w:val="24"/>
          <w:vertAlign w:val="superscript"/>
        </w:rPr>
        <w:footnoteReference w:id="36"/>
      </w:r>
      <w:r w:rsidR="00B01E1E">
        <w:rPr>
          <w:rFonts w:ascii="Times New Roman" w:hAnsi="Times New Roman" w:cs="Times New Roman"/>
          <w:sz w:val="24"/>
          <w:szCs w:val="24"/>
        </w:rPr>
        <w:t xml:space="preserve"> </w:t>
      </w:r>
      <w:r w:rsidRPr="00BB137E">
        <w:rPr>
          <w:rFonts w:ascii="Times New Roman" w:hAnsi="Times New Roman" w:cs="Times New Roman"/>
          <w:sz w:val="24"/>
          <w:szCs w:val="24"/>
        </w:rPr>
        <w:t>Çünkü, bu dava sonucunda verilen kararlar, HMK. mad. 367/2 hükmünün kapsamı içine girmez.</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01E1E">
        <w:rPr>
          <w:rFonts w:ascii="Times New Roman" w:hAnsi="Times New Roman" w:cs="Times New Roman"/>
          <w:i/>
          <w:iCs/>
          <w:color w:val="FF0000"/>
          <w:sz w:val="24"/>
          <w:szCs w:val="24"/>
        </w:rPr>
        <w:lastRenderedPageBreak/>
        <w:t>√</w:t>
      </w:r>
      <w:r w:rsidR="00361DA4" w:rsidRPr="00B01E1E">
        <w:rPr>
          <w:rFonts w:ascii="Times New Roman" w:hAnsi="Times New Roman" w:cs="Times New Roman"/>
          <w:i/>
          <w:iCs/>
          <w:color w:val="FF0000"/>
          <w:sz w:val="24"/>
          <w:szCs w:val="24"/>
        </w:rPr>
        <w:t xml:space="preserve"> </w:t>
      </w:r>
      <w:r w:rsidRPr="00B01E1E">
        <w:rPr>
          <w:rFonts w:ascii="Times New Roman" w:hAnsi="Times New Roman" w:cs="Times New Roman"/>
          <w:color w:val="FF0000"/>
          <w:sz w:val="24"/>
          <w:szCs w:val="24"/>
        </w:rPr>
        <w:t xml:space="preserve">İptâl davası aynî bir dava olmadığından, davalının iflâs etmesi </w:t>
      </w:r>
      <w:r w:rsidRPr="00BB137E">
        <w:rPr>
          <w:rFonts w:ascii="Times New Roman" w:hAnsi="Times New Roman" w:cs="Times New Roman"/>
          <w:sz w:val="24"/>
          <w:szCs w:val="24"/>
        </w:rPr>
        <w:t xml:space="preserve">halinde, davacı dava (tasarruf) konusu malı, </w:t>
      </w:r>
      <w:r w:rsidRPr="00BB137E">
        <w:rPr>
          <w:rFonts w:ascii="Times New Roman" w:hAnsi="Times New Roman" w:cs="Times New Roman"/>
          <w:i/>
          <w:iCs/>
          <w:sz w:val="24"/>
          <w:szCs w:val="24"/>
        </w:rPr>
        <w:t>iflâs masasından</w:t>
      </w:r>
      <w:r w:rsidRPr="00BB137E">
        <w:rPr>
          <w:rFonts w:ascii="Times New Roman" w:hAnsi="Times New Roman" w:cs="Times New Roman"/>
          <w:sz w:val="24"/>
          <w:szCs w:val="24"/>
        </w:rPr>
        <w:t xml:space="preserve"> çıkar</w:t>
      </w:r>
      <w:r w:rsidRPr="00BB137E">
        <w:rPr>
          <w:rFonts w:ascii="Times New Roman" w:hAnsi="Times New Roman" w:cs="Times New Roman"/>
          <w:sz w:val="24"/>
          <w:szCs w:val="24"/>
        </w:rPr>
        <w:t>a</w:t>
      </w:r>
      <w:r w:rsidRPr="00BB137E">
        <w:rPr>
          <w:rFonts w:ascii="Times New Roman" w:hAnsi="Times New Roman" w:cs="Times New Roman"/>
          <w:sz w:val="24"/>
          <w:szCs w:val="24"/>
        </w:rPr>
        <w:t>maz. Çünkü bu durumda, davacının sadece iflâs masasına karşı bir «</w:t>
      </w:r>
      <w:r w:rsidRPr="00BB137E">
        <w:rPr>
          <w:rFonts w:ascii="Times New Roman" w:hAnsi="Times New Roman" w:cs="Times New Roman"/>
          <w:i/>
          <w:iCs/>
          <w:sz w:val="24"/>
          <w:szCs w:val="24"/>
        </w:rPr>
        <w:t>iflâs alacağı</w:t>
      </w:r>
      <w:r w:rsidRPr="00BB137E">
        <w:rPr>
          <w:rFonts w:ascii="Times New Roman" w:hAnsi="Times New Roman" w:cs="Times New Roman"/>
          <w:sz w:val="24"/>
          <w:szCs w:val="24"/>
        </w:rPr>
        <w:t>» söz konusu olur.</w:t>
      </w:r>
      <w:r w:rsidRPr="00BB137E">
        <w:rPr>
          <w:rFonts w:ascii="Times New Roman" w:hAnsi="Times New Roman" w:cs="Times New Roman"/>
          <w:sz w:val="24"/>
          <w:szCs w:val="24"/>
          <w:vertAlign w:val="superscript"/>
        </w:rPr>
        <w:footnoteReference w:id="37"/>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IV-</w:t>
      </w:r>
      <w:r w:rsidRPr="00BB137E">
        <w:rPr>
          <w:rFonts w:ascii="Times New Roman" w:hAnsi="Times New Roman" w:cs="Times New Roman"/>
          <w:sz w:val="24"/>
          <w:szCs w:val="24"/>
        </w:rPr>
        <w:t xml:space="preserve"> Buraya kadar «iptâl davasının hukukî niteliği» ve </w:t>
      </w:r>
      <w:r w:rsidRPr="00BB137E">
        <w:rPr>
          <w:rFonts w:ascii="Times New Roman" w:hAnsi="Times New Roman" w:cs="Times New Roman"/>
          <w:i/>
          <w:iCs/>
          <w:sz w:val="24"/>
          <w:szCs w:val="24"/>
        </w:rPr>
        <w:t>«amacı»</w:t>
      </w:r>
      <w:r w:rsidRPr="00BB137E">
        <w:rPr>
          <w:rFonts w:ascii="Times New Roman" w:hAnsi="Times New Roman" w:cs="Times New Roman"/>
          <w:sz w:val="24"/>
          <w:szCs w:val="24"/>
        </w:rPr>
        <w:t xml:space="preserve"> hakkında yaptığımız açıklamalar, </w:t>
      </w:r>
      <w:r w:rsidRPr="00BB137E">
        <w:rPr>
          <w:rFonts w:ascii="Times New Roman" w:hAnsi="Times New Roman" w:cs="Times New Roman"/>
          <w:i/>
          <w:iCs/>
          <w:sz w:val="24"/>
          <w:szCs w:val="24"/>
        </w:rPr>
        <w:t>6183 sayılı Amme Alacaklarının Tahsili Usulü Hakkında (ki) Kanun -mad. 24-31- uyarınca, kamu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cağından dolayı açılan iptal davaları</w:t>
      </w:r>
      <w:r w:rsidRPr="00BB137E">
        <w:rPr>
          <w:rFonts w:ascii="Times New Roman" w:hAnsi="Times New Roman" w:cs="Times New Roman"/>
          <w:sz w:val="24"/>
          <w:szCs w:val="24"/>
        </w:rPr>
        <w:t xml:space="preserve"> için de aynen geçerlidir. Bu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valar da, İcra ve İflâs Kanunundaki iptâl davaları ile aynı </w:t>
      </w:r>
      <w:r w:rsidRPr="00BB137E">
        <w:rPr>
          <w:rFonts w:ascii="Times New Roman" w:hAnsi="Times New Roman" w:cs="Times New Roman"/>
          <w:i/>
          <w:iCs/>
          <w:sz w:val="24"/>
          <w:szCs w:val="24"/>
        </w:rPr>
        <w:t>«hukuki n</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telikte»</w:t>
      </w:r>
      <w:r w:rsidRPr="00BB137E">
        <w:rPr>
          <w:rFonts w:ascii="Times New Roman" w:hAnsi="Times New Roman" w:cs="Times New Roman"/>
          <w:sz w:val="24"/>
          <w:szCs w:val="24"/>
        </w:rPr>
        <w:t>dirler ve aynı «</w:t>
      </w:r>
      <w:r w:rsidRPr="00BB137E">
        <w:rPr>
          <w:rFonts w:ascii="Times New Roman" w:hAnsi="Times New Roman" w:cs="Times New Roman"/>
          <w:i/>
          <w:iCs/>
          <w:sz w:val="24"/>
          <w:szCs w:val="24"/>
        </w:rPr>
        <w:t>amacı</w:t>
      </w:r>
      <w:r w:rsidRPr="00BB137E">
        <w:rPr>
          <w:rFonts w:ascii="Times New Roman" w:hAnsi="Times New Roman" w:cs="Times New Roman"/>
          <w:sz w:val="24"/>
          <w:szCs w:val="24"/>
        </w:rPr>
        <w:t>» güderler.</w:t>
      </w:r>
      <w:r w:rsidRPr="00BB137E">
        <w:rPr>
          <w:rFonts w:ascii="Times New Roman" w:hAnsi="Times New Roman" w:cs="Times New Roman"/>
          <w:sz w:val="24"/>
          <w:szCs w:val="24"/>
          <w:vertAlign w:val="superscript"/>
        </w:rPr>
        <w:footnoteReference w:id="38"/>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39"/>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bu davaların </w:t>
      </w:r>
      <w:r w:rsidRPr="00BB137E">
        <w:rPr>
          <w:rFonts w:ascii="Times New Roman" w:hAnsi="Times New Roman" w:cs="Times New Roman"/>
          <w:i/>
          <w:iCs/>
          <w:sz w:val="24"/>
          <w:szCs w:val="24"/>
        </w:rPr>
        <w:t>amacı</w:t>
      </w:r>
      <w:r w:rsidRPr="00BB137E">
        <w:rPr>
          <w:rFonts w:ascii="Times New Roman" w:hAnsi="Times New Roman" w:cs="Times New Roman"/>
          <w:sz w:val="24"/>
          <w:szCs w:val="24"/>
        </w:rPr>
        <w:t xml:space="preserve"> hakkında;</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«6183 sayılı Kanuna göre açılan tasarrufun iptali davalarının amacının, bu kanunun 27, 28, 29 ve 30. maddelerinin hükümsüz saydığı tasarrufların iptali ile kamu alacağının tahsil edilmesini sağlamak olduğunu»</w:t>
      </w:r>
      <w:r w:rsidRPr="00BB137E">
        <w:rPr>
          <w:rFonts w:ascii="Times New Roman" w:hAnsi="Times New Roman" w:cs="Times New Roman"/>
          <w:i/>
          <w:iCs/>
          <w:sz w:val="24"/>
          <w:szCs w:val="24"/>
          <w:vertAlign w:val="superscript"/>
        </w:rPr>
        <w:footnoteReference w:id="4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«İptal davası sonucunda verilen iptal kararının amacının, ‘borçlunun tasarrufuna konu teşkil eden mallardan alacaklı kamu idaresinin alacağını tahsil olanağını sağlamak’ olduğunu»</w:t>
      </w:r>
      <w:r w:rsidRPr="00BB137E">
        <w:rPr>
          <w:rFonts w:ascii="Times New Roman" w:hAnsi="Times New Roman" w:cs="Times New Roman"/>
          <w:i/>
          <w:iCs/>
          <w:sz w:val="24"/>
          <w:szCs w:val="24"/>
          <w:vertAlign w:val="superscript"/>
        </w:rPr>
        <w:footnoteReference w:id="4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«6183 sayılı Kanunun 24 vd. maddelerinde düzenlenmiş bulunan tasarrufun iptali davalarının amacının ‘borçlunun mevcudunu azal</w:t>
      </w:r>
      <w:r w:rsidRPr="00BB137E">
        <w:rPr>
          <w:rFonts w:ascii="Times New Roman" w:hAnsi="Times New Roman" w:cs="Times New Roman"/>
          <w:i/>
          <w:iCs/>
          <w:sz w:val="24"/>
          <w:szCs w:val="24"/>
        </w:rPr>
        <w:t>t</w:t>
      </w:r>
      <w:r w:rsidRPr="00BB137E">
        <w:rPr>
          <w:rFonts w:ascii="Times New Roman" w:hAnsi="Times New Roman" w:cs="Times New Roman"/>
          <w:i/>
          <w:iCs/>
          <w:sz w:val="24"/>
          <w:szCs w:val="24"/>
        </w:rPr>
        <w:t>maya yönelik tasarrufların butlanına hükmettirmek’ olduğunu»</w:t>
      </w:r>
      <w:r w:rsidRPr="00BB137E">
        <w:rPr>
          <w:rFonts w:ascii="Times New Roman" w:hAnsi="Times New Roman" w:cs="Times New Roman"/>
          <w:i/>
          <w:iCs/>
          <w:sz w:val="24"/>
          <w:szCs w:val="24"/>
          <w:vertAlign w:val="superscript"/>
        </w:rPr>
        <w:footnoteReference w:id="4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«6183 sayılı Kanundan kaynaklanan tasarrufun iptali daval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rının amacının -‘Hazine alacağının tahsiline engel olmak için yapılan tasarrufların iptali i</w:t>
      </w:r>
      <w:bookmarkStart w:id="0" w:name="_GoBack"/>
      <w:bookmarkEnd w:id="0"/>
      <w:r w:rsidRPr="00BB137E">
        <w:rPr>
          <w:rFonts w:ascii="Times New Roman" w:hAnsi="Times New Roman" w:cs="Times New Roman"/>
          <w:i/>
          <w:iCs/>
          <w:sz w:val="24"/>
          <w:szCs w:val="24"/>
        </w:rPr>
        <w:t>le bu tasarruflar nedeniyle üçüncü şahısların elde ettiği bedellerin kendilerinden tahsili’- başka bir deyişle ‘Hazine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cağının tahsilini önlemek için yapılan tasarrufların butlanına hükme</w:t>
      </w:r>
      <w:r w:rsidRPr="00BB137E">
        <w:rPr>
          <w:rFonts w:ascii="Times New Roman" w:hAnsi="Times New Roman" w:cs="Times New Roman"/>
          <w:i/>
          <w:iCs/>
          <w:sz w:val="24"/>
          <w:szCs w:val="24"/>
        </w:rPr>
        <w:t>t</w:t>
      </w:r>
      <w:r w:rsidRPr="00BB137E">
        <w:rPr>
          <w:rFonts w:ascii="Times New Roman" w:hAnsi="Times New Roman" w:cs="Times New Roman"/>
          <w:i/>
          <w:iCs/>
          <w:sz w:val="24"/>
          <w:szCs w:val="24"/>
        </w:rPr>
        <w:t>tirmek, bu yolla yapılan işlemin iptali ile davacı idarenin dava konusu mal üzerinde cebri icra hakkını sağlamak’ olduğunu»</w:t>
      </w:r>
      <w:r w:rsidRPr="00BB137E">
        <w:rPr>
          <w:rFonts w:ascii="Times New Roman" w:hAnsi="Times New Roman" w:cs="Times New Roman"/>
          <w:i/>
          <w:iCs/>
          <w:sz w:val="24"/>
          <w:szCs w:val="24"/>
          <w:vertAlign w:val="superscript"/>
        </w:rPr>
        <w:footnoteReference w:id="43"/>
      </w:r>
    </w:p>
    <w:p w:rsidR="002B41D0" w:rsidRPr="00BB137E" w:rsidRDefault="006A7DA1" w:rsidP="003A5F55">
      <w:pPr>
        <w:pStyle w:val="YAZI"/>
        <w:widowControl/>
        <w:spacing w:before="70" w:after="70" w:line="280" w:lineRule="exact"/>
        <w:ind w:firstLine="454"/>
        <w:rPr>
          <w:rFonts w:ascii="Times New Roman" w:hAnsi="Times New Roman" w:cs="Times New Roman"/>
          <w:i/>
          <w:iCs/>
          <w:sz w:val="24"/>
          <w:szCs w:val="24"/>
        </w:rPr>
      </w:pPr>
      <w:r w:rsidRPr="003452CF">
        <w:rPr>
          <w:rFonts w:ascii="Times New Roman" w:hAnsi="Times New Roman" w:cs="Times New Roman"/>
          <w:i/>
          <w:iCs/>
          <w:color w:val="FF0000"/>
          <w:sz w:val="24"/>
          <w:szCs w:val="24"/>
        </w:rPr>
        <w:lastRenderedPageBreak/>
        <w:t>√</w:t>
      </w:r>
      <w:r w:rsidR="00361DA4" w:rsidRPr="003452CF">
        <w:rPr>
          <w:rFonts w:ascii="Times New Roman" w:hAnsi="Times New Roman" w:cs="Times New Roman"/>
          <w:i/>
          <w:iCs/>
          <w:color w:val="FF0000"/>
          <w:sz w:val="24"/>
          <w:szCs w:val="24"/>
        </w:rPr>
        <w:t xml:space="preserve"> </w:t>
      </w:r>
      <w:r w:rsidRPr="003452CF">
        <w:rPr>
          <w:rFonts w:ascii="Times New Roman" w:hAnsi="Times New Roman" w:cs="Times New Roman"/>
          <w:i/>
          <w:iCs/>
          <w:color w:val="FF0000"/>
          <w:sz w:val="24"/>
          <w:szCs w:val="24"/>
        </w:rPr>
        <w:t>«6183 sayılı Kanundan kaynaklanan tasarrufun iptali daval</w:t>
      </w:r>
      <w:r w:rsidRPr="003452CF">
        <w:rPr>
          <w:rFonts w:ascii="Times New Roman" w:hAnsi="Times New Roman" w:cs="Times New Roman"/>
          <w:i/>
          <w:iCs/>
          <w:color w:val="FF0000"/>
          <w:sz w:val="24"/>
          <w:szCs w:val="24"/>
        </w:rPr>
        <w:t>a</w:t>
      </w:r>
      <w:r w:rsidRPr="00BB137E">
        <w:rPr>
          <w:rFonts w:ascii="Times New Roman" w:hAnsi="Times New Roman" w:cs="Times New Roman"/>
          <w:i/>
          <w:iCs/>
          <w:sz w:val="24"/>
          <w:szCs w:val="24"/>
        </w:rPr>
        <w:t>rının maksadının ‘davacı Hazineye alacağı ile sınırlı olarak, borçl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daki alacağını cebri icra yoluyla almasını sağlamak’ olduğunu»</w:t>
      </w:r>
      <w:r w:rsidRPr="00BB137E">
        <w:rPr>
          <w:rFonts w:ascii="Times New Roman" w:hAnsi="Times New Roman" w:cs="Times New Roman"/>
          <w:i/>
          <w:iCs/>
          <w:sz w:val="24"/>
          <w:szCs w:val="24"/>
          <w:vertAlign w:val="superscript"/>
        </w:rPr>
        <w:footnoteReference w:id="44"/>
      </w:r>
    </w:p>
    <w:p w:rsidR="002B41D0" w:rsidRPr="00BB137E" w:rsidRDefault="006A7DA1" w:rsidP="003A5F55">
      <w:pPr>
        <w:pStyle w:val="YAZISIKI"/>
        <w:widowControl/>
        <w:spacing w:before="70" w:after="7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«6183 sayılı Kanun uyarınca (mad. 24 vd. göre) açılan iptal davalarının amacının ‘dava konusu taşınmazın tapu kaydının iptaline karar verilmeden, o taşınmaz üzerinde icra takibinin devamını sağl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mak’ olduğunu»</w:t>
      </w:r>
      <w:r w:rsidRPr="00BB137E">
        <w:rPr>
          <w:rFonts w:ascii="Times New Roman" w:hAnsi="Times New Roman" w:cs="Times New Roman"/>
          <w:i/>
          <w:iCs/>
          <w:sz w:val="24"/>
          <w:szCs w:val="24"/>
          <w:vertAlign w:val="superscript"/>
        </w:rPr>
        <w:footnoteReference w:id="45"/>
      </w:r>
    </w:p>
    <w:p w:rsidR="002B41D0" w:rsidRPr="00BB137E" w:rsidRDefault="006A7DA1" w:rsidP="003A5F55">
      <w:pPr>
        <w:pStyle w:val="YAZISIKI"/>
        <w:widowControl/>
        <w:spacing w:before="70" w:after="7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«6183 sayılı Kanun uyarınca, kamu alacağından dolayı açılan davaların amacının, ‘borçlunun kötüniyetli tasarruflarının, kamu alacağının tahsiline yetecek miktardaki kısmının, kamu idaresi bak</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mından hükümsüz olacağına, kamu idaresini bağlamayacağına hü</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metmek’ olduğunu»</w:t>
      </w:r>
      <w:r w:rsidRPr="00BB137E">
        <w:rPr>
          <w:rFonts w:ascii="Times New Roman" w:hAnsi="Times New Roman" w:cs="Times New Roman"/>
          <w:i/>
          <w:iCs/>
          <w:sz w:val="24"/>
          <w:szCs w:val="24"/>
          <w:vertAlign w:val="superscript"/>
        </w:rPr>
        <w:footnoteReference w:id="46"/>
      </w:r>
    </w:p>
    <w:p w:rsidR="002B41D0" w:rsidRPr="00BB137E" w:rsidRDefault="006A7DA1" w:rsidP="003A5F55">
      <w:pPr>
        <w:pStyle w:val="YAZISIKI"/>
        <w:widowControl/>
        <w:spacing w:before="70" w:after="7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3A5F55">
      <w:pPr>
        <w:widowControl/>
        <w:spacing w:before="70" w:after="70" w:line="280" w:lineRule="exact"/>
        <w:ind w:firstLine="454"/>
        <w:jc w:val="both"/>
        <w:rPr>
          <w:rFonts w:ascii="Times New Roman" w:hAnsi="Times New Roman" w:cs="Times New Roman"/>
          <w:sz w:val="24"/>
          <w:szCs w:val="24"/>
        </w:rPr>
      </w:pPr>
      <w:r w:rsidRPr="00BB137E">
        <w:rPr>
          <w:rFonts w:ascii="Times New Roman" w:hAnsi="Times New Roman" w:cs="Times New Roman"/>
          <w:b/>
          <w:bCs/>
          <w:sz w:val="24"/>
          <w:szCs w:val="24"/>
        </w:rPr>
        <w:t xml:space="preserve">(2) </w:t>
      </w:r>
      <w:r w:rsidRPr="00BB137E">
        <w:rPr>
          <w:rFonts w:ascii="Times New Roman" w:hAnsi="Times New Roman" w:cs="Times New Roman"/>
          <w:sz w:val="24"/>
          <w:szCs w:val="24"/>
        </w:rPr>
        <w:t>İİK. mad. 281’de, iptâl davasının sadece «mahkemede» gör</w:t>
      </w:r>
      <w:r w:rsidRPr="00BB137E">
        <w:rPr>
          <w:rFonts w:ascii="Times New Roman" w:hAnsi="Times New Roman" w:cs="Times New Roman"/>
          <w:sz w:val="24"/>
          <w:szCs w:val="24"/>
        </w:rPr>
        <w:t>ü</w:t>
      </w:r>
      <w:r w:rsidRPr="00BB137E">
        <w:rPr>
          <w:rFonts w:ascii="Times New Roman" w:hAnsi="Times New Roman" w:cs="Times New Roman"/>
          <w:sz w:val="24"/>
          <w:szCs w:val="24"/>
        </w:rPr>
        <w:t>leceği belirtilmiştir. Şu halde, iptâl davasının, asliye hukuk mahkem</w:t>
      </w:r>
      <w:r w:rsidRPr="00BB137E">
        <w:rPr>
          <w:rFonts w:ascii="Times New Roman" w:hAnsi="Times New Roman" w:cs="Times New Roman"/>
          <w:sz w:val="24"/>
          <w:szCs w:val="24"/>
        </w:rPr>
        <w:t>e</w:t>
      </w:r>
      <w:r w:rsidRPr="00BB137E">
        <w:rPr>
          <w:rFonts w:ascii="Times New Roman" w:hAnsi="Times New Roman" w:cs="Times New Roman"/>
          <w:sz w:val="24"/>
          <w:szCs w:val="24"/>
        </w:rPr>
        <w:t>sinde görülmesi gerekir.</w:t>
      </w:r>
    </w:p>
    <w:p w:rsidR="002B41D0" w:rsidRPr="00BB137E" w:rsidRDefault="006A7DA1" w:rsidP="003A5F55">
      <w:pPr>
        <w:widowControl/>
        <w:spacing w:before="70" w:after="70" w:line="280" w:lineRule="exact"/>
        <w:ind w:firstLine="454"/>
        <w:jc w:val="both"/>
        <w:rPr>
          <w:rFonts w:ascii="Times New Roman" w:hAnsi="Times New Roman" w:cs="Times New Roman"/>
          <w:sz w:val="24"/>
          <w:szCs w:val="24"/>
        </w:rPr>
      </w:pPr>
      <w:r w:rsidRPr="00BB137E">
        <w:rPr>
          <w:rFonts w:ascii="Times New Roman" w:hAnsi="Times New Roman" w:cs="Times New Roman"/>
          <w:b/>
          <w:bCs/>
          <w:sz w:val="24"/>
          <w:szCs w:val="24"/>
        </w:rPr>
        <w:t>a)</w:t>
      </w:r>
      <w:r w:rsidRPr="00BB137E">
        <w:rPr>
          <w:rFonts w:ascii="Times New Roman" w:hAnsi="Times New Roman" w:cs="Times New Roman"/>
          <w:sz w:val="24"/>
          <w:szCs w:val="24"/>
        </w:rPr>
        <w:t xml:space="preserve"> Haciz yolu ile takipte; iptal davası </w:t>
      </w:r>
      <w:r w:rsidRPr="00BB137E">
        <w:rPr>
          <w:rFonts w:ascii="Times New Roman" w:hAnsi="Times New Roman" w:cs="Times New Roman"/>
          <w:i/>
          <w:iCs/>
          <w:sz w:val="24"/>
          <w:szCs w:val="24"/>
        </w:rPr>
        <w:t>asliye hukuk mahkemesinde</w:t>
      </w:r>
      <w:r w:rsidRPr="00BB137E">
        <w:rPr>
          <w:rFonts w:ascii="Times New Roman" w:hAnsi="Times New Roman" w:cs="Times New Roman"/>
          <w:sz w:val="24"/>
          <w:szCs w:val="24"/>
        </w:rPr>
        <w:t xml:space="preserve"> görülür.</w:t>
      </w:r>
      <w:r w:rsidRPr="00BB137E">
        <w:rPr>
          <w:rFonts w:ascii="Times New Roman" w:hAnsi="Times New Roman" w:cs="Times New Roman"/>
          <w:sz w:val="24"/>
          <w:szCs w:val="24"/>
          <w:vertAlign w:val="superscript"/>
        </w:rPr>
        <w:footnoteReference w:id="47"/>
      </w:r>
    </w:p>
    <w:p w:rsidR="002B41D0" w:rsidRPr="00BB137E" w:rsidRDefault="006A7DA1" w:rsidP="003A5F55">
      <w:pPr>
        <w:widowControl/>
        <w:spacing w:before="70" w:after="70" w:line="280"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İptâl davası «asliye hukuk» mahkemesi yerine «icra mahkem</w:t>
      </w:r>
      <w:r w:rsidRPr="00BB137E">
        <w:rPr>
          <w:rFonts w:ascii="Times New Roman" w:hAnsi="Times New Roman" w:cs="Times New Roman"/>
          <w:sz w:val="24"/>
          <w:szCs w:val="24"/>
        </w:rPr>
        <w:t>e</w:t>
      </w:r>
      <w:r w:rsidRPr="00BB137E">
        <w:rPr>
          <w:rFonts w:ascii="Times New Roman" w:hAnsi="Times New Roman" w:cs="Times New Roman"/>
          <w:sz w:val="24"/>
          <w:szCs w:val="24"/>
        </w:rPr>
        <w:t>si»nde açılırsa, icra mahkemesince; «dava dilekçesinin görev yönünden reddine ve istek halinde dosyanın görevli ... Asliye Hukuk Mahkem</w:t>
      </w:r>
      <w:r w:rsidRPr="00BB137E">
        <w:rPr>
          <w:rFonts w:ascii="Times New Roman" w:hAnsi="Times New Roman" w:cs="Times New Roman"/>
          <w:sz w:val="24"/>
          <w:szCs w:val="24"/>
        </w:rPr>
        <w:t>e</w:t>
      </w:r>
      <w:r w:rsidRPr="00BB137E">
        <w:rPr>
          <w:rFonts w:ascii="Times New Roman" w:hAnsi="Times New Roman" w:cs="Times New Roman"/>
          <w:sz w:val="24"/>
          <w:szCs w:val="24"/>
        </w:rPr>
        <w:t>sine gönderilmesine» şeklinde karar verilmesi gerekir.</w:t>
      </w:r>
      <w:r w:rsidRPr="00BB137E">
        <w:rPr>
          <w:rFonts w:ascii="Times New Roman" w:hAnsi="Times New Roman" w:cs="Times New Roman"/>
          <w:sz w:val="24"/>
          <w:szCs w:val="24"/>
          <w:vertAlign w:val="superscript"/>
        </w:rPr>
        <w:footnoteReference w:id="48"/>
      </w:r>
    </w:p>
    <w:p w:rsidR="002B41D0" w:rsidRPr="00BB137E" w:rsidRDefault="006A7DA1" w:rsidP="003A5F55">
      <w:pPr>
        <w:widowControl/>
        <w:spacing w:before="70" w:after="7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İptal davaları, niteliği itibariyle ticari dava olmadığından, ticaret mahkemelerinin işbölümüne (iş alanına) girmez. Bu nedenle, bu d</w:t>
      </w:r>
      <w:r w:rsidRPr="00BB137E">
        <w:rPr>
          <w:rFonts w:ascii="Times New Roman" w:hAnsi="Times New Roman" w:cs="Times New Roman"/>
          <w:sz w:val="24"/>
          <w:szCs w:val="24"/>
        </w:rPr>
        <w:t>a</w:t>
      </w:r>
      <w:r w:rsidRPr="00BB137E">
        <w:rPr>
          <w:rFonts w:ascii="Times New Roman" w:hAnsi="Times New Roman" w:cs="Times New Roman"/>
          <w:sz w:val="24"/>
          <w:szCs w:val="24"/>
        </w:rPr>
        <w:t>valara ticaret mahkemelerinde bakılamaz.</w:t>
      </w:r>
      <w:r w:rsidRPr="00BB137E">
        <w:rPr>
          <w:rFonts w:ascii="Times New Roman" w:hAnsi="Times New Roman" w:cs="Times New Roman"/>
          <w:sz w:val="24"/>
          <w:szCs w:val="24"/>
          <w:vertAlign w:val="superscript"/>
        </w:rPr>
        <w:footnoteReference w:id="49"/>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50"/>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Nitekim; yüksek ma</w:t>
      </w:r>
      <w:r w:rsidRPr="00BB137E">
        <w:rPr>
          <w:rFonts w:ascii="Times New Roman" w:hAnsi="Times New Roman" w:cs="Times New Roman"/>
          <w:sz w:val="24"/>
          <w:szCs w:val="24"/>
        </w:rPr>
        <w:t>h</w:t>
      </w:r>
      <w:r w:rsidRPr="00BB137E">
        <w:rPr>
          <w:rFonts w:ascii="Times New Roman" w:hAnsi="Times New Roman" w:cs="Times New Roman"/>
          <w:sz w:val="24"/>
          <w:szCs w:val="24"/>
        </w:rPr>
        <w:t>keme; bir yerel mahkemenin “… toplanan delillere göre TTK.’nun 5. maddesi uyarınca davanın mutlak ticari davalardan olması veya her iki tarafın tacir ve açılan davanın tarafların ticari işletmeleri ile ilgili b</w:t>
      </w:r>
      <w:r w:rsidRPr="00BB137E">
        <w:rPr>
          <w:rFonts w:ascii="Times New Roman" w:hAnsi="Times New Roman" w:cs="Times New Roman"/>
          <w:sz w:val="24"/>
          <w:szCs w:val="24"/>
        </w:rPr>
        <w:t>u</w:t>
      </w:r>
      <w:r w:rsidRPr="00BB137E">
        <w:rPr>
          <w:rFonts w:ascii="Times New Roman" w:hAnsi="Times New Roman" w:cs="Times New Roman"/>
          <w:sz w:val="24"/>
          <w:szCs w:val="24"/>
        </w:rPr>
        <w:t xml:space="preserve">lunması halinde, açılan davaların asliye ticaret mahkemelerinin görevi içinde olacağı, açılan davanın ise İİK.’dan kaynaklanan tasarrufun </w:t>
      </w:r>
      <w:r w:rsidRPr="003A5F55">
        <w:rPr>
          <w:rFonts w:ascii="Times New Roman" w:hAnsi="Times New Roman" w:cs="Times New Roman"/>
          <w:color w:val="000000" w:themeColor="text1"/>
          <w:sz w:val="24"/>
          <w:szCs w:val="24"/>
        </w:rPr>
        <w:t>i</w:t>
      </w:r>
      <w:r w:rsidRPr="003A5F55">
        <w:rPr>
          <w:rFonts w:ascii="Times New Roman" w:hAnsi="Times New Roman" w:cs="Times New Roman"/>
          <w:color w:val="000000" w:themeColor="text1"/>
          <w:sz w:val="24"/>
          <w:szCs w:val="24"/>
        </w:rPr>
        <w:t>p</w:t>
      </w:r>
      <w:r w:rsidRPr="003A5F55">
        <w:rPr>
          <w:rFonts w:ascii="Times New Roman" w:hAnsi="Times New Roman" w:cs="Times New Roman"/>
          <w:color w:val="FF0000"/>
          <w:sz w:val="24"/>
          <w:szCs w:val="24"/>
        </w:rPr>
        <w:lastRenderedPageBreak/>
        <w:t xml:space="preserve">tali istemine ilişkin olup ticari davalardan olmadığı, davanın takip </w:t>
      </w:r>
      <w:r w:rsidRPr="003A5F55">
        <w:rPr>
          <w:rFonts w:ascii="Times New Roman" w:hAnsi="Times New Roman" w:cs="Times New Roman"/>
          <w:color w:val="000000" w:themeColor="text1"/>
          <w:sz w:val="24"/>
          <w:szCs w:val="24"/>
        </w:rPr>
        <w:t>borçluları ile satın alan üçüncü kişiler yönünden birlikte görülmesi gerektiği, görevli mahkemenin asliye hukuk mahkemesi olduğu g</w:t>
      </w:r>
      <w:r w:rsidRPr="003A5F55">
        <w:rPr>
          <w:rFonts w:ascii="Times New Roman" w:hAnsi="Times New Roman" w:cs="Times New Roman"/>
          <w:color w:val="000000" w:themeColor="text1"/>
          <w:sz w:val="24"/>
          <w:szCs w:val="24"/>
        </w:rPr>
        <w:t>e</w:t>
      </w:r>
      <w:r w:rsidRPr="003A5F55">
        <w:rPr>
          <w:rFonts w:ascii="Times New Roman" w:hAnsi="Times New Roman" w:cs="Times New Roman"/>
          <w:color w:val="000000" w:themeColor="text1"/>
          <w:sz w:val="24"/>
          <w:szCs w:val="24"/>
        </w:rPr>
        <w:t xml:space="preserve">rekçesiyle ‘mahkemenin görevsizliğine, dava tarihi nazara alınarak HMK.’nun 20. maddesi gereğince dosyanın tebliğden itibaren iki hafta içinde başvuru halinde İstanbul </w:t>
      </w:r>
      <w:r w:rsidRPr="00BB137E">
        <w:rPr>
          <w:rFonts w:ascii="Times New Roman" w:hAnsi="Times New Roman" w:cs="Times New Roman"/>
          <w:sz w:val="24"/>
          <w:szCs w:val="24"/>
        </w:rPr>
        <w:t>Nöbetçi Asliye Hukuk</w:t>
      </w:r>
      <w:r w:rsidR="003452CF">
        <w:rPr>
          <w:rFonts w:ascii="Times New Roman" w:hAnsi="Times New Roman" w:cs="Times New Roman"/>
          <w:sz w:val="24"/>
          <w:szCs w:val="24"/>
        </w:rPr>
        <w:t xml:space="preserve"> Mahkemesi’ne gönderilmesine’” </w:t>
      </w:r>
      <w:r w:rsidRPr="00BB137E">
        <w:rPr>
          <w:rFonts w:ascii="Times New Roman" w:hAnsi="Times New Roman" w:cs="Times New Roman"/>
          <w:sz w:val="24"/>
          <w:szCs w:val="24"/>
        </w:rPr>
        <w:t xml:space="preserve">ş e k l i n d 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 xml:space="preserve">vermiş olduğu karar Yargıtay 17. Hukuk Dairesi’nce onanmıştır. </w:t>
      </w:r>
      <w:r w:rsidRPr="00BB137E">
        <w:rPr>
          <w:rFonts w:ascii="Times New Roman" w:hAnsi="Times New Roman" w:cs="Times New Roman"/>
          <w:sz w:val="24"/>
          <w:szCs w:val="24"/>
          <w:vertAlign w:val="superscript"/>
        </w:rPr>
        <w:footnoteReference w:id="51"/>
      </w:r>
    </w:p>
    <w:p w:rsidR="002B41D0" w:rsidRPr="00BB137E" w:rsidRDefault="006A7DA1" w:rsidP="003A5F55">
      <w:pPr>
        <w:widowControl/>
        <w:spacing w:before="80" w:after="8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6102 sayılı yeni Türk Ticaret Kanunu’nun 5/(3) maddesi ile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“a</w:t>
      </w:r>
      <w:r w:rsidRPr="00BB137E">
        <w:rPr>
          <w:rFonts w:ascii="Times New Roman" w:hAnsi="Times New Roman" w:cs="Times New Roman"/>
          <w:sz w:val="24"/>
          <w:szCs w:val="24"/>
        </w:rPr>
        <w:t>s</w:t>
      </w:r>
      <w:r w:rsidRPr="00BB137E">
        <w:rPr>
          <w:rFonts w:ascii="Times New Roman" w:hAnsi="Times New Roman" w:cs="Times New Roman"/>
          <w:sz w:val="24"/>
          <w:szCs w:val="24"/>
        </w:rPr>
        <w:t xml:space="preserve">liye ticaret mahkemesi ile asliye hukuk mahkemesi ve diğer hukuk mahkemeleri arasındaki ilişkinin </w:t>
      </w:r>
      <w:r w:rsidR="003452CF">
        <w:rPr>
          <w:rFonts w:ascii="Times New Roman" w:hAnsi="Times New Roman" w:cs="Times New Roman"/>
          <w:sz w:val="24"/>
          <w:szCs w:val="24"/>
        </w:rPr>
        <w:t>-</w:t>
      </w:r>
      <w:r w:rsidRPr="00BB137E">
        <w:rPr>
          <w:rFonts w:ascii="Times New Roman" w:hAnsi="Times New Roman" w:cs="Times New Roman"/>
          <w:sz w:val="24"/>
          <w:szCs w:val="24"/>
        </w:rPr>
        <w:t xml:space="preserve">“iş bölümü ilişkisi’ olmayıp- </w:t>
      </w:r>
      <w:r w:rsidRPr="00BB137E">
        <w:rPr>
          <w:rFonts w:ascii="Times New Roman" w:hAnsi="Times New Roman" w:cs="Times New Roman"/>
          <w:i/>
          <w:iCs/>
          <w:sz w:val="24"/>
          <w:szCs w:val="24"/>
        </w:rPr>
        <w:t>‘görev ilişkisi’</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olduğu kabul edilmiş olduğu”ndan, bundan böyle tasarrufun iptali davalarının asliye hukuk mahkemesi yerine ticaret mahkemesinde açılması halinde, ticaret mahkemesince -davalı tarafın ‘iş bölümü it</w:t>
      </w:r>
      <w:r w:rsidRPr="00BB137E">
        <w:rPr>
          <w:rFonts w:ascii="Times New Roman" w:hAnsi="Times New Roman" w:cs="Times New Roman"/>
          <w:sz w:val="24"/>
          <w:szCs w:val="24"/>
        </w:rPr>
        <w:t>i</w:t>
      </w:r>
      <w:r w:rsidRPr="00BB137E">
        <w:rPr>
          <w:rFonts w:ascii="Times New Roman" w:hAnsi="Times New Roman" w:cs="Times New Roman"/>
          <w:sz w:val="24"/>
          <w:szCs w:val="24"/>
        </w:rPr>
        <w:t>razı’nda bulunması beklenmeden- re’sen</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g ö r e v s i z l i k</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k a r a r ı</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 xml:space="preserve">verilmesi gerekecektir. Bu husus 6102 sayılı Kanun’un yürürlüğe girmesinden sonraki dönemde yüksek mahkemece de bu konuya ilişkin içtihatlarda açıkça vurgulanmıştır. </w:t>
      </w:r>
      <w:r w:rsidRPr="00BB137E">
        <w:rPr>
          <w:rFonts w:ascii="Times New Roman" w:hAnsi="Times New Roman" w:cs="Times New Roman"/>
          <w:sz w:val="24"/>
          <w:szCs w:val="24"/>
          <w:vertAlign w:val="superscript"/>
        </w:rPr>
        <w:footnoteReference w:id="52"/>
      </w:r>
    </w:p>
    <w:p w:rsidR="002B41D0" w:rsidRPr="00BB137E" w:rsidRDefault="006A7DA1" w:rsidP="003A5F55">
      <w:pPr>
        <w:widowControl/>
        <w:spacing w:before="80" w:after="8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 xml:space="preserve">Keza, iptal davaları, kredi sözleşmesine dayalı bir dava niteliğini taşımadığından, bu davalara </w:t>
      </w:r>
      <w:r w:rsidRPr="00BB137E">
        <w:rPr>
          <w:rFonts w:ascii="Times New Roman" w:hAnsi="Times New Roman" w:cs="Times New Roman"/>
          <w:i/>
          <w:iCs/>
          <w:sz w:val="24"/>
          <w:szCs w:val="24"/>
        </w:rPr>
        <w:t>tüketici mahkemelerinde</w:t>
      </w:r>
      <w:r w:rsidRPr="00BB137E">
        <w:rPr>
          <w:rFonts w:ascii="Times New Roman" w:hAnsi="Times New Roman" w:cs="Times New Roman"/>
          <w:sz w:val="24"/>
          <w:szCs w:val="24"/>
        </w:rPr>
        <w:t xml:space="preserve"> de bakılamaz.</w:t>
      </w:r>
      <w:r w:rsidRPr="00BB137E">
        <w:rPr>
          <w:rFonts w:ascii="Times New Roman" w:hAnsi="Times New Roman" w:cs="Times New Roman"/>
          <w:sz w:val="24"/>
          <w:szCs w:val="24"/>
          <w:vertAlign w:val="superscript"/>
        </w:rPr>
        <w:footnoteReference w:id="53"/>
      </w:r>
    </w:p>
    <w:p w:rsidR="002B41D0" w:rsidRPr="00BB137E" w:rsidRDefault="006A7DA1" w:rsidP="003A5F55">
      <w:pPr>
        <w:widowControl/>
        <w:spacing w:before="80" w:after="8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 xml:space="preserve">Bu davalara ne </w:t>
      </w:r>
      <w:r w:rsidRPr="00BB137E">
        <w:rPr>
          <w:rFonts w:ascii="Times New Roman" w:hAnsi="Times New Roman" w:cs="Times New Roman"/>
          <w:i/>
          <w:iCs/>
          <w:sz w:val="24"/>
          <w:szCs w:val="24"/>
        </w:rPr>
        <w:t>aile mahkemelerinde</w:t>
      </w:r>
      <w:r w:rsidRPr="00BB137E">
        <w:rPr>
          <w:rFonts w:ascii="Times New Roman" w:hAnsi="Times New Roman" w:cs="Times New Roman"/>
          <w:sz w:val="24"/>
          <w:szCs w:val="24"/>
          <w:vertAlign w:val="superscript"/>
        </w:rPr>
        <w:footnoteReference w:id="54"/>
      </w:r>
      <w:r w:rsidRPr="00BB137E">
        <w:rPr>
          <w:rFonts w:ascii="Times New Roman" w:hAnsi="Times New Roman" w:cs="Times New Roman"/>
          <w:sz w:val="24"/>
          <w:szCs w:val="24"/>
        </w:rPr>
        <w:t xml:space="preserve"> ve ne de </w:t>
      </w:r>
      <w:r w:rsidRPr="00BB137E">
        <w:rPr>
          <w:rFonts w:ascii="Times New Roman" w:hAnsi="Times New Roman" w:cs="Times New Roman"/>
          <w:i/>
          <w:iCs/>
          <w:sz w:val="24"/>
          <w:szCs w:val="24"/>
        </w:rPr>
        <w:t>iş mahkemel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rinde</w:t>
      </w:r>
      <w:r w:rsidRPr="00BB137E">
        <w:rPr>
          <w:rFonts w:ascii="Times New Roman" w:hAnsi="Times New Roman" w:cs="Times New Roman"/>
          <w:sz w:val="24"/>
          <w:szCs w:val="24"/>
          <w:vertAlign w:val="superscript"/>
        </w:rPr>
        <w:footnoteReference w:id="55"/>
      </w:r>
      <w:r w:rsidRPr="00BB137E">
        <w:rPr>
          <w:rFonts w:ascii="Times New Roman" w:hAnsi="Times New Roman" w:cs="Times New Roman"/>
          <w:sz w:val="24"/>
          <w:szCs w:val="24"/>
        </w:rPr>
        <w:t xml:space="preserve"> bakılamaz...</w:t>
      </w:r>
    </w:p>
    <w:p w:rsidR="002B41D0" w:rsidRPr="00BB137E" w:rsidRDefault="006A7DA1" w:rsidP="003A5F55">
      <w:pPr>
        <w:widowControl/>
        <w:spacing w:before="80" w:after="8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 xml:space="preserve">Yine iptal davaları, Bankalar Kanunu’ndan kaynaklanan davalar niteliğinde olmadığından -5411 sayılı (yeni) Bankacılık Kanunu’nun 142. (ve yürürlükten kalkmış olan 4389 sayılı Bankalar Kanunu’nun 14/5-d) maddesi uyarınca- bu davalara </w:t>
      </w:r>
      <w:r w:rsidRPr="00BB137E">
        <w:rPr>
          <w:rFonts w:ascii="Times New Roman" w:hAnsi="Times New Roman" w:cs="Times New Roman"/>
          <w:i/>
          <w:iCs/>
          <w:sz w:val="24"/>
          <w:szCs w:val="24"/>
        </w:rPr>
        <w:t>ticaret mahkemelerinde</w:t>
      </w:r>
      <w:r w:rsidRPr="00BB137E">
        <w:rPr>
          <w:rFonts w:ascii="Times New Roman" w:hAnsi="Times New Roman" w:cs="Times New Roman"/>
          <w:sz w:val="24"/>
          <w:szCs w:val="24"/>
        </w:rPr>
        <w:t xml:space="preserve"> bak</w:t>
      </w:r>
      <w:r w:rsidRPr="00BB137E">
        <w:rPr>
          <w:rFonts w:ascii="Times New Roman" w:hAnsi="Times New Roman" w:cs="Times New Roman"/>
          <w:sz w:val="24"/>
          <w:szCs w:val="24"/>
        </w:rPr>
        <w:t>ı</w:t>
      </w:r>
      <w:r w:rsidRPr="00BB137E">
        <w:rPr>
          <w:rFonts w:ascii="Times New Roman" w:hAnsi="Times New Roman" w:cs="Times New Roman"/>
          <w:sz w:val="24"/>
          <w:szCs w:val="24"/>
        </w:rPr>
        <w:t>lamaz…</w:t>
      </w:r>
      <w:r w:rsidRPr="00BB137E">
        <w:rPr>
          <w:rFonts w:ascii="Times New Roman" w:hAnsi="Times New Roman" w:cs="Times New Roman"/>
          <w:sz w:val="24"/>
          <w:szCs w:val="24"/>
          <w:vertAlign w:val="superscript"/>
        </w:rPr>
        <w:footnoteReference w:id="56"/>
      </w:r>
    </w:p>
    <w:p w:rsidR="002B41D0" w:rsidRPr="00BB137E" w:rsidRDefault="006A7DA1" w:rsidP="003A5F55">
      <w:pPr>
        <w:widowControl/>
        <w:spacing w:before="80" w:after="8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İptal davalarına, ancak istihkak davalarına karşı «karşılık dava» şeklinde açılmış olmaları halinde (İİK. mad. 97/XVII), icra mahk</w:t>
      </w:r>
      <w:r w:rsidRPr="00BB137E">
        <w:rPr>
          <w:rFonts w:ascii="Times New Roman" w:hAnsi="Times New Roman" w:cs="Times New Roman"/>
          <w:sz w:val="24"/>
          <w:szCs w:val="24"/>
        </w:rPr>
        <w:t>e</w:t>
      </w:r>
      <w:r w:rsidRPr="00BB137E">
        <w:rPr>
          <w:rFonts w:ascii="Times New Roman" w:hAnsi="Times New Roman" w:cs="Times New Roman"/>
          <w:sz w:val="24"/>
          <w:szCs w:val="24"/>
        </w:rPr>
        <w:t>melerinde bakılabilir.</w:t>
      </w:r>
      <w:r w:rsidRPr="00BB137E">
        <w:rPr>
          <w:rFonts w:ascii="Times New Roman" w:hAnsi="Times New Roman" w:cs="Times New Roman"/>
          <w:sz w:val="24"/>
          <w:szCs w:val="24"/>
          <w:vertAlign w:val="superscript"/>
        </w:rPr>
        <w:footnoteReference w:id="57"/>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 xml:space="preserve">Buna karşın, «karşılık dava» olarak açılmayıp, </w:t>
      </w:r>
      <w:r w:rsidRPr="003452CF">
        <w:rPr>
          <w:rFonts w:ascii="Times New Roman" w:hAnsi="Times New Roman" w:cs="Times New Roman"/>
          <w:color w:val="FF0000"/>
          <w:sz w:val="24"/>
          <w:szCs w:val="24"/>
        </w:rPr>
        <w:lastRenderedPageBreak/>
        <w:t xml:space="preserve">ayrı (müstakil) olarak açılan iptal davalarına, </w:t>
      </w:r>
      <w:r w:rsidRPr="003452CF">
        <w:rPr>
          <w:rFonts w:ascii="Times New Roman" w:hAnsi="Times New Roman" w:cs="Times New Roman"/>
          <w:i/>
          <w:iCs/>
          <w:color w:val="FF0000"/>
          <w:sz w:val="24"/>
          <w:szCs w:val="24"/>
        </w:rPr>
        <w:t>icra mahkemelerinde</w:t>
      </w:r>
      <w:r w:rsidRPr="003452CF">
        <w:rPr>
          <w:rFonts w:ascii="Times New Roman" w:hAnsi="Times New Roman" w:cs="Times New Roman"/>
          <w:color w:val="FF0000"/>
          <w:sz w:val="24"/>
          <w:szCs w:val="24"/>
        </w:rPr>
        <w:t xml:space="preserve"> </w:t>
      </w:r>
      <w:r w:rsidRPr="00BB137E">
        <w:rPr>
          <w:rFonts w:ascii="Times New Roman" w:hAnsi="Times New Roman" w:cs="Times New Roman"/>
          <w:sz w:val="24"/>
          <w:szCs w:val="24"/>
        </w:rPr>
        <w:t>bakılamaz…</w:t>
      </w:r>
      <w:r w:rsidRPr="00BB137E">
        <w:rPr>
          <w:rFonts w:ascii="Times New Roman" w:hAnsi="Times New Roman" w:cs="Times New Roman"/>
          <w:sz w:val="24"/>
          <w:szCs w:val="24"/>
          <w:vertAlign w:val="superscript"/>
        </w:rPr>
        <w:footnoteReference w:id="58"/>
      </w:r>
    </w:p>
    <w:p w:rsidR="002B41D0" w:rsidRPr="00BB137E" w:rsidRDefault="006A7DA1" w:rsidP="003A5F55">
      <w:pPr>
        <w:widowControl/>
        <w:spacing w:before="70" w:after="7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İptal davalarına bakma konusunda genel mahkemeler</w:t>
      </w:r>
      <w:r w:rsidRPr="00BB137E">
        <w:rPr>
          <w:rFonts w:ascii="Times New Roman" w:hAnsi="Times New Roman" w:cs="Times New Roman"/>
          <w:sz w:val="24"/>
          <w:szCs w:val="24"/>
          <w:vertAlign w:val="superscript"/>
        </w:rPr>
        <w:footnoteReference w:id="59"/>
      </w:r>
      <w:r w:rsidRPr="00BB137E">
        <w:rPr>
          <w:rFonts w:ascii="Times New Roman" w:hAnsi="Times New Roman" w:cs="Times New Roman"/>
          <w:sz w:val="24"/>
          <w:szCs w:val="24"/>
        </w:rPr>
        <w:t xml:space="preserve">-yani; </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liye hukuk mahkemeleri</w:t>
      </w:r>
      <w:r w:rsidRPr="00BB137E">
        <w:rPr>
          <w:rFonts w:ascii="Times New Roman" w:hAnsi="Times New Roman" w:cs="Times New Roman"/>
          <w:sz w:val="24"/>
          <w:szCs w:val="24"/>
        </w:rPr>
        <w:t>- görevli olup görev konusu kamu düzenine ilişkin olduğundan, mahkemece doğrudan doğruya gözetilir…</w:t>
      </w:r>
      <w:r w:rsidRPr="00BB137E">
        <w:rPr>
          <w:rFonts w:ascii="Times New Roman" w:hAnsi="Times New Roman" w:cs="Times New Roman"/>
          <w:sz w:val="24"/>
          <w:szCs w:val="24"/>
          <w:vertAlign w:val="superscript"/>
        </w:rPr>
        <w:footnoteReference w:id="60"/>
      </w:r>
    </w:p>
    <w:p w:rsidR="002B41D0" w:rsidRPr="00BB137E" w:rsidRDefault="006A7DA1" w:rsidP="003A5F55">
      <w:pPr>
        <w:widowControl/>
        <w:spacing w:before="70" w:after="70" w:line="276" w:lineRule="exact"/>
        <w:ind w:firstLine="454"/>
        <w:jc w:val="both"/>
        <w:rPr>
          <w:rFonts w:ascii="Times New Roman" w:hAnsi="Times New Roman" w:cs="Times New Roman"/>
          <w:sz w:val="24"/>
          <w:szCs w:val="24"/>
        </w:rPr>
      </w:pPr>
      <w:r w:rsidRPr="00BB137E">
        <w:rPr>
          <w:rFonts w:ascii="Times New Roman" w:hAnsi="Times New Roman" w:cs="Times New Roman"/>
          <w:b/>
          <w:bCs/>
          <w:sz w:val="24"/>
          <w:szCs w:val="24"/>
        </w:rPr>
        <w:t>b)</w:t>
      </w:r>
      <w:r w:rsidRPr="00BB137E">
        <w:rPr>
          <w:rFonts w:ascii="Times New Roman" w:hAnsi="Times New Roman" w:cs="Times New Roman"/>
          <w:sz w:val="24"/>
          <w:szCs w:val="24"/>
        </w:rPr>
        <w:t xml:space="preserve"> İflâs yolu ile takipte; iptâl davası </w:t>
      </w:r>
      <w:r w:rsidRPr="00BB137E">
        <w:rPr>
          <w:rFonts w:ascii="Times New Roman" w:hAnsi="Times New Roman" w:cs="Times New Roman"/>
          <w:i/>
          <w:iCs/>
          <w:sz w:val="24"/>
          <w:szCs w:val="24"/>
        </w:rPr>
        <w:t>asliye hukuk mahkemesinde</w:t>
      </w:r>
      <w:r w:rsidRPr="00BB137E">
        <w:rPr>
          <w:rFonts w:ascii="Times New Roman" w:hAnsi="Times New Roman" w:cs="Times New Roman"/>
          <w:sz w:val="24"/>
          <w:szCs w:val="24"/>
        </w:rPr>
        <w:t xml:space="preserve"> açılır. Ancak;</w:t>
      </w:r>
    </w:p>
    <w:p w:rsidR="002B41D0" w:rsidRPr="00BB137E" w:rsidRDefault="006A7DA1" w:rsidP="003A5F55">
      <w:pPr>
        <w:widowControl/>
        <w:spacing w:before="70" w:after="70" w:line="276" w:lineRule="exact"/>
        <w:ind w:firstLine="454"/>
        <w:jc w:val="both"/>
        <w:rPr>
          <w:rFonts w:ascii="Times New Roman" w:hAnsi="Times New Roman" w:cs="Times New Roman"/>
          <w:sz w:val="24"/>
          <w:szCs w:val="24"/>
        </w:rPr>
      </w:pPr>
      <w:r w:rsidRPr="00BB137E">
        <w:rPr>
          <w:rFonts w:ascii="Times New Roman" w:hAnsi="Times New Roman" w:cs="Times New Roman"/>
          <w:b/>
          <w:bCs/>
          <w:sz w:val="24"/>
          <w:szCs w:val="24"/>
        </w:rPr>
        <w:t>aa-</w:t>
      </w:r>
      <w:r w:rsidRPr="00BB137E">
        <w:rPr>
          <w:rFonts w:ascii="Times New Roman" w:hAnsi="Times New Roman" w:cs="Times New Roman"/>
          <w:sz w:val="24"/>
          <w:szCs w:val="24"/>
        </w:rPr>
        <w:t xml:space="preserve"> İptâl davası, istihkak davasına karşı İİK. mad. 97/XVII hü</w:t>
      </w:r>
      <w:r w:rsidRPr="00BB137E">
        <w:rPr>
          <w:rFonts w:ascii="Times New Roman" w:hAnsi="Times New Roman" w:cs="Times New Roman"/>
          <w:sz w:val="24"/>
          <w:szCs w:val="24"/>
        </w:rPr>
        <w:t>k</w:t>
      </w:r>
      <w:r w:rsidRPr="00BB137E">
        <w:rPr>
          <w:rFonts w:ascii="Times New Roman" w:hAnsi="Times New Roman" w:cs="Times New Roman"/>
          <w:sz w:val="24"/>
          <w:szCs w:val="24"/>
        </w:rPr>
        <w:t xml:space="preserve">müne göre «karşılık dava» olarak açılmışsa, o zaman, iptâl davasına da </w:t>
      </w:r>
      <w:r w:rsidRPr="00BB137E">
        <w:rPr>
          <w:rFonts w:ascii="Times New Roman" w:hAnsi="Times New Roman" w:cs="Times New Roman"/>
          <w:i/>
          <w:iCs/>
          <w:sz w:val="24"/>
          <w:szCs w:val="24"/>
        </w:rPr>
        <w:t>icra mahkemesinde</w:t>
      </w:r>
      <w:r w:rsidRPr="00BB137E">
        <w:rPr>
          <w:rFonts w:ascii="Times New Roman" w:hAnsi="Times New Roman" w:cs="Times New Roman"/>
          <w:sz w:val="24"/>
          <w:szCs w:val="24"/>
        </w:rPr>
        <w:t xml:space="preserve"> bakılır.</w:t>
      </w:r>
      <w:r w:rsidRPr="00BB137E">
        <w:rPr>
          <w:rFonts w:ascii="Times New Roman" w:hAnsi="Times New Roman" w:cs="Times New Roman"/>
          <w:sz w:val="24"/>
          <w:szCs w:val="24"/>
          <w:vertAlign w:val="superscript"/>
        </w:rPr>
        <w:footnoteReference w:id="61"/>
      </w:r>
    </w:p>
    <w:p w:rsidR="002B41D0" w:rsidRPr="00BB137E" w:rsidRDefault="006A7DA1" w:rsidP="003A5F55">
      <w:pPr>
        <w:widowControl/>
        <w:spacing w:before="70" w:after="70" w:line="276" w:lineRule="exact"/>
        <w:ind w:firstLine="454"/>
        <w:jc w:val="both"/>
        <w:rPr>
          <w:rFonts w:ascii="Times New Roman" w:hAnsi="Times New Roman" w:cs="Times New Roman"/>
          <w:sz w:val="24"/>
          <w:szCs w:val="24"/>
        </w:rPr>
      </w:pPr>
      <w:r w:rsidRPr="00BB137E">
        <w:rPr>
          <w:rFonts w:ascii="Times New Roman" w:hAnsi="Times New Roman" w:cs="Times New Roman"/>
          <w:b/>
          <w:bCs/>
          <w:sz w:val="24"/>
          <w:szCs w:val="24"/>
        </w:rPr>
        <w:t>bb-</w:t>
      </w:r>
      <w:r w:rsidRPr="00BB137E">
        <w:rPr>
          <w:rFonts w:ascii="Times New Roman" w:hAnsi="Times New Roman" w:cs="Times New Roman"/>
          <w:sz w:val="24"/>
          <w:szCs w:val="24"/>
        </w:rPr>
        <w:t xml:space="preserve"> İptâl davası, «sıra cetveline itiraz davası» (İİK. mad. 235) şeklinde açılmışsa, o zaman bu davaya «iflâsa karar verilen yerdeki ticaret mahkemesinde» bakılır.</w:t>
      </w:r>
    </w:p>
    <w:p w:rsidR="002B41D0" w:rsidRPr="00BB137E" w:rsidRDefault="006A7DA1" w:rsidP="003A5F55">
      <w:pPr>
        <w:widowControl/>
        <w:spacing w:before="70" w:after="7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 xml:space="preserve">Ayni şekilde, iflâs idaresinin, «sıra cetveline itiraz davası»na karşı açacağı iptâl davası da </w:t>
      </w:r>
      <w:r w:rsidRPr="00BB137E">
        <w:rPr>
          <w:rFonts w:ascii="Times New Roman" w:hAnsi="Times New Roman" w:cs="Times New Roman"/>
          <w:i/>
          <w:iCs/>
          <w:sz w:val="24"/>
          <w:szCs w:val="24"/>
        </w:rPr>
        <w:t>ticaret mahkemesinde</w:t>
      </w:r>
      <w:r w:rsidRPr="00BB137E">
        <w:rPr>
          <w:rFonts w:ascii="Times New Roman" w:hAnsi="Times New Roman" w:cs="Times New Roman"/>
          <w:sz w:val="24"/>
          <w:szCs w:val="24"/>
        </w:rPr>
        <w:t xml:space="preserve"> görülür.</w:t>
      </w:r>
      <w:r w:rsidRPr="00BB137E">
        <w:rPr>
          <w:rFonts w:ascii="Times New Roman" w:hAnsi="Times New Roman" w:cs="Times New Roman"/>
          <w:sz w:val="24"/>
          <w:szCs w:val="24"/>
          <w:vertAlign w:val="superscript"/>
        </w:rPr>
        <w:footnoteReference w:id="62"/>
      </w:r>
    </w:p>
    <w:p w:rsidR="002B41D0" w:rsidRPr="00BB137E" w:rsidRDefault="006A7DA1" w:rsidP="003A5F55">
      <w:pPr>
        <w:widowControl/>
        <w:spacing w:before="70" w:after="7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 xml:space="preserve">6183 sayılı Kanun uyarınca, kamu alacağından dolayı açılacak olan iptâl davalarının </w:t>
      </w:r>
      <w:r w:rsidRPr="00BB137E">
        <w:rPr>
          <w:rFonts w:ascii="Times New Roman" w:hAnsi="Times New Roman" w:cs="Times New Roman"/>
          <w:i/>
          <w:iCs/>
          <w:sz w:val="24"/>
          <w:szCs w:val="24"/>
        </w:rPr>
        <w:t>görev</w:t>
      </w:r>
      <w:r w:rsidRPr="00BB137E">
        <w:rPr>
          <w:rFonts w:ascii="Times New Roman" w:hAnsi="Times New Roman" w:cs="Times New Roman"/>
          <w:sz w:val="24"/>
          <w:szCs w:val="24"/>
        </w:rPr>
        <w:t xml:space="preserve"> yönünden nerede açılması gerekece</w:t>
      </w:r>
      <w:r w:rsidR="003452CF">
        <w:rPr>
          <w:rFonts w:ascii="Times New Roman" w:hAnsi="Times New Roman" w:cs="Times New Roman"/>
          <w:sz w:val="24"/>
          <w:szCs w:val="24"/>
        </w:rPr>
        <w:t>ği, yasanın 24. madde</w:t>
      </w:r>
      <w:r w:rsidRPr="00BB137E">
        <w:rPr>
          <w:rFonts w:ascii="Times New Roman" w:hAnsi="Times New Roman" w:cs="Times New Roman"/>
          <w:sz w:val="24"/>
          <w:szCs w:val="24"/>
        </w:rPr>
        <w:t>sinde</w:t>
      </w:r>
      <w:r w:rsidRPr="00BB137E">
        <w:rPr>
          <w:rFonts w:ascii="Times New Roman" w:hAnsi="Times New Roman" w:cs="Times New Roman"/>
          <w:sz w:val="24"/>
          <w:szCs w:val="24"/>
          <w:vertAlign w:val="superscript"/>
        </w:rPr>
        <w:footnoteReference w:id="63"/>
      </w:r>
      <w:r w:rsidRPr="00BB137E">
        <w:rPr>
          <w:rFonts w:ascii="Times New Roman" w:hAnsi="Times New Roman" w:cs="Times New Roman"/>
          <w:sz w:val="24"/>
          <w:szCs w:val="24"/>
        </w:rPr>
        <w:t xml:space="preserve"> «umumî mahkemeler» olarak belirtilmiştir olduğundan, bu davaların, aynî bir dava olmadığı hatırlanarak, -İİK.na göre açılan iptâl davaları gibi- </w:t>
      </w:r>
      <w:r w:rsidRPr="00BB137E">
        <w:rPr>
          <w:rFonts w:ascii="Times New Roman" w:hAnsi="Times New Roman" w:cs="Times New Roman"/>
          <w:i/>
          <w:iCs/>
          <w:sz w:val="24"/>
          <w:szCs w:val="24"/>
        </w:rPr>
        <w:t>asliye hukuk mahkemesinde</w:t>
      </w:r>
      <w:r w:rsidRPr="00BB137E">
        <w:rPr>
          <w:rFonts w:ascii="Times New Roman" w:hAnsi="Times New Roman" w:cs="Times New Roman"/>
          <w:sz w:val="24"/>
          <w:szCs w:val="24"/>
        </w:rPr>
        <w:t xml:space="preserve"> açılması gerekecektir…</w:t>
      </w:r>
      <w:r w:rsidRPr="00BB137E">
        <w:rPr>
          <w:rFonts w:ascii="Times New Roman" w:hAnsi="Times New Roman" w:cs="Times New Roman"/>
          <w:sz w:val="24"/>
          <w:szCs w:val="24"/>
          <w:vertAlign w:val="superscript"/>
        </w:rPr>
        <w:footnoteReference w:id="64"/>
      </w:r>
    </w:p>
    <w:p w:rsidR="002B41D0" w:rsidRPr="00BB137E" w:rsidRDefault="006A7DA1" w:rsidP="003A5F55">
      <w:pPr>
        <w:widowControl/>
        <w:spacing w:before="70" w:after="70" w:line="276"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Bu konu ile ilgili olarak ayrıca belirtelim ki; SGK. prim ve diğer alacaklarının tahsili için -6183 sayılı Kanun’a göre- borçlular hakkında yapılacak takipler nedeniyle, SGK. tarafından açılacak iptal davalarına, -5510 sayılı Sosyal Sigortalar Kurumu ve Genel Sağlık Sigortası K</w:t>
      </w:r>
      <w:r w:rsidRPr="00BB137E">
        <w:rPr>
          <w:rFonts w:ascii="Times New Roman" w:hAnsi="Times New Roman" w:cs="Times New Roman"/>
          <w:sz w:val="24"/>
          <w:szCs w:val="24"/>
        </w:rPr>
        <w:t>a</w:t>
      </w:r>
      <w:r w:rsidRPr="00BB137E">
        <w:rPr>
          <w:rFonts w:ascii="Times New Roman" w:hAnsi="Times New Roman" w:cs="Times New Roman"/>
          <w:sz w:val="24"/>
          <w:szCs w:val="24"/>
        </w:rPr>
        <w:t>nununun 101. maddesi uyarınca- «alacaklı Sigorta Müdürlüğünün b</w:t>
      </w:r>
      <w:r w:rsidRPr="00BB137E">
        <w:rPr>
          <w:rFonts w:ascii="Times New Roman" w:hAnsi="Times New Roman" w:cs="Times New Roman"/>
          <w:sz w:val="24"/>
          <w:szCs w:val="24"/>
        </w:rPr>
        <w:t>u</w:t>
      </w:r>
      <w:r w:rsidRPr="00BB137E">
        <w:rPr>
          <w:rFonts w:ascii="Times New Roman" w:hAnsi="Times New Roman" w:cs="Times New Roman"/>
          <w:sz w:val="24"/>
          <w:szCs w:val="24"/>
        </w:rPr>
        <w:t>lunduğu yer (il) iş mahkemesi» görevlidir.</w:t>
      </w:r>
      <w:r w:rsidRPr="00BB137E">
        <w:rPr>
          <w:rFonts w:ascii="Times New Roman" w:hAnsi="Times New Roman" w:cs="Times New Roman"/>
          <w:sz w:val="24"/>
          <w:szCs w:val="24"/>
          <w:vertAlign w:val="superscript"/>
        </w:rPr>
        <w:footnoteReference w:id="65"/>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3452CF">
        <w:rPr>
          <w:rFonts w:ascii="Times New Roman" w:hAnsi="Times New Roman" w:cs="Times New Roman"/>
          <w:b/>
          <w:bCs/>
          <w:color w:val="FF0000"/>
          <w:sz w:val="24"/>
          <w:szCs w:val="24"/>
        </w:rPr>
        <w:lastRenderedPageBreak/>
        <w:t xml:space="preserve">(3) </w:t>
      </w:r>
      <w:r w:rsidRPr="003452CF">
        <w:rPr>
          <w:rFonts w:ascii="Times New Roman" w:hAnsi="Times New Roman" w:cs="Times New Roman"/>
          <w:color w:val="FF0000"/>
          <w:sz w:val="24"/>
          <w:szCs w:val="24"/>
        </w:rPr>
        <w:t>İcra ve İflâs Kanununda bu konuda açık bir hüküm bulunm</w:t>
      </w:r>
      <w:r w:rsidRPr="003452CF">
        <w:rPr>
          <w:rFonts w:ascii="Times New Roman" w:hAnsi="Times New Roman" w:cs="Times New Roman"/>
          <w:color w:val="FF0000"/>
          <w:sz w:val="24"/>
          <w:szCs w:val="24"/>
        </w:rPr>
        <w:t>a</w:t>
      </w:r>
      <w:r w:rsidRPr="00BB137E">
        <w:rPr>
          <w:rFonts w:ascii="Times New Roman" w:hAnsi="Times New Roman" w:cs="Times New Roman"/>
          <w:sz w:val="24"/>
          <w:szCs w:val="24"/>
        </w:rPr>
        <w:t xml:space="preserve">dığından, HMK.’nun genel hükümleri gereğince, iptâl davası; </w:t>
      </w:r>
      <w:r w:rsidRPr="00BB137E">
        <w:rPr>
          <w:rFonts w:ascii="Times New Roman" w:hAnsi="Times New Roman" w:cs="Times New Roman"/>
          <w:i/>
          <w:iCs/>
          <w:sz w:val="24"/>
          <w:szCs w:val="24"/>
        </w:rPr>
        <w:t>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lı-borçlu ya da üçüncü kişinin ikametgahının bulunduğu yerde</w:t>
      </w:r>
      <w:r w:rsidRPr="00BB137E">
        <w:rPr>
          <w:rFonts w:ascii="Times New Roman" w:hAnsi="Times New Roman" w:cs="Times New Roman"/>
          <w:sz w:val="24"/>
          <w:szCs w:val="24"/>
        </w:rPr>
        <w:t xml:space="preserve"> (HMK. mad. 7) açılabilir.</w:t>
      </w:r>
      <w:r w:rsidRPr="00BB137E">
        <w:rPr>
          <w:rFonts w:ascii="Times New Roman" w:hAnsi="Times New Roman" w:cs="Times New Roman"/>
          <w:sz w:val="24"/>
          <w:szCs w:val="24"/>
          <w:vertAlign w:val="superscript"/>
        </w:rPr>
        <w:footnoteReference w:id="66"/>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 </w:t>
      </w:r>
      <w:r w:rsidRPr="00BB137E">
        <w:rPr>
          <w:rFonts w:ascii="Times New Roman" w:hAnsi="Times New Roman" w:cs="Times New Roman"/>
          <w:i/>
          <w:iCs/>
          <w:sz w:val="24"/>
          <w:szCs w:val="24"/>
        </w:rPr>
        <w:t>Haciz yolu ile takiplerde açılan iptal davalarında ve iflâs yolu ile takiplerde açılan iptal davalarında</w:t>
      </w:r>
      <w:r w:rsidRPr="00BB137E">
        <w:rPr>
          <w:rFonts w:ascii="Times New Roman" w:hAnsi="Times New Roman" w:cs="Times New Roman"/>
          <w:sz w:val="24"/>
          <w:szCs w:val="24"/>
        </w:rPr>
        <w:t>, «davalı» iki kişi olduğundan,</w:t>
      </w:r>
      <w:r w:rsidRPr="00BB137E">
        <w:rPr>
          <w:rFonts w:ascii="Times New Roman" w:hAnsi="Times New Roman" w:cs="Times New Roman"/>
          <w:sz w:val="24"/>
          <w:szCs w:val="24"/>
          <w:vertAlign w:val="superscript"/>
        </w:rPr>
        <w:footnoteReference w:id="67"/>
      </w:r>
      <w:r w:rsidRPr="00BB137E">
        <w:rPr>
          <w:rFonts w:ascii="Times New Roman" w:hAnsi="Times New Roman" w:cs="Times New Roman"/>
          <w:sz w:val="24"/>
          <w:szCs w:val="24"/>
        </w:rPr>
        <w:t xml:space="preserve"> dava bunlardan birinin ikametgâhının bulunduğu yerde açılabilir (HMK. mad. 7).</w:t>
      </w:r>
      <w:r w:rsidRPr="00BB137E">
        <w:rPr>
          <w:rFonts w:ascii="Times New Roman" w:hAnsi="Times New Roman" w:cs="Times New Roman"/>
          <w:sz w:val="24"/>
          <w:szCs w:val="24"/>
          <w:vertAlign w:val="superscript"/>
        </w:rPr>
        <w:footnoteReference w:id="68"/>
      </w:r>
    </w:p>
    <w:p w:rsidR="002B41D0" w:rsidRPr="003A5F55"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BB137E">
        <w:rPr>
          <w:rFonts w:ascii="Times New Roman" w:hAnsi="Times New Roman" w:cs="Times New Roman"/>
          <w:sz w:val="24"/>
          <w:szCs w:val="24"/>
        </w:rPr>
        <w:t xml:space="preserve">Bu dava, </w:t>
      </w:r>
      <w:r w:rsidRPr="00BB137E">
        <w:rPr>
          <w:rFonts w:ascii="Times New Roman" w:hAnsi="Times New Roman" w:cs="Times New Roman"/>
          <w:i/>
          <w:iCs/>
          <w:sz w:val="24"/>
          <w:szCs w:val="24"/>
        </w:rPr>
        <w:t xml:space="preserve">aynî </w:t>
      </w:r>
      <w:r w:rsidRPr="003A5F55">
        <w:rPr>
          <w:rFonts w:ascii="Times New Roman" w:hAnsi="Times New Roman" w:cs="Times New Roman"/>
          <w:color w:val="000000" w:themeColor="text1"/>
          <w:sz w:val="24"/>
          <w:szCs w:val="24"/>
        </w:rPr>
        <w:t xml:space="preserve">bir dava olmayıp </w:t>
      </w:r>
      <w:r w:rsidRPr="003A5F55">
        <w:rPr>
          <w:rFonts w:ascii="Times New Roman" w:hAnsi="Times New Roman" w:cs="Times New Roman"/>
          <w:i/>
          <w:iCs/>
          <w:color w:val="000000" w:themeColor="text1"/>
          <w:sz w:val="24"/>
          <w:szCs w:val="24"/>
        </w:rPr>
        <w:t>kişisel</w:t>
      </w:r>
      <w:r w:rsidRPr="003A5F55">
        <w:rPr>
          <w:rFonts w:ascii="Times New Roman" w:hAnsi="Times New Roman" w:cs="Times New Roman"/>
          <w:color w:val="000000" w:themeColor="text1"/>
          <w:sz w:val="24"/>
          <w:szCs w:val="24"/>
        </w:rPr>
        <w:t xml:space="preserve"> bir dava olduğundan</w:t>
      </w:r>
      <w:r w:rsidRPr="003A5F55">
        <w:rPr>
          <w:rFonts w:ascii="Times New Roman" w:hAnsi="Times New Roman" w:cs="Times New Roman"/>
          <w:color w:val="000000" w:themeColor="text1"/>
          <w:sz w:val="24"/>
          <w:szCs w:val="24"/>
          <w:vertAlign w:val="superscript"/>
        </w:rPr>
        <w:footnoteReference w:id="69"/>
      </w:r>
      <w:r w:rsidRPr="003A5F55">
        <w:rPr>
          <w:rFonts w:ascii="Times New Roman" w:hAnsi="Times New Roman" w:cs="Times New Roman"/>
          <w:color w:val="000000" w:themeColor="text1"/>
          <w:sz w:val="24"/>
          <w:szCs w:val="24"/>
        </w:rPr>
        <w:t xml:space="preserve"> </w:t>
      </w:r>
      <w:r w:rsidRPr="003A5F55">
        <w:rPr>
          <w:rFonts w:ascii="Times New Roman" w:hAnsi="Times New Roman" w:cs="Times New Roman"/>
          <w:color w:val="000000" w:themeColor="text1"/>
          <w:sz w:val="24"/>
          <w:szCs w:val="24"/>
          <w:vertAlign w:val="superscript"/>
        </w:rPr>
        <w:footnoteReference w:id="70"/>
      </w:r>
      <w:r w:rsidRPr="003A5F55">
        <w:rPr>
          <w:rFonts w:ascii="Times New Roman" w:hAnsi="Times New Roman" w:cs="Times New Roman"/>
          <w:color w:val="000000" w:themeColor="text1"/>
          <w:sz w:val="24"/>
          <w:szCs w:val="24"/>
        </w:rPr>
        <w:t xml:space="preserve"> konusu taşınmazlara ilişkin olsa bile, yine HMK. mad. 12 uygulanmaz, yani, «taşınmazın bulunduğu yer mahkemesi» yetkili değildir.</w:t>
      </w:r>
      <w:r w:rsidRPr="003A5F55">
        <w:rPr>
          <w:rFonts w:ascii="Times New Roman" w:hAnsi="Times New Roman" w:cs="Times New Roman"/>
          <w:color w:val="000000" w:themeColor="text1"/>
          <w:sz w:val="24"/>
          <w:szCs w:val="24"/>
          <w:vertAlign w:val="superscript"/>
        </w:rPr>
        <w:footnoteReference w:id="71"/>
      </w:r>
      <w:r w:rsidRPr="003A5F55">
        <w:rPr>
          <w:rFonts w:ascii="Times New Roman" w:hAnsi="Times New Roman" w:cs="Times New Roman"/>
          <w:color w:val="000000" w:themeColor="text1"/>
          <w:sz w:val="24"/>
          <w:szCs w:val="24"/>
        </w:rPr>
        <w:t xml:space="preserve"> </w:t>
      </w:r>
      <w:r w:rsidRPr="003A5F55">
        <w:rPr>
          <w:rFonts w:ascii="Times New Roman" w:hAnsi="Times New Roman" w:cs="Times New Roman"/>
          <w:color w:val="000000" w:themeColor="text1"/>
          <w:sz w:val="24"/>
          <w:szCs w:val="24"/>
          <w:vertAlign w:val="superscript"/>
        </w:rPr>
        <w:footnoteReference w:id="72"/>
      </w:r>
    </w:p>
    <w:p w:rsidR="002B41D0" w:rsidRPr="003A5F55"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 xml:space="preserve">Ancak; İİK. 277 vd. dayalı tasarrufun iptali davasının yargılama sırasında davacı tarafından ıslah yolu ile TBK. 19’a dayalı tapu iptali ve </w:t>
      </w:r>
      <w:r w:rsidRPr="003A5F55">
        <w:rPr>
          <w:rFonts w:ascii="Times New Roman" w:hAnsi="Times New Roman" w:cs="Times New Roman"/>
          <w:color w:val="FF0000"/>
          <w:sz w:val="24"/>
          <w:szCs w:val="24"/>
        </w:rPr>
        <w:lastRenderedPageBreak/>
        <w:t xml:space="preserve">tescil davasına dönüştürülmüşse dava ‘taşınmazın aynına ilişkin bir </w:t>
      </w:r>
      <w:r w:rsidRPr="003A5F55">
        <w:rPr>
          <w:rFonts w:ascii="Times New Roman" w:hAnsi="Times New Roman" w:cs="Times New Roman"/>
          <w:color w:val="000000" w:themeColor="text1"/>
          <w:sz w:val="24"/>
          <w:szCs w:val="24"/>
        </w:rPr>
        <w:t>dava’ haline gelmiş olur ve HMK.nun 12. maddesi gereğince, «taşı</w:t>
      </w:r>
      <w:r w:rsidRPr="003A5F55">
        <w:rPr>
          <w:rFonts w:ascii="Times New Roman" w:hAnsi="Times New Roman" w:cs="Times New Roman"/>
          <w:color w:val="000000" w:themeColor="text1"/>
          <w:sz w:val="24"/>
          <w:szCs w:val="24"/>
        </w:rPr>
        <w:t>n</w:t>
      </w:r>
      <w:r w:rsidRPr="003A5F55">
        <w:rPr>
          <w:rFonts w:ascii="Times New Roman" w:hAnsi="Times New Roman" w:cs="Times New Roman"/>
          <w:color w:val="000000" w:themeColor="text1"/>
          <w:sz w:val="24"/>
          <w:szCs w:val="24"/>
        </w:rPr>
        <w:t>mazın bulunduğu yerdeki mahkeme» yetkili olur.</w:t>
      </w:r>
      <w:r w:rsidRPr="003A5F55">
        <w:rPr>
          <w:rFonts w:ascii="Times New Roman" w:hAnsi="Times New Roman" w:cs="Times New Roman"/>
          <w:color w:val="000000" w:themeColor="text1"/>
          <w:sz w:val="24"/>
          <w:szCs w:val="24"/>
          <w:vertAlign w:val="superscript"/>
        </w:rPr>
        <w:footnoteReference w:id="73"/>
      </w:r>
    </w:p>
    <w:p w:rsidR="002B41D0" w:rsidRPr="003A5F55"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 xml:space="preserve">İptâl davasında, eğer </w:t>
      </w:r>
      <w:r w:rsidRPr="003A5F55">
        <w:rPr>
          <w:rFonts w:ascii="Times New Roman" w:hAnsi="Times New Roman" w:cs="Times New Roman"/>
          <w:i/>
          <w:iCs/>
          <w:color w:val="000000" w:themeColor="text1"/>
          <w:sz w:val="24"/>
          <w:szCs w:val="24"/>
        </w:rPr>
        <w:t>«iptâli istenen tasarrufun alacaklıları zarara sokmak kasdıyla yapıldığı»</w:t>
      </w:r>
      <w:r w:rsidRPr="003A5F55">
        <w:rPr>
          <w:rFonts w:ascii="Times New Roman" w:hAnsi="Times New Roman" w:cs="Times New Roman"/>
          <w:color w:val="000000" w:themeColor="text1"/>
          <w:sz w:val="24"/>
          <w:szCs w:val="24"/>
        </w:rPr>
        <w:t xml:space="preserve"> (ve bu nedenle,</w:t>
      </w:r>
      <w:r w:rsidRPr="003A5F55">
        <w:rPr>
          <w:rFonts w:ascii="Times New Roman" w:hAnsi="Times New Roman" w:cs="Times New Roman"/>
          <w:i/>
          <w:iCs/>
          <w:color w:val="000000" w:themeColor="text1"/>
          <w:sz w:val="24"/>
          <w:szCs w:val="24"/>
        </w:rPr>
        <w:t xml:space="preserve"> ‘haksız fiil’</w:t>
      </w:r>
      <w:r w:rsidRPr="003A5F55">
        <w:rPr>
          <w:rFonts w:ascii="Times New Roman" w:hAnsi="Times New Roman" w:cs="Times New Roman"/>
          <w:color w:val="000000" w:themeColor="text1"/>
          <w:sz w:val="24"/>
          <w:szCs w:val="24"/>
        </w:rPr>
        <w:t xml:space="preserve"> oluşturduğu) iddia ediliyorsa, «tasarrufun (haksız fiilin) yapıldığı yerde» (HMK. mad. 16) de iptâl davası açılabilir.</w:t>
      </w:r>
      <w:r w:rsidRPr="003A5F55">
        <w:rPr>
          <w:rFonts w:ascii="Times New Roman" w:hAnsi="Times New Roman" w:cs="Times New Roman"/>
          <w:color w:val="000000" w:themeColor="text1"/>
          <w:sz w:val="24"/>
          <w:szCs w:val="24"/>
          <w:vertAlign w:val="superscript"/>
        </w:rPr>
        <w:footnoteReference w:id="74"/>
      </w:r>
    </w:p>
    <w:p w:rsidR="002B41D0" w:rsidRPr="003A5F55"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 xml:space="preserve">İptal davası </w:t>
      </w:r>
      <w:r w:rsidRPr="003A5F55">
        <w:rPr>
          <w:rFonts w:ascii="Times New Roman" w:hAnsi="Times New Roman" w:cs="Times New Roman"/>
          <w:i/>
          <w:iCs/>
          <w:color w:val="000000" w:themeColor="text1"/>
          <w:sz w:val="24"/>
          <w:szCs w:val="24"/>
        </w:rPr>
        <w:t>«yetki sözleşmesinde öngörülen yetkili mahkemede»</w:t>
      </w:r>
      <w:r w:rsidRPr="003A5F55">
        <w:rPr>
          <w:rFonts w:ascii="Times New Roman" w:hAnsi="Times New Roman" w:cs="Times New Roman"/>
          <w:i/>
          <w:iCs/>
          <w:color w:val="000000" w:themeColor="text1"/>
          <w:sz w:val="24"/>
          <w:szCs w:val="24"/>
          <w:vertAlign w:val="superscript"/>
        </w:rPr>
        <w:footnoteReference w:id="75"/>
      </w:r>
      <w:r w:rsidRPr="003A5F55">
        <w:rPr>
          <w:rFonts w:ascii="Times New Roman" w:hAnsi="Times New Roman" w:cs="Times New Roman"/>
          <w:color w:val="000000" w:themeColor="text1"/>
          <w:sz w:val="24"/>
          <w:szCs w:val="24"/>
        </w:rPr>
        <w:t xml:space="preserve"> -örneğin; takip dayanağı bono’da</w:t>
      </w:r>
      <w:r w:rsidRPr="003A5F55">
        <w:rPr>
          <w:rFonts w:ascii="Times New Roman" w:hAnsi="Times New Roman" w:cs="Times New Roman"/>
          <w:color w:val="000000" w:themeColor="text1"/>
          <w:sz w:val="24"/>
          <w:szCs w:val="24"/>
          <w:vertAlign w:val="superscript"/>
        </w:rPr>
        <w:footnoteReference w:id="76"/>
      </w:r>
      <w:r w:rsidRPr="003A5F55">
        <w:rPr>
          <w:rFonts w:ascii="Times New Roman" w:hAnsi="Times New Roman" w:cs="Times New Roman"/>
          <w:color w:val="000000" w:themeColor="text1"/>
          <w:sz w:val="24"/>
          <w:szCs w:val="24"/>
        </w:rPr>
        <w:t xml:space="preserve"> Genel Kredi Sözleşmesinde ya da Müşterek Borçluluk ve Müşterek Müteselsil Kefalet Taahhütnam</w:t>
      </w:r>
      <w:r w:rsidRPr="003A5F55">
        <w:rPr>
          <w:rFonts w:ascii="Times New Roman" w:hAnsi="Times New Roman" w:cs="Times New Roman"/>
          <w:color w:val="000000" w:themeColor="text1"/>
          <w:sz w:val="24"/>
          <w:szCs w:val="24"/>
        </w:rPr>
        <w:t>e</w:t>
      </w:r>
      <w:r w:rsidRPr="003A5F55">
        <w:rPr>
          <w:rFonts w:ascii="Times New Roman" w:hAnsi="Times New Roman" w:cs="Times New Roman"/>
          <w:color w:val="000000" w:themeColor="text1"/>
          <w:sz w:val="24"/>
          <w:szCs w:val="24"/>
        </w:rPr>
        <w:t>sinde öngörülen yerde (HMK. mad. 17’de öngörülen koşuların olu</w:t>
      </w:r>
      <w:r w:rsidRPr="003A5F55">
        <w:rPr>
          <w:rFonts w:ascii="Times New Roman" w:hAnsi="Times New Roman" w:cs="Times New Roman"/>
          <w:color w:val="000000" w:themeColor="text1"/>
          <w:sz w:val="24"/>
          <w:szCs w:val="24"/>
        </w:rPr>
        <w:t>ş</w:t>
      </w:r>
      <w:r w:rsidRPr="003A5F55">
        <w:rPr>
          <w:rFonts w:ascii="Times New Roman" w:hAnsi="Times New Roman" w:cs="Times New Roman"/>
          <w:color w:val="000000" w:themeColor="text1"/>
          <w:sz w:val="24"/>
          <w:szCs w:val="24"/>
        </w:rPr>
        <w:t xml:space="preserve">ması şartıyla ve özellikle </w:t>
      </w:r>
      <w:r w:rsidRPr="003A5F55">
        <w:rPr>
          <w:rFonts w:ascii="Times New Roman" w:hAnsi="Times New Roman" w:cs="Times New Roman"/>
          <w:i/>
          <w:iCs/>
          <w:color w:val="000000" w:themeColor="text1"/>
          <w:sz w:val="24"/>
          <w:szCs w:val="24"/>
        </w:rPr>
        <w:t>iki tarafında tacir olması halinde</w:t>
      </w:r>
      <w:r w:rsidRPr="003A5F55">
        <w:rPr>
          <w:rFonts w:ascii="Times New Roman" w:hAnsi="Times New Roman" w:cs="Times New Roman"/>
          <w:color w:val="000000" w:themeColor="text1"/>
          <w:sz w:val="24"/>
          <w:szCs w:val="24"/>
        </w:rPr>
        <w:t>)-</w:t>
      </w:r>
      <w:r w:rsidRPr="003A5F55">
        <w:rPr>
          <w:rFonts w:ascii="Times New Roman" w:hAnsi="Times New Roman" w:cs="Times New Roman"/>
          <w:color w:val="000000" w:themeColor="text1"/>
          <w:sz w:val="24"/>
          <w:szCs w:val="24"/>
          <w:vertAlign w:val="superscript"/>
        </w:rPr>
        <w:footnoteReference w:id="77"/>
      </w:r>
      <w:r w:rsidRPr="003A5F55">
        <w:rPr>
          <w:rFonts w:ascii="Times New Roman" w:hAnsi="Times New Roman" w:cs="Times New Roman"/>
          <w:color w:val="000000" w:themeColor="text1"/>
          <w:sz w:val="24"/>
          <w:szCs w:val="24"/>
        </w:rPr>
        <w:t xml:space="preserve"> açılab</w:t>
      </w:r>
      <w:r w:rsidRPr="003A5F55">
        <w:rPr>
          <w:rFonts w:ascii="Times New Roman" w:hAnsi="Times New Roman" w:cs="Times New Roman"/>
          <w:color w:val="000000" w:themeColor="text1"/>
          <w:sz w:val="24"/>
          <w:szCs w:val="24"/>
        </w:rPr>
        <w:t>i</w:t>
      </w:r>
      <w:r w:rsidRPr="003A5F55">
        <w:rPr>
          <w:rFonts w:ascii="Times New Roman" w:hAnsi="Times New Roman" w:cs="Times New Roman"/>
          <w:color w:val="000000" w:themeColor="text1"/>
          <w:sz w:val="24"/>
          <w:szCs w:val="24"/>
        </w:rPr>
        <w:t>lir.</w:t>
      </w:r>
    </w:p>
    <w:p w:rsidR="002B41D0" w:rsidRPr="003A5F55"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Ayrıca belirtelim ki; «yetki sözleşmesi» genel yetkili mahkemenin davaya bakma yetkisini -kural olarak- ortadan kaldırmaz.</w:t>
      </w:r>
      <w:r w:rsidRPr="003A5F55">
        <w:rPr>
          <w:rFonts w:ascii="Times New Roman" w:hAnsi="Times New Roman" w:cs="Times New Roman"/>
          <w:color w:val="000000" w:themeColor="text1"/>
          <w:sz w:val="24"/>
          <w:szCs w:val="24"/>
          <w:vertAlign w:val="superscript"/>
        </w:rPr>
        <w:footnoteReference w:id="78"/>
      </w:r>
      <w:r w:rsidRPr="003A5F55">
        <w:rPr>
          <w:rFonts w:ascii="Times New Roman" w:hAnsi="Times New Roman" w:cs="Times New Roman"/>
          <w:color w:val="000000" w:themeColor="text1"/>
          <w:sz w:val="24"/>
          <w:szCs w:val="24"/>
        </w:rPr>
        <w:t xml:space="preserve"> «Bono»da yazılı olan «özel yetki kaydı», bono borçlusu olmayan diğer davalılar için bağlayıcı olamaz.</w:t>
      </w:r>
      <w:r w:rsidRPr="003A5F55">
        <w:rPr>
          <w:rFonts w:ascii="Times New Roman" w:hAnsi="Times New Roman" w:cs="Times New Roman"/>
          <w:color w:val="000000" w:themeColor="text1"/>
          <w:sz w:val="24"/>
          <w:szCs w:val="24"/>
          <w:vertAlign w:val="superscript"/>
        </w:rPr>
        <w:footnoteReference w:id="79"/>
      </w:r>
    </w:p>
    <w:p w:rsidR="002B41D0" w:rsidRPr="003A5F55"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Yetki itirazında bulunan (davalı) tarafın -HMK. mad. 19 uyarınca- yetkili mahkemeyi de bildirmesi gerekir.</w:t>
      </w:r>
      <w:r w:rsidRPr="003A5F55">
        <w:rPr>
          <w:rFonts w:ascii="Times New Roman" w:hAnsi="Times New Roman" w:cs="Times New Roman"/>
          <w:color w:val="000000" w:themeColor="text1"/>
          <w:sz w:val="24"/>
          <w:szCs w:val="24"/>
          <w:vertAlign w:val="superscript"/>
        </w:rPr>
        <w:footnoteReference w:id="80"/>
      </w:r>
    </w:p>
    <w:p w:rsidR="002B41D0" w:rsidRPr="003A5F55"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Mahkeme davalının “yetki itirazı”nın kabul edilmesi halinde «mahkemenin yetkisizliğine ve dosyanın talep halinde yetkili ... ma</w:t>
      </w:r>
      <w:r w:rsidRPr="003A5F55">
        <w:rPr>
          <w:rFonts w:ascii="Times New Roman" w:hAnsi="Times New Roman" w:cs="Times New Roman"/>
          <w:color w:val="000000" w:themeColor="text1"/>
          <w:sz w:val="24"/>
          <w:szCs w:val="24"/>
        </w:rPr>
        <w:t>h</w:t>
      </w:r>
      <w:r w:rsidRPr="003A5F55">
        <w:rPr>
          <w:rFonts w:ascii="Times New Roman" w:hAnsi="Times New Roman" w:cs="Times New Roman"/>
          <w:color w:val="000000" w:themeColor="text1"/>
          <w:sz w:val="24"/>
          <w:szCs w:val="24"/>
        </w:rPr>
        <w:t>kemesine gönderilmesine...» şeklinde</w:t>
      </w:r>
      <w:r w:rsidRPr="003A5F55">
        <w:rPr>
          <w:rFonts w:ascii="Times New Roman" w:hAnsi="Times New Roman" w:cs="Times New Roman"/>
          <w:color w:val="000000" w:themeColor="text1"/>
          <w:sz w:val="24"/>
          <w:szCs w:val="24"/>
          <w:vertAlign w:val="superscript"/>
        </w:rPr>
        <w:footnoteReference w:id="81"/>
      </w:r>
      <w:r w:rsidRPr="003A5F55">
        <w:rPr>
          <w:rFonts w:ascii="Times New Roman" w:hAnsi="Times New Roman" w:cs="Times New Roman"/>
          <w:color w:val="000000" w:themeColor="text1"/>
          <w:sz w:val="24"/>
          <w:szCs w:val="24"/>
        </w:rPr>
        <w:t xml:space="preserve"> karar verilmesi gerekir.</w:t>
      </w:r>
    </w:p>
    <w:p w:rsidR="002B41D0" w:rsidRPr="003A5F55"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Tasarrufun iptali davalarında mahkemece -davalı tarafından yetki itirazında bulunulmamış olması halinde- doğrudan doğruya «yetkisi</w:t>
      </w:r>
      <w:r w:rsidRPr="003A5F55">
        <w:rPr>
          <w:rFonts w:ascii="Times New Roman" w:hAnsi="Times New Roman" w:cs="Times New Roman"/>
          <w:color w:val="000000" w:themeColor="text1"/>
          <w:sz w:val="24"/>
          <w:szCs w:val="24"/>
        </w:rPr>
        <w:t>z</w:t>
      </w:r>
      <w:r w:rsidRPr="003A5F55">
        <w:rPr>
          <w:rFonts w:ascii="Times New Roman" w:hAnsi="Times New Roman" w:cs="Times New Roman"/>
          <w:color w:val="000000" w:themeColor="text1"/>
          <w:sz w:val="24"/>
          <w:szCs w:val="24"/>
        </w:rPr>
        <w:t>lik kararı» verilemez</w:t>
      </w:r>
      <w:r w:rsidRPr="003A5F55">
        <w:rPr>
          <w:rFonts w:ascii="Times New Roman" w:hAnsi="Times New Roman" w:cs="Times New Roman"/>
          <w:color w:val="000000" w:themeColor="text1"/>
          <w:sz w:val="24"/>
          <w:szCs w:val="24"/>
          <w:vertAlign w:val="superscript"/>
        </w:rPr>
        <w:footnoteReference w:id="82"/>
      </w:r>
    </w:p>
    <w:p w:rsidR="002B41D0" w:rsidRPr="003A5F55" w:rsidRDefault="006A7DA1" w:rsidP="00D032B8">
      <w:pPr>
        <w:pStyle w:val="YAZISIMSIKI"/>
        <w:widowControl/>
        <w:spacing w:before="80" w:after="80" w:line="280" w:lineRule="exact"/>
        <w:ind w:firstLine="454"/>
        <w:rPr>
          <w:rFonts w:ascii="Times New Roman" w:hAnsi="Times New Roman" w:cs="Times New Roman"/>
          <w:color w:val="FF0000"/>
          <w:sz w:val="24"/>
          <w:szCs w:val="24"/>
        </w:rPr>
      </w:pPr>
      <w:r w:rsidRPr="003A5F55">
        <w:rPr>
          <w:rFonts w:ascii="Times New Roman" w:hAnsi="Times New Roman" w:cs="Times New Roman"/>
          <w:b/>
          <w:bCs/>
          <w:color w:val="FF0000"/>
          <w:sz w:val="24"/>
          <w:szCs w:val="24"/>
        </w:rPr>
        <w:lastRenderedPageBreak/>
        <w:t xml:space="preserve">Yüksek mahkeme </w:t>
      </w:r>
      <w:r w:rsidRPr="003A5F55">
        <w:rPr>
          <w:rFonts w:ascii="Times New Roman" w:hAnsi="Times New Roman" w:cs="Times New Roman"/>
          <w:color w:val="FF0000"/>
          <w:sz w:val="24"/>
          <w:szCs w:val="24"/>
        </w:rPr>
        <w:t>«yetki» konusunda,</w:t>
      </w:r>
    </w:p>
    <w:p w:rsidR="002B41D0" w:rsidRPr="003A5F55" w:rsidRDefault="006A7DA1" w:rsidP="00D032B8">
      <w:pPr>
        <w:pStyle w:val="YAZISIMSIKI"/>
        <w:widowControl/>
        <w:spacing w:before="80" w:after="80" w:line="28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«Tasarrufun iptali davalarının genel yetki kurallarına göre davalının ikametgahı mahkemesinde görüleceğini (HMK 6. mad.), davalılar birden fazla ise davanın, davalılardan birinin yerleşim yer</w:t>
      </w:r>
      <w:r w:rsidRPr="003A5F55">
        <w:rPr>
          <w:rFonts w:ascii="Times New Roman" w:hAnsi="Times New Roman" w:cs="Times New Roman"/>
          <w:i/>
          <w:iCs/>
          <w:color w:val="000000" w:themeColor="text1"/>
          <w:sz w:val="24"/>
          <w:szCs w:val="24"/>
        </w:rPr>
        <w:t>i</w:t>
      </w:r>
      <w:r w:rsidRPr="003A5F55">
        <w:rPr>
          <w:rFonts w:ascii="Times New Roman" w:hAnsi="Times New Roman" w:cs="Times New Roman"/>
          <w:i/>
          <w:iCs/>
          <w:color w:val="000000" w:themeColor="text1"/>
          <w:sz w:val="24"/>
          <w:szCs w:val="24"/>
        </w:rPr>
        <w:t>nin bulunduğu yer mahkemesinde açılabileceğini (HMK. 7. mad.),</w:t>
      </w:r>
      <w:r w:rsidR="003452CF" w:rsidRPr="003A5F55">
        <w:rPr>
          <w:rFonts w:ascii="Times New Roman" w:hAnsi="Times New Roman" w:cs="Times New Roman"/>
          <w:i/>
          <w:iCs/>
          <w:color w:val="000000" w:themeColor="text1"/>
          <w:sz w:val="24"/>
          <w:szCs w:val="24"/>
        </w:rPr>
        <w:t xml:space="preserve"> </w:t>
      </w:r>
      <w:r w:rsidRPr="003A5F55">
        <w:rPr>
          <w:rFonts w:ascii="Times New Roman" w:hAnsi="Times New Roman" w:cs="Times New Roman"/>
          <w:i/>
          <w:iCs/>
          <w:color w:val="000000" w:themeColor="text1"/>
          <w:sz w:val="24"/>
          <w:szCs w:val="24"/>
        </w:rPr>
        <w:t>t</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000000" w:themeColor="text1"/>
          <w:sz w:val="24"/>
          <w:szCs w:val="24"/>
        </w:rPr>
        <w:t>rafların tacir olması halinde ise aralarında yazılı yetki sözleşmesi varsa sözleşmede yetkili gösterilen yer mahkemesinin de HMK.nın 17. maddesine göre yetkili olacağını»</w:t>
      </w:r>
      <w:r w:rsidRPr="003A5F55">
        <w:rPr>
          <w:rFonts w:ascii="Times New Roman" w:hAnsi="Times New Roman" w:cs="Times New Roman"/>
          <w:i/>
          <w:iCs/>
          <w:color w:val="000000" w:themeColor="text1"/>
          <w:sz w:val="24"/>
          <w:szCs w:val="24"/>
          <w:vertAlign w:val="superscript"/>
        </w:rPr>
        <w:footnoteReference w:id="83"/>
      </w:r>
    </w:p>
    <w:p w:rsidR="002B41D0" w:rsidRPr="003A5F55" w:rsidRDefault="006A7DA1" w:rsidP="00D032B8">
      <w:pPr>
        <w:pStyle w:val="YAZISIMSIKI"/>
        <w:widowControl/>
        <w:spacing w:before="80" w:after="80" w:line="28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«Basit yargılama usulüne tabi davalarda (tasarrufun iptali d</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000000" w:themeColor="text1"/>
          <w:sz w:val="24"/>
          <w:szCs w:val="24"/>
        </w:rPr>
        <w:t>valarında) ‘yetki itirazı’nın iki haftalık ‘cevap süresi’ içinde yapılması gerekeceğini»</w:t>
      </w:r>
      <w:r w:rsidRPr="003A5F55">
        <w:rPr>
          <w:rFonts w:ascii="Times New Roman" w:hAnsi="Times New Roman" w:cs="Times New Roman"/>
          <w:i/>
          <w:iCs/>
          <w:color w:val="000000" w:themeColor="text1"/>
          <w:sz w:val="24"/>
          <w:szCs w:val="24"/>
          <w:vertAlign w:val="superscript"/>
        </w:rPr>
        <w:footnoteReference w:id="84"/>
      </w:r>
    </w:p>
    <w:p w:rsidR="002B41D0" w:rsidRPr="003A5F55" w:rsidRDefault="003452CF" w:rsidP="00D032B8">
      <w:pPr>
        <w:pStyle w:val="YAZISIMSIKI"/>
        <w:widowControl/>
        <w:spacing w:before="80" w:after="80" w:line="28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«6100 sayılı HMK’</w:t>
      </w:r>
      <w:r w:rsidR="006A7DA1" w:rsidRPr="003A5F55">
        <w:rPr>
          <w:rFonts w:ascii="Times New Roman" w:hAnsi="Times New Roman" w:cs="Times New Roman"/>
          <w:i/>
          <w:iCs/>
          <w:color w:val="000000" w:themeColor="text1"/>
          <w:sz w:val="24"/>
          <w:szCs w:val="24"/>
        </w:rPr>
        <w:t>nun 17, 18, 7. maddeleri gereğince davalı borçlunun davacı banka ile yapılan sözleşmede kefil olduğu, tacir s</w:t>
      </w:r>
      <w:r w:rsidR="006A7DA1" w:rsidRPr="003A5F55">
        <w:rPr>
          <w:rFonts w:ascii="Times New Roman" w:hAnsi="Times New Roman" w:cs="Times New Roman"/>
          <w:i/>
          <w:iCs/>
          <w:color w:val="000000" w:themeColor="text1"/>
          <w:sz w:val="24"/>
          <w:szCs w:val="24"/>
        </w:rPr>
        <w:t>ı</w:t>
      </w:r>
      <w:r w:rsidR="006A7DA1" w:rsidRPr="003A5F55">
        <w:rPr>
          <w:rFonts w:ascii="Times New Roman" w:hAnsi="Times New Roman" w:cs="Times New Roman"/>
          <w:i/>
          <w:iCs/>
          <w:color w:val="000000" w:themeColor="text1"/>
          <w:sz w:val="24"/>
          <w:szCs w:val="24"/>
        </w:rPr>
        <w:t>fatını taşımadığı, bu nedenle sözleşmedeki yetki kuralının borçlu ha</w:t>
      </w:r>
      <w:r w:rsidR="006A7DA1" w:rsidRPr="003A5F55">
        <w:rPr>
          <w:rFonts w:ascii="Times New Roman" w:hAnsi="Times New Roman" w:cs="Times New Roman"/>
          <w:i/>
          <w:iCs/>
          <w:color w:val="000000" w:themeColor="text1"/>
          <w:sz w:val="24"/>
          <w:szCs w:val="24"/>
        </w:rPr>
        <w:t>k</w:t>
      </w:r>
      <w:r w:rsidR="006A7DA1" w:rsidRPr="003A5F55">
        <w:rPr>
          <w:rFonts w:ascii="Times New Roman" w:hAnsi="Times New Roman" w:cs="Times New Roman"/>
          <w:i/>
          <w:iCs/>
          <w:color w:val="000000" w:themeColor="text1"/>
          <w:sz w:val="24"/>
          <w:szCs w:val="24"/>
        </w:rPr>
        <w:t>kında geçersiz olduğu, borçlu tacir sıfatını taşısa idi dahi borçlu ile yapılan yetki sözleşmesinin sözleşmenin tarafı olmayan diğer iki davalı hakkında hüküm doğurmasının düşünülemeyeceği, aksi yöndeki y</w:t>
      </w:r>
      <w:r w:rsidR="006A7DA1" w:rsidRPr="003A5F55">
        <w:rPr>
          <w:rFonts w:ascii="Times New Roman" w:hAnsi="Times New Roman" w:cs="Times New Roman"/>
          <w:i/>
          <w:iCs/>
          <w:color w:val="000000" w:themeColor="text1"/>
          <w:sz w:val="24"/>
          <w:szCs w:val="24"/>
        </w:rPr>
        <w:t>o</w:t>
      </w:r>
      <w:r w:rsidR="006A7DA1" w:rsidRPr="003A5F55">
        <w:rPr>
          <w:rFonts w:ascii="Times New Roman" w:hAnsi="Times New Roman" w:cs="Times New Roman"/>
          <w:i/>
          <w:iCs/>
          <w:color w:val="000000" w:themeColor="text1"/>
          <w:sz w:val="24"/>
          <w:szCs w:val="24"/>
        </w:rPr>
        <w:t>rumun 17.maddenin ilk cümlesine aykırılık oluşturacağı, 7.maddeye göre birden fazla davalının yer aldığı davalarda davanın davalıların tamamı hakkında ortak yetkiyi taşıyan bir mahkemede bakılması g</w:t>
      </w:r>
      <w:r w:rsidR="006A7DA1" w:rsidRPr="003A5F55">
        <w:rPr>
          <w:rFonts w:ascii="Times New Roman" w:hAnsi="Times New Roman" w:cs="Times New Roman"/>
          <w:i/>
          <w:iCs/>
          <w:color w:val="000000" w:themeColor="text1"/>
          <w:sz w:val="24"/>
          <w:szCs w:val="24"/>
        </w:rPr>
        <w:t>e</w:t>
      </w:r>
      <w:r w:rsidR="006A7DA1" w:rsidRPr="003A5F55">
        <w:rPr>
          <w:rFonts w:ascii="Times New Roman" w:hAnsi="Times New Roman" w:cs="Times New Roman"/>
          <w:i/>
          <w:iCs/>
          <w:color w:val="000000" w:themeColor="text1"/>
          <w:sz w:val="24"/>
          <w:szCs w:val="24"/>
        </w:rPr>
        <w:t>rektiğini»</w:t>
      </w:r>
      <w:r w:rsidR="006A7DA1" w:rsidRPr="003A5F55">
        <w:rPr>
          <w:rFonts w:ascii="Times New Roman" w:hAnsi="Times New Roman" w:cs="Times New Roman"/>
          <w:i/>
          <w:iCs/>
          <w:color w:val="000000" w:themeColor="text1"/>
          <w:sz w:val="24"/>
          <w:szCs w:val="24"/>
          <w:vertAlign w:val="superscript"/>
        </w:rPr>
        <w:footnoteReference w:id="85"/>
      </w:r>
    </w:p>
    <w:p w:rsidR="002B41D0" w:rsidRPr="003A5F55" w:rsidRDefault="006A7DA1" w:rsidP="00D032B8">
      <w:pPr>
        <w:pStyle w:val="YAZISIMSIKI"/>
        <w:widowControl/>
        <w:spacing w:before="80" w:after="80" w:line="28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xml:space="preserve">√ </w:t>
      </w:r>
      <w:r w:rsidRPr="003A5F55">
        <w:rPr>
          <w:rFonts w:ascii="Times New Roman" w:hAnsi="Times New Roman" w:cs="Times New Roman"/>
          <w:color w:val="000000" w:themeColor="text1"/>
          <w:sz w:val="24"/>
          <w:szCs w:val="24"/>
        </w:rPr>
        <w:t>«</w:t>
      </w:r>
      <w:r w:rsidRPr="003A5F55">
        <w:rPr>
          <w:rFonts w:ascii="Times New Roman" w:hAnsi="Times New Roman" w:cs="Times New Roman"/>
          <w:i/>
          <w:iCs/>
          <w:color w:val="000000" w:themeColor="text1"/>
          <w:sz w:val="24"/>
          <w:szCs w:val="24"/>
        </w:rPr>
        <w:t>Davalılar arasındaki ‘organik bağ’ nedeniyle dava konusu tasarrufun İİK. 280/I. madde gereğince iptal edilmesi gerekeceği, d</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000000" w:themeColor="text1"/>
          <w:sz w:val="24"/>
          <w:szCs w:val="24"/>
        </w:rPr>
        <w:t>valılar arasında yasadan kaynaklanan zorunlu dava arkadaşlığı olup yetki itirazının birlikte yapılmış olması gerekeceğini</w:t>
      </w:r>
      <w:r w:rsidRPr="003A5F55">
        <w:rPr>
          <w:rFonts w:ascii="Times New Roman" w:hAnsi="Times New Roman" w:cs="Times New Roman"/>
          <w:color w:val="000000" w:themeColor="text1"/>
          <w:sz w:val="24"/>
          <w:szCs w:val="24"/>
        </w:rPr>
        <w:t>»</w:t>
      </w:r>
      <w:r w:rsidRPr="003A5F55">
        <w:rPr>
          <w:rFonts w:ascii="Times New Roman" w:hAnsi="Times New Roman" w:cs="Times New Roman"/>
          <w:i/>
          <w:iCs/>
          <w:color w:val="000000" w:themeColor="text1"/>
          <w:sz w:val="24"/>
          <w:szCs w:val="24"/>
          <w:vertAlign w:val="superscript"/>
        </w:rPr>
        <w:footnoteReference w:id="86"/>
      </w:r>
    </w:p>
    <w:p w:rsidR="002B41D0" w:rsidRPr="003A5F55" w:rsidRDefault="006A7DA1" w:rsidP="00D032B8">
      <w:pPr>
        <w:pStyle w:val="YAZISIMSIKI"/>
        <w:widowControl/>
        <w:spacing w:before="80" w:after="80" w:line="28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«Davalı üçüncü kişi ile davalı-borçlu arasında zorunlu dava arkadaşlığı bulunduğundan yalnız bir davalının ileri sürdüğü yetki itirazının hukuki sonuç doğurmayacağını»</w:t>
      </w:r>
      <w:r w:rsidRPr="003A5F55">
        <w:rPr>
          <w:rFonts w:ascii="Times New Roman" w:hAnsi="Times New Roman" w:cs="Times New Roman"/>
          <w:i/>
          <w:iCs/>
          <w:color w:val="000000" w:themeColor="text1"/>
          <w:sz w:val="24"/>
          <w:szCs w:val="24"/>
          <w:vertAlign w:val="superscript"/>
        </w:rPr>
        <w:footnoteReference w:id="87"/>
      </w:r>
    </w:p>
    <w:p w:rsidR="002B41D0" w:rsidRPr="003A5F55" w:rsidRDefault="006A7DA1" w:rsidP="00D032B8">
      <w:pPr>
        <w:pStyle w:val="YAZISIMSIKI"/>
        <w:widowControl/>
        <w:spacing w:before="80" w:after="80" w:line="28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xml:space="preserve">√ </w:t>
      </w:r>
      <w:r w:rsidRPr="003A5F55">
        <w:rPr>
          <w:rFonts w:ascii="Times New Roman" w:hAnsi="Times New Roman" w:cs="Times New Roman"/>
          <w:color w:val="000000" w:themeColor="text1"/>
          <w:sz w:val="24"/>
          <w:szCs w:val="24"/>
        </w:rPr>
        <w:t>«</w:t>
      </w:r>
      <w:r w:rsidRPr="003A5F55">
        <w:rPr>
          <w:rFonts w:ascii="Times New Roman" w:hAnsi="Times New Roman" w:cs="Times New Roman"/>
          <w:i/>
          <w:iCs/>
          <w:color w:val="000000" w:themeColor="text1"/>
          <w:sz w:val="24"/>
          <w:szCs w:val="24"/>
        </w:rPr>
        <w:t>HUMK. 17. (</w:t>
      </w:r>
      <w:r w:rsidRPr="003A5F55">
        <w:rPr>
          <w:rFonts w:ascii="Times New Roman" w:hAnsi="Times New Roman" w:cs="Times New Roman"/>
          <w:color w:val="000000" w:themeColor="text1"/>
          <w:sz w:val="24"/>
          <w:szCs w:val="24"/>
        </w:rPr>
        <w:t>şimdi; HMK. 14/I.</w:t>
      </w:r>
      <w:r w:rsidRPr="003A5F55">
        <w:rPr>
          <w:rFonts w:ascii="Times New Roman" w:hAnsi="Times New Roman" w:cs="Times New Roman"/>
          <w:i/>
          <w:iCs/>
          <w:color w:val="000000" w:themeColor="text1"/>
          <w:sz w:val="24"/>
          <w:szCs w:val="24"/>
        </w:rPr>
        <w:t>) maddesi uyarınca; şubenin işleminden kaynaklanan tasarrufun iptali davasının, o şubenin bulu</w:t>
      </w:r>
      <w:r w:rsidRPr="003A5F55">
        <w:rPr>
          <w:rFonts w:ascii="Times New Roman" w:hAnsi="Times New Roman" w:cs="Times New Roman"/>
          <w:i/>
          <w:iCs/>
          <w:color w:val="000000" w:themeColor="text1"/>
          <w:sz w:val="24"/>
          <w:szCs w:val="24"/>
        </w:rPr>
        <w:t>n</w:t>
      </w:r>
      <w:r w:rsidRPr="003A5F55">
        <w:rPr>
          <w:rFonts w:ascii="Times New Roman" w:hAnsi="Times New Roman" w:cs="Times New Roman"/>
          <w:i/>
          <w:iCs/>
          <w:color w:val="000000" w:themeColor="text1"/>
          <w:sz w:val="24"/>
          <w:szCs w:val="24"/>
        </w:rPr>
        <w:t>duğu yer mahkemesinde açılabileceğini»</w:t>
      </w:r>
      <w:r w:rsidRPr="003A5F55">
        <w:rPr>
          <w:rFonts w:ascii="Times New Roman" w:hAnsi="Times New Roman" w:cs="Times New Roman"/>
          <w:i/>
          <w:iCs/>
          <w:color w:val="000000" w:themeColor="text1"/>
          <w:sz w:val="24"/>
          <w:szCs w:val="24"/>
          <w:vertAlign w:val="superscript"/>
        </w:rPr>
        <w:footnoteReference w:id="88"/>
      </w:r>
    </w:p>
    <w:p w:rsidR="002B41D0" w:rsidRPr="003A5F55"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belirtmiştir.</w:t>
      </w:r>
    </w:p>
    <w:p w:rsidR="002B41D0" w:rsidRPr="003A5F55" w:rsidRDefault="006A7DA1" w:rsidP="003A5F55">
      <w:pPr>
        <w:pStyle w:val="YAZISIMSIKI"/>
        <w:widowControl/>
        <w:spacing w:before="70" w:after="70" w:line="276" w:lineRule="exact"/>
        <w:ind w:firstLine="454"/>
        <w:rPr>
          <w:rFonts w:ascii="Times New Roman" w:hAnsi="Times New Roman" w:cs="Times New Roman"/>
          <w:color w:val="000000" w:themeColor="text1"/>
          <w:sz w:val="24"/>
          <w:szCs w:val="24"/>
        </w:rPr>
      </w:pPr>
      <w:r w:rsidRPr="003A5F55">
        <w:rPr>
          <w:rFonts w:ascii="Times New Roman" w:hAnsi="Times New Roman" w:cs="Times New Roman"/>
          <w:b/>
          <w:bCs/>
          <w:color w:val="FF0000"/>
          <w:sz w:val="24"/>
          <w:szCs w:val="24"/>
        </w:rPr>
        <w:lastRenderedPageBreak/>
        <w:t>II-</w:t>
      </w:r>
      <w:r w:rsidRPr="003A5F55">
        <w:rPr>
          <w:rFonts w:ascii="Times New Roman" w:hAnsi="Times New Roman" w:cs="Times New Roman"/>
          <w:color w:val="FF0000"/>
          <w:sz w:val="24"/>
          <w:szCs w:val="24"/>
        </w:rPr>
        <w:t xml:space="preserve"> «İptâl davasının nerede açılabileceği» hakkında, yukarıdaki </w:t>
      </w:r>
      <w:r w:rsidRPr="003A5F55">
        <w:rPr>
          <w:rFonts w:ascii="Times New Roman" w:hAnsi="Times New Roman" w:cs="Times New Roman"/>
          <w:color w:val="000000" w:themeColor="text1"/>
          <w:sz w:val="24"/>
          <w:szCs w:val="24"/>
        </w:rPr>
        <w:t>açıklamalar, 6183 sayılı Yasa uyarınca, kamu alacağından dolayı açılan iptâl davalarında da aynen geçerlidir</w:t>
      </w:r>
      <w:r w:rsidRPr="003A5F55">
        <w:rPr>
          <w:rFonts w:ascii="Times New Roman" w:hAnsi="Times New Roman" w:cs="Times New Roman"/>
          <w:color w:val="000000" w:themeColor="text1"/>
          <w:sz w:val="24"/>
          <w:szCs w:val="24"/>
          <w:vertAlign w:val="superscript"/>
        </w:rPr>
        <w:footnoteReference w:id="89"/>
      </w:r>
    </w:p>
    <w:p w:rsidR="002B41D0" w:rsidRPr="003A5F55" w:rsidRDefault="006A7DA1" w:rsidP="003A5F55">
      <w:pPr>
        <w:pStyle w:val="YAZISIMSIKI"/>
        <w:widowControl/>
        <w:spacing w:before="70" w:after="70" w:line="276"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6183 sayılı Kanunda da -İİK.’nunda olduğu</w:t>
      </w:r>
      <w:r w:rsidR="00361DA4" w:rsidRPr="003A5F55">
        <w:rPr>
          <w:rFonts w:ascii="Times New Roman" w:hAnsi="Times New Roman" w:cs="Times New Roman"/>
          <w:color w:val="000000" w:themeColor="text1"/>
          <w:sz w:val="24"/>
          <w:szCs w:val="24"/>
        </w:rPr>
        <w:t xml:space="preserve"> </w:t>
      </w:r>
      <w:r w:rsidRPr="003A5F55">
        <w:rPr>
          <w:rFonts w:ascii="Times New Roman" w:hAnsi="Times New Roman" w:cs="Times New Roman"/>
          <w:color w:val="000000" w:themeColor="text1"/>
          <w:sz w:val="24"/>
          <w:szCs w:val="24"/>
        </w:rPr>
        <w:t>gibi- «iptâl davalar</w:t>
      </w:r>
      <w:r w:rsidRPr="003A5F55">
        <w:rPr>
          <w:rFonts w:ascii="Times New Roman" w:hAnsi="Times New Roman" w:cs="Times New Roman"/>
          <w:color w:val="000000" w:themeColor="text1"/>
          <w:sz w:val="24"/>
          <w:szCs w:val="24"/>
        </w:rPr>
        <w:t>ı</w:t>
      </w:r>
      <w:r w:rsidRPr="003A5F55">
        <w:rPr>
          <w:rFonts w:ascii="Times New Roman" w:hAnsi="Times New Roman" w:cs="Times New Roman"/>
          <w:color w:val="000000" w:themeColor="text1"/>
          <w:sz w:val="24"/>
          <w:szCs w:val="24"/>
        </w:rPr>
        <w:t>nın nerede açılabileceği» hakkında özel bir hüküm bulunmadığından, bu kanuna göre açılacak olan iptâl davalarının nerede açılabileceği sorunu HMK.’nun genel hükümlerine (HMK. mad. 9; 17) göre ç</w:t>
      </w:r>
      <w:r w:rsidRPr="003A5F55">
        <w:rPr>
          <w:rFonts w:ascii="Times New Roman" w:hAnsi="Times New Roman" w:cs="Times New Roman"/>
          <w:color w:val="000000" w:themeColor="text1"/>
          <w:sz w:val="24"/>
          <w:szCs w:val="24"/>
        </w:rPr>
        <w:t>ö</w:t>
      </w:r>
      <w:r w:rsidRPr="003A5F55">
        <w:rPr>
          <w:rFonts w:ascii="Times New Roman" w:hAnsi="Times New Roman" w:cs="Times New Roman"/>
          <w:color w:val="000000" w:themeColor="text1"/>
          <w:sz w:val="24"/>
          <w:szCs w:val="24"/>
        </w:rPr>
        <w:t>zümlenecektir.</w:t>
      </w:r>
      <w:r w:rsidRPr="003A5F55">
        <w:rPr>
          <w:rFonts w:ascii="Times New Roman" w:hAnsi="Times New Roman" w:cs="Times New Roman"/>
          <w:color w:val="000000" w:themeColor="text1"/>
          <w:sz w:val="24"/>
          <w:szCs w:val="24"/>
          <w:vertAlign w:val="superscript"/>
        </w:rPr>
        <w:footnoteReference w:id="90"/>
      </w:r>
    </w:p>
    <w:p w:rsidR="002B41D0" w:rsidRPr="003A5F55" w:rsidRDefault="006A7DA1" w:rsidP="003A5F55">
      <w:pPr>
        <w:pStyle w:val="YAZISIMSIKI"/>
        <w:widowControl/>
        <w:spacing w:before="70" w:after="70" w:line="276"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6183 sayılı Kanun uyarınca açılmış olan iptâl davasında, “yetki itirazı»nın kabul edilmesi halinde mahkemece «dava dosyasının, d</w:t>
      </w:r>
      <w:r w:rsidRPr="003A5F55">
        <w:rPr>
          <w:rFonts w:ascii="Times New Roman" w:hAnsi="Times New Roman" w:cs="Times New Roman"/>
          <w:color w:val="000000" w:themeColor="text1"/>
          <w:sz w:val="24"/>
          <w:szCs w:val="24"/>
        </w:rPr>
        <w:t>a</w:t>
      </w:r>
      <w:r w:rsidRPr="003A5F55">
        <w:rPr>
          <w:rFonts w:ascii="Times New Roman" w:hAnsi="Times New Roman" w:cs="Times New Roman"/>
          <w:color w:val="000000" w:themeColor="text1"/>
          <w:sz w:val="24"/>
          <w:szCs w:val="24"/>
        </w:rPr>
        <w:t>valının bildirdiği yetkili mahkemeye gönderilmesi» gerekir.</w:t>
      </w:r>
      <w:r w:rsidRPr="003A5F55">
        <w:rPr>
          <w:rFonts w:ascii="Times New Roman" w:hAnsi="Times New Roman" w:cs="Times New Roman"/>
          <w:color w:val="000000" w:themeColor="text1"/>
          <w:sz w:val="24"/>
          <w:szCs w:val="24"/>
          <w:vertAlign w:val="superscript"/>
        </w:rPr>
        <w:footnoteReference w:id="91"/>
      </w:r>
    </w:p>
    <w:p w:rsidR="002B41D0" w:rsidRPr="003A5F55" w:rsidRDefault="006A7DA1" w:rsidP="003A5F55">
      <w:pPr>
        <w:pStyle w:val="YAZISIMSIKI"/>
        <w:widowControl/>
        <w:spacing w:before="70" w:after="70" w:line="276"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SSK.’nun prim ve diğer alacaklarının tahsili için 6183 sayılı K</w:t>
      </w:r>
      <w:r w:rsidRPr="003A5F55">
        <w:rPr>
          <w:rFonts w:ascii="Times New Roman" w:hAnsi="Times New Roman" w:cs="Times New Roman"/>
          <w:color w:val="000000" w:themeColor="text1"/>
          <w:sz w:val="24"/>
          <w:szCs w:val="24"/>
        </w:rPr>
        <w:t>a</w:t>
      </w:r>
      <w:r w:rsidRPr="003A5F55">
        <w:rPr>
          <w:rFonts w:ascii="Times New Roman" w:hAnsi="Times New Roman" w:cs="Times New Roman"/>
          <w:color w:val="000000" w:themeColor="text1"/>
          <w:sz w:val="24"/>
          <w:szCs w:val="24"/>
        </w:rPr>
        <w:t>nuna göre borçlular hakkında yapılacak takipler nedeniyle SSK. tar</w:t>
      </w:r>
      <w:r w:rsidRPr="003A5F55">
        <w:rPr>
          <w:rFonts w:ascii="Times New Roman" w:hAnsi="Times New Roman" w:cs="Times New Roman"/>
          <w:color w:val="000000" w:themeColor="text1"/>
          <w:sz w:val="24"/>
          <w:szCs w:val="24"/>
        </w:rPr>
        <w:t>a</w:t>
      </w:r>
      <w:r w:rsidRPr="003A5F55">
        <w:rPr>
          <w:rFonts w:ascii="Times New Roman" w:hAnsi="Times New Roman" w:cs="Times New Roman"/>
          <w:color w:val="000000" w:themeColor="text1"/>
          <w:sz w:val="24"/>
          <w:szCs w:val="24"/>
        </w:rPr>
        <w:t>fından açılacak tasarrufun iptali davalarında alacaklı Sigorta Müdü</w:t>
      </w:r>
      <w:r w:rsidRPr="003A5F55">
        <w:rPr>
          <w:rFonts w:ascii="Times New Roman" w:hAnsi="Times New Roman" w:cs="Times New Roman"/>
          <w:color w:val="000000" w:themeColor="text1"/>
          <w:sz w:val="24"/>
          <w:szCs w:val="24"/>
        </w:rPr>
        <w:t>r</w:t>
      </w:r>
      <w:r w:rsidRPr="003A5F55">
        <w:rPr>
          <w:rFonts w:ascii="Times New Roman" w:hAnsi="Times New Roman" w:cs="Times New Roman"/>
          <w:color w:val="000000" w:themeColor="text1"/>
          <w:sz w:val="24"/>
          <w:szCs w:val="24"/>
        </w:rPr>
        <w:t>lüğünün bulunduğu yerdeki (ildeki) iş mahkemesi yetkilidir.</w:t>
      </w:r>
      <w:r w:rsidRPr="003A5F55">
        <w:rPr>
          <w:rFonts w:ascii="Times New Roman" w:hAnsi="Times New Roman" w:cs="Times New Roman"/>
          <w:color w:val="000000" w:themeColor="text1"/>
          <w:sz w:val="24"/>
          <w:szCs w:val="24"/>
          <w:vertAlign w:val="superscript"/>
        </w:rPr>
        <w:footnoteReference w:id="92"/>
      </w:r>
    </w:p>
    <w:p w:rsidR="002B41D0" w:rsidRPr="003A5F55" w:rsidRDefault="006A7DA1" w:rsidP="003A5F55">
      <w:pPr>
        <w:pStyle w:val="YAZI"/>
        <w:widowControl/>
        <w:spacing w:before="70" w:after="70" w:line="276" w:lineRule="exact"/>
        <w:ind w:firstLine="454"/>
        <w:rPr>
          <w:rFonts w:ascii="Times New Roman" w:hAnsi="Times New Roman" w:cs="Times New Roman"/>
          <w:color w:val="000000" w:themeColor="text1"/>
          <w:sz w:val="24"/>
          <w:szCs w:val="24"/>
        </w:rPr>
      </w:pPr>
      <w:r w:rsidRPr="003A5F55">
        <w:rPr>
          <w:rFonts w:ascii="Times New Roman" w:hAnsi="Times New Roman" w:cs="Times New Roman"/>
          <w:b/>
          <w:bCs/>
          <w:color w:val="000000" w:themeColor="text1"/>
          <w:sz w:val="24"/>
          <w:szCs w:val="24"/>
        </w:rPr>
        <w:t xml:space="preserve">(4) </w:t>
      </w:r>
      <w:r w:rsidRPr="003A5F55">
        <w:rPr>
          <w:rFonts w:ascii="Times New Roman" w:hAnsi="Times New Roman" w:cs="Times New Roman"/>
          <w:color w:val="000000" w:themeColor="text1"/>
          <w:sz w:val="24"/>
          <w:szCs w:val="24"/>
        </w:rPr>
        <w:t xml:space="preserve">Hakim, iptâl edilmesi istenen tasarruf konusu mallar hakkında davacının istemi üzerine </w:t>
      </w:r>
      <w:r w:rsidRPr="003A5F55">
        <w:rPr>
          <w:rFonts w:ascii="Times New Roman" w:hAnsi="Times New Roman" w:cs="Times New Roman"/>
          <w:i/>
          <w:iCs/>
          <w:color w:val="000000" w:themeColor="text1"/>
          <w:sz w:val="24"/>
          <w:szCs w:val="24"/>
        </w:rPr>
        <w:t>ihtiyati haciz</w:t>
      </w:r>
      <w:r w:rsidRPr="003A5F55">
        <w:rPr>
          <w:rFonts w:ascii="Times New Roman" w:hAnsi="Times New Roman" w:cs="Times New Roman"/>
          <w:color w:val="000000" w:themeColor="text1"/>
          <w:sz w:val="24"/>
          <w:szCs w:val="24"/>
        </w:rPr>
        <w:t xml:space="preserve"> kararı verebilir (İİK. mad. 281/II).</w:t>
      </w:r>
    </w:p>
    <w:p w:rsidR="002B41D0" w:rsidRPr="003A5F55" w:rsidRDefault="006A7DA1" w:rsidP="003A5F55">
      <w:pPr>
        <w:pStyle w:val="YAZI"/>
        <w:widowControl/>
        <w:spacing w:before="70" w:after="70" w:line="276" w:lineRule="exact"/>
        <w:ind w:firstLine="454"/>
        <w:rPr>
          <w:rFonts w:ascii="Times New Roman" w:hAnsi="Times New Roman" w:cs="Times New Roman"/>
          <w:color w:val="000000" w:themeColor="text1"/>
          <w:sz w:val="24"/>
          <w:szCs w:val="24"/>
        </w:rPr>
      </w:pPr>
      <w:r w:rsidRPr="003A5F55">
        <w:rPr>
          <w:rFonts w:ascii="Times New Roman" w:hAnsi="Times New Roman" w:cs="Times New Roman"/>
          <w:b/>
          <w:bCs/>
          <w:color w:val="000000" w:themeColor="text1"/>
          <w:sz w:val="24"/>
          <w:szCs w:val="24"/>
        </w:rPr>
        <w:t xml:space="preserve">a) </w:t>
      </w:r>
      <w:r w:rsidRPr="003A5F55">
        <w:rPr>
          <w:rFonts w:ascii="Times New Roman" w:hAnsi="Times New Roman" w:cs="Times New Roman"/>
          <w:color w:val="000000" w:themeColor="text1"/>
          <w:sz w:val="24"/>
          <w:szCs w:val="24"/>
        </w:rPr>
        <w:t>Genel hükümlerden (İİK. mad. 259) farklı olarak, burada iht</w:t>
      </w:r>
      <w:r w:rsidRPr="003A5F55">
        <w:rPr>
          <w:rFonts w:ascii="Times New Roman" w:hAnsi="Times New Roman" w:cs="Times New Roman"/>
          <w:color w:val="000000" w:themeColor="text1"/>
          <w:sz w:val="24"/>
          <w:szCs w:val="24"/>
        </w:rPr>
        <w:t>i</w:t>
      </w:r>
      <w:r w:rsidRPr="003A5F55">
        <w:rPr>
          <w:rFonts w:ascii="Times New Roman" w:hAnsi="Times New Roman" w:cs="Times New Roman"/>
          <w:color w:val="000000" w:themeColor="text1"/>
          <w:sz w:val="24"/>
          <w:szCs w:val="24"/>
        </w:rPr>
        <w:t xml:space="preserve">yati haciz kararı alabilmek için </w:t>
      </w:r>
      <w:r w:rsidRPr="003A5F55">
        <w:rPr>
          <w:rFonts w:ascii="Times New Roman" w:hAnsi="Times New Roman" w:cs="Times New Roman"/>
          <w:i/>
          <w:iCs/>
          <w:color w:val="000000" w:themeColor="text1"/>
          <w:sz w:val="24"/>
          <w:szCs w:val="24"/>
        </w:rPr>
        <w:t xml:space="preserve">güvence </w:t>
      </w:r>
      <w:r w:rsidRPr="003A5F55">
        <w:rPr>
          <w:rFonts w:ascii="Times New Roman" w:hAnsi="Times New Roman" w:cs="Times New Roman"/>
          <w:color w:val="000000" w:themeColor="text1"/>
          <w:sz w:val="24"/>
          <w:szCs w:val="24"/>
        </w:rPr>
        <w:t xml:space="preserve">göstermek zorunlu değildir. «Güvence gösterilmesine gerek bulunup bulunmadığını ve miktarını» hakim takdir eder. Ancak, davanın konusu, İİK. mad. 283/II gereğince, üçüncü kişinin elinden çıkardığı malların değerine ilişkinse, </w:t>
      </w:r>
      <w:r w:rsidRPr="003A5F55">
        <w:rPr>
          <w:rFonts w:ascii="Times New Roman" w:hAnsi="Times New Roman" w:cs="Times New Roman"/>
          <w:i/>
          <w:iCs/>
          <w:color w:val="000000" w:themeColor="text1"/>
          <w:sz w:val="24"/>
          <w:szCs w:val="24"/>
        </w:rPr>
        <w:t>güvence</w:t>
      </w:r>
      <w:r w:rsidRPr="003A5F55">
        <w:rPr>
          <w:rFonts w:ascii="Times New Roman" w:hAnsi="Times New Roman" w:cs="Times New Roman"/>
          <w:color w:val="000000" w:themeColor="text1"/>
          <w:sz w:val="24"/>
          <w:szCs w:val="24"/>
        </w:rPr>
        <w:t xml:space="preserve"> gösterilmesi zorunludur (mad. 281/II).</w:t>
      </w:r>
    </w:p>
    <w:p w:rsidR="002B41D0" w:rsidRPr="003A5F55" w:rsidRDefault="006A7DA1" w:rsidP="003A5F55">
      <w:pPr>
        <w:pStyle w:val="YAZI"/>
        <w:widowControl/>
        <w:spacing w:before="70" w:after="70" w:line="276" w:lineRule="exact"/>
        <w:ind w:firstLine="454"/>
        <w:rPr>
          <w:rFonts w:ascii="Times New Roman" w:hAnsi="Times New Roman" w:cs="Times New Roman"/>
          <w:b/>
          <w:bCs/>
          <w:color w:val="000000" w:themeColor="text1"/>
          <w:sz w:val="24"/>
          <w:szCs w:val="24"/>
        </w:rPr>
      </w:pPr>
      <w:r w:rsidRPr="003A5F55">
        <w:rPr>
          <w:rFonts w:ascii="Times New Roman" w:hAnsi="Times New Roman" w:cs="Times New Roman"/>
          <w:color w:val="000000" w:themeColor="text1"/>
          <w:sz w:val="24"/>
          <w:szCs w:val="24"/>
        </w:rPr>
        <w:t xml:space="preserve">Gerçekten, İİK. </w:t>
      </w:r>
      <w:r w:rsidRPr="003A5F55">
        <w:rPr>
          <w:rFonts w:ascii="Times New Roman" w:hAnsi="Times New Roman" w:cs="Times New Roman"/>
          <w:b/>
          <w:bCs/>
          <w:color w:val="000000" w:themeColor="text1"/>
          <w:sz w:val="24"/>
          <w:szCs w:val="24"/>
        </w:rPr>
        <w:t>mad. 259/I-III’de;</w:t>
      </w:r>
    </w:p>
    <w:p w:rsidR="002B41D0" w:rsidRPr="003A5F55" w:rsidRDefault="006A7DA1" w:rsidP="003A5F55">
      <w:pPr>
        <w:pStyle w:val="YAZI"/>
        <w:widowControl/>
        <w:spacing w:before="70" w:after="70" w:line="276"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«İhtiyatî haciz isteyen alacaklı hacizde haksız çıktığı takdirde borçlunun ve üçüncü şahsın bu yüzden uğrayacakları bütün zararlardan mesul ve Hukuk Muhakemeleri Kanununun 87 nci maddesinde yazılı teminatı vermeye mecburdur. Ancak alacak bir ilâma müstenid ise t</w:t>
      </w:r>
      <w:r w:rsidRPr="003A5F55">
        <w:rPr>
          <w:rFonts w:ascii="Times New Roman" w:hAnsi="Times New Roman" w:cs="Times New Roman"/>
          <w:color w:val="000000" w:themeColor="text1"/>
          <w:sz w:val="24"/>
          <w:szCs w:val="24"/>
        </w:rPr>
        <w:t>e</w:t>
      </w:r>
      <w:r w:rsidRPr="003A5F55">
        <w:rPr>
          <w:rFonts w:ascii="Times New Roman" w:hAnsi="Times New Roman" w:cs="Times New Roman"/>
          <w:color w:val="000000" w:themeColor="text1"/>
          <w:sz w:val="24"/>
          <w:szCs w:val="24"/>
        </w:rPr>
        <w:t>minat aranmaz. Alacak ilâm mahiyetinde bir vesikaya müstenid ise mahkeme teminata lüzum olup olmadığını takdir eder.»</w:t>
      </w:r>
    </w:p>
    <w:p w:rsidR="002B41D0" w:rsidRPr="003A5F55" w:rsidRDefault="006A7DA1" w:rsidP="003A5F55">
      <w:pPr>
        <w:pStyle w:val="YAZI"/>
        <w:widowControl/>
        <w:spacing w:before="70" w:after="70" w:line="276" w:lineRule="exact"/>
        <w:ind w:firstLine="454"/>
        <w:rPr>
          <w:rFonts w:ascii="Times New Roman" w:hAnsi="Times New Roman" w:cs="Times New Roman"/>
          <w:b/>
          <w:bCs/>
          <w:color w:val="000000" w:themeColor="text1"/>
          <w:sz w:val="24"/>
          <w:szCs w:val="24"/>
        </w:rPr>
      </w:pPr>
      <w:r w:rsidRPr="003A5F55">
        <w:rPr>
          <w:rFonts w:ascii="Times New Roman" w:hAnsi="Times New Roman" w:cs="Times New Roman"/>
          <w:color w:val="000000" w:themeColor="text1"/>
          <w:sz w:val="24"/>
          <w:szCs w:val="24"/>
        </w:rPr>
        <w:t xml:space="preserve">denilmişken, İİK. </w:t>
      </w:r>
      <w:r w:rsidRPr="003A5F55">
        <w:rPr>
          <w:rFonts w:ascii="Times New Roman" w:hAnsi="Times New Roman" w:cs="Times New Roman"/>
          <w:b/>
          <w:bCs/>
          <w:color w:val="000000" w:themeColor="text1"/>
          <w:sz w:val="24"/>
          <w:szCs w:val="24"/>
        </w:rPr>
        <w:t>mad. 281/II’de;</w:t>
      </w:r>
    </w:p>
    <w:p w:rsidR="002B41D0" w:rsidRPr="003A5F55" w:rsidRDefault="006A7DA1" w:rsidP="003A5F55">
      <w:pPr>
        <w:pStyle w:val="YAZI"/>
        <w:widowControl/>
        <w:spacing w:before="70" w:after="70" w:line="276"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w:t>
      </w:r>
      <w:r w:rsidRPr="003A5F55">
        <w:rPr>
          <w:rFonts w:ascii="Times New Roman" w:hAnsi="Times New Roman" w:cs="Times New Roman"/>
          <w:i/>
          <w:iCs/>
          <w:color w:val="000000" w:themeColor="text1"/>
          <w:sz w:val="24"/>
          <w:szCs w:val="24"/>
        </w:rPr>
        <w:t xml:space="preserve">Hâkim, iptale tabi tasarrufların konusu olan mallar hakkında alacaklının talebi üzerine ihtiyati haciz kararı verebilir. Teminatın </w:t>
      </w:r>
      <w:r w:rsidRPr="003A5F55">
        <w:rPr>
          <w:rFonts w:ascii="Times New Roman" w:hAnsi="Times New Roman" w:cs="Times New Roman"/>
          <w:i/>
          <w:iCs/>
          <w:color w:val="FF0000"/>
          <w:sz w:val="24"/>
          <w:szCs w:val="24"/>
        </w:rPr>
        <w:lastRenderedPageBreak/>
        <w:t>lüzum ve miktarı mahkemece takdir ve tâyin olunur. Şu kadar ki, d</w:t>
      </w:r>
      <w:r w:rsidRPr="003A5F55">
        <w:rPr>
          <w:rFonts w:ascii="Times New Roman" w:hAnsi="Times New Roman" w:cs="Times New Roman"/>
          <w:i/>
          <w:iCs/>
          <w:color w:val="FF0000"/>
          <w:sz w:val="24"/>
          <w:szCs w:val="24"/>
        </w:rPr>
        <w:t>a</w:t>
      </w:r>
      <w:r w:rsidRPr="003A5F55">
        <w:rPr>
          <w:rFonts w:ascii="Times New Roman" w:hAnsi="Times New Roman" w:cs="Times New Roman"/>
          <w:i/>
          <w:iCs/>
          <w:color w:val="000000" w:themeColor="text1"/>
          <w:sz w:val="24"/>
          <w:szCs w:val="24"/>
        </w:rPr>
        <w:t>vanın elden çıkarılmış mallar yerine kaim olan kıymete taallûku h</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000000" w:themeColor="text1"/>
          <w:sz w:val="24"/>
          <w:szCs w:val="24"/>
        </w:rPr>
        <w:t>linde, teminat göstermeksizin ihtiyati haciz kararı verilemez.</w:t>
      </w:r>
      <w:r w:rsidRPr="003A5F55">
        <w:rPr>
          <w:rFonts w:ascii="Times New Roman" w:hAnsi="Times New Roman" w:cs="Times New Roman"/>
          <w:color w:val="000000" w:themeColor="text1"/>
          <w:sz w:val="24"/>
          <w:szCs w:val="24"/>
        </w:rPr>
        <w:t>»</w:t>
      </w:r>
    </w:p>
    <w:p w:rsidR="002B41D0" w:rsidRPr="003A5F55"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color w:val="000000" w:themeColor="text1"/>
          <w:sz w:val="24"/>
          <w:szCs w:val="24"/>
        </w:rPr>
        <w:t>denilmiştir.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3A5F55">
        <w:rPr>
          <w:rFonts w:ascii="Times New Roman" w:hAnsi="Times New Roman" w:cs="Times New Roman"/>
          <w:color w:val="000000" w:themeColor="text1"/>
          <w:sz w:val="24"/>
          <w:szCs w:val="24"/>
        </w:rPr>
        <w:t>Görüldüğü gibi; davacı-alacaklının «ihtiyati haciz» talebini y</w:t>
      </w:r>
      <w:r w:rsidRPr="003A5F55">
        <w:rPr>
          <w:rFonts w:ascii="Times New Roman" w:hAnsi="Times New Roman" w:cs="Times New Roman"/>
          <w:color w:val="000000" w:themeColor="text1"/>
          <w:sz w:val="24"/>
          <w:szCs w:val="24"/>
        </w:rPr>
        <w:t>e</w:t>
      </w:r>
      <w:r w:rsidRPr="003A5F55">
        <w:rPr>
          <w:rFonts w:ascii="Times New Roman" w:hAnsi="Times New Roman" w:cs="Times New Roman"/>
          <w:color w:val="000000" w:themeColor="text1"/>
          <w:sz w:val="24"/>
          <w:szCs w:val="24"/>
        </w:rPr>
        <w:t xml:space="preserve">rinde bulan mahkemenin, bu kararı verirken -İİK. mad. 259/I’den farklı olarak- davacı-alacaklıdan mutlaka </w:t>
      </w:r>
      <w:r w:rsidRPr="003A5F55">
        <w:rPr>
          <w:rFonts w:ascii="Times New Roman" w:hAnsi="Times New Roman" w:cs="Times New Roman"/>
          <w:i/>
          <w:iCs/>
          <w:color w:val="000000" w:themeColor="text1"/>
          <w:sz w:val="24"/>
          <w:szCs w:val="24"/>
        </w:rPr>
        <w:t>teminat</w:t>
      </w:r>
      <w:r w:rsidRPr="003A5F55">
        <w:rPr>
          <w:rFonts w:ascii="Times New Roman" w:hAnsi="Times New Roman" w:cs="Times New Roman"/>
          <w:color w:val="000000" w:themeColor="text1"/>
          <w:sz w:val="24"/>
          <w:szCs w:val="24"/>
        </w:rPr>
        <w:t xml:space="preserve"> gösterilmesini istemesi gerekmemektedir.</w:t>
      </w:r>
      <w:r w:rsidRPr="003A5F55">
        <w:rPr>
          <w:rFonts w:ascii="Times New Roman" w:hAnsi="Times New Roman" w:cs="Times New Roman"/>
          <w:color w:val="000000" w:themeColor="text1"/>
          <w:sz w:val="24"/>
          <w:szCs w:val="24"/>
          <w:vertAlign w:val="superscript"/>
        </w:rPr>
        <w:footnoteReference w:id="93"/>
      </w:r>
      <w:r w:rsidRPr="003A5F55">
        <w:rPr>
          <w:rFonts w:ascii="Times New Roman" w:hAnsi="Times New Roman" w:cs="Times New Roman"/>
          <w:color w:val="000000" w:themeColor="text1"/>
          <w:sz w:val="24"/>
          <w:szCs w:val="24"/>
        </w:rPr>
        <w:t xml:space="preserve"> Bu husus maddenin -538 sayılı Kanuna ait- H</w:t>
      </w:r>
      <w:r w:rsidRPr="003A5F55">
        <w:rPr>
          <w:rFonts w:ascii="Times New Roman" w:hAnsi="Times New Roman" w:cs="Times New Roman"/>
          <w:color w:val="000000" w:themeColor="text1"/>
          <w:sz w:val="24"/>
          <w:szCs w:val="24"/>
        </w:rPr>
        <w:t>ü</w:t>
      </w:r>
      <w:r w:rsidRPr="003A5F55">
        <w:rPr>
          <w:rFonts w:ascii="Times New Roman" w:hAnsi="Times New Roman" w:cs="Times New Roman"/>
          <w:color w:val="000000" w:themeColor="text1"/>
          <w:sz w:val="24"/>
          <w:szCs w:val="24"/>
        </w:rPr>
        <w:t>kümet Tasarı Gerekçesinde «</w:t>
      </w:r>
      <w:r w:rsidRPr="003A5F55">
        <w:rPr>
          <w:rFonts w:ascii="Times New Roman" w:hAnsi="Times New Roman" w:cs="Times New Roman"/>
          <w:i/>
          <w:iCs/>
          <w:color w:val="000000" w:themeColor="text1"/>
          <w:sz w:val="24"/>
          <w:szCs w:val="24"/>
        </w:rPr>
        <w:t>iptal davası neticesinde cebri icraya konu teşkil etmesi istenilen mallar üzerinde alacaklıya doğrudan doğruya ihtiyati haciz vazedebilmek yetkisi tanınmış ve bu hususta teminat ir</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000000" w:themeColor="text1"/>
          <w:sz w:val="24"/>
          <w:szCs w:val="24"/>
        </w:rPr>
        <w:t xml:space="preserve">esi dahi mecburi olmaktan çıkarılarak, bu cihet mahkemenin takdirine bırakılmıştır. Vaktinde verilecek bir haczi ihtiyati kararının, bir takım hallerde üçüncü şahsın haksız mukavemetini </w:t>
      </w:r>
      <w:r w:rsidRPr="00BB137E">
        <w:rPr>
          <w:rFonts w:ascii="Times New Roman" w:hAnsi="Times New Roman" w:cs="Times New Roman"/>
          <w:i/>
          <w:iCs/>
          <w:sz w:val="24"/>
          <w:szCs w:val="24"/>
        </w:rPr>
        <w:t>kırmaya yardım edeceğini tahmin etmek caizdir...»</w:t>
      </w:r>
      <w:r w:rsidRPr="00BB137E">
        <w:rPr>
          <w:rFonts w:ascii="Times New Roman" w:hAnsi="Times New Roman" w:cs="Times New Roman"/>
          <w:i/>
          <w:iCs/>
          <w:sz w:val="24"/>
          <w:szCs w:val="24"/>
          <w:vertAlign w:val="superscript"/>
        </w:rPr>
        <w:footnoteReference w:id="94"/>
      </w:r>
      <w:r w:rsidR="003452CF">
        <w:rPr>
          <w:rFonts w:ascii="Times New Roman" w:hAnsi="Times New Roman" w:cs="Times New Roman"/>
          <w:i/>
          <w:iCs/>
          <w:sz w:val="24"/>
          <w:szCs w:val="24"/>
        </w:rPr>
        <w:t xml:space="preserve"> </w:t>
      </w:r>
      <w:r w:rsidR="00361DA4"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ş e k l i n d e</w:t>
      </w:r>
      <w:r w:rsidR="003452CF">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ifade edilmiştir... Mahkeme «teminatın lüzum (yani, teminat gösterilmesi gerekip gerekmediğini) ve </w:t>
      </w:r>
      <w:r w:rsidRPr="00BB137E">
        <w:rPr>
          <w:rFonts w:ascii="Times New Roman" w:hAnsi="Times New Roman" w:cs="Times New Roman"/>
          <w:i/>
          <w:iCs/>
          <w:sz w:val="24"/>
          <w:szCs w:val="24"/>
        </w:rPr>
        <w:t>miktarını»</w:t>
      </w:r>
      <w:r w:rsidRPr="00BB137E">
        <w:rPr>
          <w:rFonts w:ascii="Times New Roman" w:hAnsi="Times New Roman" w:cs="Times New Roman"/>
          <w:sz w:val="24"/>
          <w:szCs w:val="24"/>
        </w:rPr>
        <w:t xml:space="preserve"> tayin edecektir. Bunun için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ö n c 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mahkemenin «teminat gösterilmesine gerek bulunup bulunmadığını» değerlendirmesi, ondan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s o n r 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da, eğer «teminat gösterilmesine gerek görürse» o zaman «ne kadar (ne miktarda) teminat gösterilmesini» (HMK. mad. 87/(1) -%10, %15, %20 oranında gibi- kararlaştıracaktır.</w:t>
      </w:r>
    </w:p>
    <w:p w:rsidR="002B41D0" w:rsidRPr="003A5F55"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BB137E">
        <w:rPr>
          <w:rFonts w:ascii="Times New Roman" w:hAnsi="Times New Roman" w:cs="Times New Roman"/>
          <w:sz w:val="24"/>
          <w:szCs w:val="24"/>
        </w:rPr>
        <w:t xml:space="preserve">Mahkeme neye göre -yani; hangi hususları inceleyerek- </w:t>
      </w:r>
      <w:r w:rsidRPr="00BB137E">
        <w:rPr>
          <w:rFonts w:ascii="Times New Roman" w:hAnsi="Times New Roman" w:cs="Times New Roman"/>
          <w:i/>
          <w:iCs/>
          <w:sz w:val="24"/>
          <w:szCs w:val="24"/>
        </w:rPr>
        <w:t xml:space="preserve">teminata gerek bulunup bulunmadığına </w:t>
      </w:r>
      <w:r w:rsidRPr="00BB137E">
        <w:rPr>
          <w:rFonts w:ascii="Times New Roman" w:hAnsi="Times New Roman" w:cs="Times New Roman"/>
          <w:sz w:val="24"/>
          <w:szCs w:val="24"/>
        </w:rPr>
        <w:t xml:space="preserve">karar verecektir? </w:t>
      </w:r>
      <w:r w:rsidRPr="00BB137E">
        <w:rPr>
          <w:rFonts w:ascii="Times New Roman" w:hAnsi="Times New Roman" w:cs="Times New Roman"/>
          <w:b/>
          <w:bCs/>
          <w:sz w:val="24"/>
          <w:szCs w:val="24"/>
        </w:rPr>
        <w:t xml:space="preserve">Kanımızca; </w:t>
      </w:r>
      <w:r w:rsidRPr="00BB137E">
        <w:rPr>
          <w:rFonts w:ascii="Times New Roman" w:hAnsi="Times New Roman" w:cs="Times New Roman"/>
          <w:sz w:val="24"/>
          <w:szCs w:val="24"/>
        </w:rPr>
        <w:t>mahkeme «yaklaşık ispat kurallarına göre»</w:t>
      </w:r>
      <w:r w:rsidRPr="00BB137E">
        <w:rPr>
          <w:rFonts w:ascii="Times New Roman" w:hAnsi="Times New Roman" w:cs="Times New Roman"/>
          <w:i/>
          <w:iCs/>
          <w:sz w:val="24"/>
          <w:szCs w:val="24"/>
          <w:vertAlign w:val="superscript"/>
        </w:rPr>
        <w:footnoteReference w:id="95"/>
      </w:r>
      <w:r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vertAlign w:val="superscript"/>
        </w:rPr>
        <w:footnoteReference w:id="96"/>
      </w:r>
      <w:r w:rsidRPr="00BB137E">
        <w:rPr>
          <w:rFonts w:ascii="Times New Roman" w:hAnsi="Times New Roman" w:cs="Times New Roman"/>
          <w:sz w:val="24"/>
          <w:szCs w:val="24"/>
        </w:rPr>
        <w:t xml:space="preserve"> hem </w:t>
      </w:r>
      <w:r w:rsidRPr="00BB137E">
        <w:rPr>
          <w:rFonts w:ascii="Times New Roman" w:hAnsi="Times New Roman" w:cs="Times New Roman"/>
          <w:b/>
          <w:bCs/>
          <w:sz w:val="24"/>
          <w:szCs w:val="24"/>
        </w:rPr>
        <w:t>davacı-alacaklının alac</w:t>
      </w:r>
      <w:r w:rsidRPr="00BB137E">
        <w:rPr>
          <w:rFonts w:ascii="Times New Roman" w:hAnsi="Times New Roman" w:cs="Times New Roman"/>
          <w:b/>
          <w:bCs/>
          <w:sz w:val="24"/>
          <w:szCs w:val="24"/>
        </w:rPr>
        <w:t>a</w:t>
      </w:r>
      <w:r w:rsidRPr="00BB137E">
        <w:rPr>
          <w:rFonts w:ascii="Times New Roman" w:hAnsi="Times New Roman" w:cs="Times New Roman"/>
          <w:b/>
          <w:bCs/>
          <w:sz w:val="24"/>
          <w:szCs w:val="24"/>
        </w:rPr>
        <w:t xml:space="preserve">ğının varlığına ve miktarına </w:t>
      </w:r>
      <w:r w:rsidRPr="00BB137E">
        <w:rPr>
          <w:rFonts w:ascii="Times New Roman" w:hAnsi="Times New Roman" w:cs="Times New Roman"/>
          <w:sz w:val="24"/>
          <w:szCs w:val="24"/>
        </w:rPr>
        <w:t xml:space="preserve">ve hem de özellikle </w:t>
      </w:r>
      <w:r w:rsidRPr="00BB137E">
        <w:rPr>
          <w:rFonts w:ascii="Times New Roman" w:hAnsi="Times New Roman" w:cs="Times New Roman"/>
          <w:b/>
          <w:bCs/>
          <w:sz w:val="24"/>
          <w:szCs w:val="24"/>
        </w:rPr>
        <w:t>dava konusu t</w:t>
      </w:r>
      <w:r w:rsidRPr="00BB137E">
        <w:rPr>
          <w:rFonts w:ascii="Times New Roman" w:hAnsi="Times New Roman" w:cs="Times New Roman"/>
          <w:b/>
          <w:bCs/>
          <w:sz w:val="24"/>
          <w:szCs w:val="24"/>
        </w:rPr>
        <w:t>a</w:t>
      </w:r>
      <w:r w:rsidRPr="003A5F55">
        <w:rPr>
          <w:rFonts w:ascii="Times New Roman" w:hAnsi="Times New Roman" w:cs="Times New Roman"/>
          <w:b/>
          <w:bCs/>
          <w:color w:val="FF0000"/>
          <w:sz w:val="24"/>
          <w:szCs w:val="24"/>
        </w:rPr>
        <w:lastRenderedPageBreak/>
        <w:t xml:space="preserve">sarrufun iptali gereken bir tasarruf olduğuna </w:t>
      </w:r>
      <w:r w:rsidRPr="003A5F55">
        <w:rPr>
          <w:rFonts w:ascii="Times New Roman" w:hAnsi="Times New Roman" w:cs="Times New Roman"/>
          <w:color w:val="FF0000"/>
          <w:sz w:val="24"/>
          <w:szCs w:val="24"/>
        </w:rPr>
        <w:t>kanaat getirmiş o</w:t>
      </w:r>
      <w:r w:rsidRPr="003A5F55">
        <w:rPr>
          <w:rFonts w:ascii="Times New Roman" w:hAnsi="Times New Roman" w:cs="Times New Roman"/>
          <w:color w:val="FF0000"/>
          <w:sz w:val="24"/>
          <w:szCs w:val="24"/>
        </w:rPr>
        <w:t>l</w:t>
      </w:r>
      <w:r w:rsidRPr="003A5F55">
        <w:rPr>
          <w:rFonts w:ascii="Times New Roman" w:hAnsi="Times New Roman" w:cs="Times New Roman"/>
          <w:color w:val="000000" w:themeColor="text1"/>
          <w:sz w:val="24"/>
          <w:szCs w:val="24"/>
        </w:rPr>
        <w:t>malıdır. Örneğin;</w:t>
      </w:r>
    </w:p>
    <w:p w:rsidR="002B41D0" w:rsidRPr="003A5F55" w:rsidRDefault="006A7DA1" w:rsidP="003A5F55">
      <w:pPr>
        <w:pStyle w:val="YAZI"/>
        <w:widowControl/>
        <w:spacing w:before="70" w:after="70" w:line="272"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«Dava konusu tasarrufun borçlu ile üçüncü dereceye kadar -neseben veya sıhren- hısımları arasında yapılmış bir (ivazlı) tasarruf olduğunun»</w:t>
      </w:r>
      <w:r w:rsidRPr="003A5F55">
        <w:rPr>
          <w:rFonts w:ascii="Times New Roman" w:hAnsi="Times New Roman" w:cs="Times New Roman"/>
          <w:i/>
          <w:iCs/>
          <w:color w:val="000000" w:themeColor="text1"/>
          <w:sz w:val="24"/>
          <w:szCs w:val="24"/>
          <w:vertAlign w:val="superscript"/>
        </w:rPr>
        <w:footnoteReference w:id="97"/>
      </w:r>
    </w:p>
    <w:p w:rsidR="002B41D0" w:rsidRPr="003A5F55" w:rsidRDefault="006A7DA1" w:rsidP="003A5F55">
      <w:pPr>
        <w:pStyle w:val="YAZI"/>
        <w:widowControl/>
        <w:spacing w:before="70" w:after="70" w:line="272"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«Dava konusu tasarrufun tapuda gösterilen değeri ile gerçek değeri arasında bir mislinden fazla bir fark bulunduğunun»</w:t>
      </w:r>
      <w:r w:rsidRPr="003A5F55">
        <w:rPr>
          <w:rFonts w:ascii="Times New Roman" w:hAnsi="Times New Roman" w:cs="Times New Roman"/>
          <w:i/>
          <w:iCs/>
          <w:color w:val="000000" w:themeColor="text1"/>
          <w:sz w:val="24"/>
          <w:szCs w:val="24"/>
          <w:vertAlign w:val="superscript"/>
        </w:rPr>
        <w:footnoteReference w:id="98"/>
      </w:r>
    </w:p>
    <w:p w:rsidR="002B41D0" w:rsidRPr="00BB137E" w:rsidRDefault="006A7DA1" w:rsidP="003A5F55">
      <w:pPr>
        <w:pStyle w:val="YAZI"/>
        <w:widowControl/>
        <w:spacing w:before="70" w:after="70" w:line="272" w:lineRule="exact"/>
        <w:ind w:firstLine="454"/>
        <w:rPr>
          <w:rFonts w:ascii="Times New Roman" w:hAnsi="Times New Roman" w:cs="Times New Roman"/>
          <w:i/>
          <w:iCs/>
          <w:sz w:val="24"/>
          <w:szCs w:val="24"/>
        </w:rPr>
      </w:pPr>
      <w:r w:rsidRPr="003A5F55">
        <w:rPr>
          <w:rFonts w:ascii="Times New Roman" w:hAnsi="Times New Roman" w:cs="Times New Roman"/>
          <w:i/>
          <w:iCs/>
          <w:color w:val="000000" w:themeColor="text1"/>
          <w:sz w:val="24"/>
          <w:szCs w:val="24"/>
        </w:rPr>
        <w:t>√ «Dava konusu tasarrufun ‘para veya mutad ödeme vasıtal</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000000" w:themeColor="text1"/>
          <w:sz w:val="24"/>
          <w:szCs w:val="24"/>
        </w:rPr>
        <w:t xml:space="preserve">rı’ndan başka bir </w:t>
      </w:r>
      <w:r w:rsidRPr="00BB137E">
        <w:rPr>
          <w:rFonts w:ascii="Times New Roman" w:hAnsi="Times New Roman" w:cs="Times New Roman"/>
          <w:i/>
          <w:iCs/>
          <w:sz w:val="24"/>
          <w:szCs w:val="24"/>
        </w:rPr>
        <w:t>ödemeye ilişkin olduğunun»</w:t>
      </w:r>
      <w:r w:rsidRPr="00BB137E">
        <w:rPr>
          <w:rFonts w:ascii="Times New Roman" w:hAnsi="Times New Roman" w:cs="Times New Roman"/>
          <w:i/>
          <w:iCs/>
          <w:sz w:val="24"/>
          <w:szCs w:val="24"/>
          <w:vertAlign w:val="superscript"/>
        </w:rPr>
        <w:footnoteReference w:id="99"/>
      </w:r>
    </w:p>
    <w:p w:rsidR="002B41D0" w:rsidRPr="00BB137E" w:rsidRDefault="006A7DA1" w:rsidP="003A5F55">
      <w:pPr>
        <w:pStyle w:val="YAZI"/>
        <w:widowControl/>
        <w:spacing w:before="70" w:after="7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tasarrufun ‘vâdesi gelmemiş bir borç için yapılan ödeme’ye ilişkin olduğunun»</w:t>
      </w:r>
      <w:r w:rsidRPr="00BB137E">
        <w:rPr>
          <w:rFonts w:ascii="Times New Roman" w:hAnsi="Times New Roman" w:cs="Times New Roman"/>
          <w:i/>
          <w:iCs/>
          <w:sz w:val="24"/>
          <w:szCs w:val="24"/>
          <w:vertAlign w:val="superscript"/>
        </w:rPr>
        <w:footnoteReference w:id="100"/>
      </w:r>
    </w:p>
    <w:p w:rsidR="002B41D0" w:rsidRPr="00BB137E" w:rsidRDefault="006A7DA1" w:rsidP="003A5F55">
      <w:pPr>
        <w:pStyle w:val="YAZI"/>
        <w:widowControl/>
        <w:spacing w:before="70" w:after="7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«Malvarlığı borçlarına yetmeyen borçlu ile işlemde bulunmuş olan üçüncü kişinin, ‘borçlunun içinde bulunduğu mâli durumu ve alacaklılarına zarar verne kasdını bildiği ya da bilebilecek durumda’ olduğunun (TMK. mad. 3), örneğin;</w:t>
      </w:r>
    </w:p>
    <w:p w:rsidR="002B41D0" w:rsidRPr="00BB137E" w:rsidRDefault="006A7DA1" w:rsidP="003A5F55">
      <w:pPr>
        <w:pStyle w:val="YAZI"/>
        <w:widowControl/>
        <w:spacing w:before="70" w:after="7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«Taraflar arasında ‘organik bağ’ bulunduğunun -örneğin; borçlu ile üçüncü kişinin şirket (tüzel kişi) olup, ortaklarının ve/veya yöneticilerinin aynı kişiler (ya da yakın akbaralar) olması halinde, borçlu ile işlemde bulunmuş olan üçüncü kişinin ‘borçlunun malvarl</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ğını ve zarar verme kasdını’ bildiği farzedilerek, mahkemece dava konusu işlemin -davacı alacaklı bakımından- iptaline karar verilec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ğinden, borçlu ile üçüncü kişi arasında böyle bir organik bağ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duğunun»</w:t>
      </w:r>
      <w:r w:rsidRPr="00BB137E">
        <w:rPr>
          <w:rFonts w:ascii="Times New Roman" w:hAnsi="Times New Roman" w:cs="Times New Roman"/>
          <w:i/>
          <w:iCs/>
          <w:sz w:val="24"/>
          <w:szCs w:val="24"/>
          <w:vertAlign w:val="superscript"/>
        </w:rPr>
        <w:footnoteReference w:id="101"/>
      </w:r>
    </w:p>
    <w:p w:rsidR="002B41D0" w:rsidRDefault="006A7DA1" w:rsidP="003A5F55">
      <w:pPr>
        <w:pStyle w:val="YAZI"/>
        <w:widowControl/>
        <w:spacing w:before="70" w:after="7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 ile işlemde bulunmuş olan üçüncü kişinin iddia ve savunmalarında ‘hayatın olağan akışına aykırılık’ bulunduğunun»</w:t>
      </w:r>
      <w:r w:rsidRPr="00BB137E">
        <w:rPr>
          <w:rFonts w:ascii="Times New Roman" w:hAnsi="Times New Roman" w:cs="Times New Roman"/>
          <w:i/>
          <w:iCs/>
          <w:sz w:val="24"/>
          <w:szCs w:val="24"/>
          <w:vertAlign w:val="superscript"/>
        </w:rPr>
        <w:footnoteReference w:id="102"/>
      </w:r>
    </w:p>
    <w:p w:rsidR="002B41D0" w:rsidRPr="00BB137E" w:rsidRDefault="006A7DA1" w:rsidP="003A5F55">
      <w:pPr>
        <w:pStyle w:val="YAZI"/>
        <w:widowControl/>
        <w:spacing w:before="80" w:after="80" w:line="276" w:lineRule="exact"/>
        <w:ind w:firstLine="454"/>
        <w:rPr>
          <w:rFonts w:ascii="Times New Roman" w:hAnsi="Times New Roman" w:cs="Times New Roman"/>
          <w:i/>
          <w:iCs/>
          <w:sz w:val="24"/>
          <w:szCs w:val="24"/>
        </w:rPr>
      </w:pPr>
      <w:r w:rsidRPr="003452CF">
        <w:rPr>
          <w:rFonts w:ascii="Times New Roman" w:hAnsi="Times New Roman" w:cs="Times New Roman"/>
          <w:i/>
          <w:iCs/>
          <w:color w:val="FF0000"/>
          <w:sz w:val="24"/>
          <w:szCs w:val="24"/>
        </w:rPr>
        <w:lastRenderedPageBreak/>
        <w:t>√√</w:t>
      </w:r>
      <w:r w:rsidR="00361DA4" w:rsidRPr="003452CF">
        <w:rPr>
          <w:rFonts w:ascii="Times New Roman" w:hAnsi="Times New Roman" w:cs="Times New Roman"/>
          <w:i/>
          <w:iCs/>
          <w:color w:val="FF0000"/>
          <w:sz w:val="24"/>
          <w:szCs w:val="24"/>
        </w:rPr>
        <w:t xml:space="preserve"> </w:t>
      </w:r>
      <w:r w:rsidRPr="003452CF">
        <w:rPr>
          <w:rFonts w:ascii="Times New Roman" w:hAnsi="Times New Roman" w:cs="Times New Roman"/>
          <w:i/>
          <w:iCs/>
          <w:color w:val="FF0000"/>
          <w:sz w:val="24"/>
          <w:szCs w:val="24"/>
        </w:rPr>
        <w:t>«Borçlu ile işlemde bulunmuş olan üçüncü kişinin aynı işk</w:t>
      </w:r>
      <w:r w:rsidRPr="003452CF">
        <w:rPr>
          <w:rFonts w:ascii="Times New Roman" w:hAnsi="Times New Roman" w:cs="Times New Roman"/>
          <w:i/>
          <w:iCs/>
          <w:color w:val="FF0000"/>
          <w:sz w:val="24"/>
          <w:szCs w:val="24"/>
        </w:rPr>
        <w:t>o</w:t>
      </w:r>
      <w:r w:rsidRPr="00BB137E">
        <w:rPr>
          <w:rFonts w:ascii="Times New Roman" w:hAnsi="Times New Roman" w:cs="Times New Roman"/>
          <w:i/>
          <w:iCs/>
          <w:sz w:val="24"/>
          <w:szCs w:val="24"/>
        </w:rPr>
        <w:t>lunda (sektörde) faaliyet gösterdiklerinin»</w:t>
      </w:r>
      <w:r w:rsidRPr="00BB137E">
        <w:rPr>
          <w:rFonts w:ascii="Times New Roman" w:hAnsi="Times New Roman" w:cs="Times New Roman"/>
          <w:i/>
          <w:iCs/>
          <w:sz w:val="24"/>
          <w:szCs w:val="24"/>
          <w:vertAlign w:val="superscript"/>
        </w:rPr>
        <w:footnoteReference w:id="103"/>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 ile işlemde bulunmuş olan üçüncü kişi arasında ‘ticari ilişki’, ‘iş arkadaşlığı’, ‘iş ortaklığı’ bulunduğunun»</w:t>
      </w:r>
      <w:r w:rsidRPr="00BB137E">
        <w:rPr>
          <w:rFonts w:ascii="Times New Roman" w:hAnsi="Times New Roman" w:cs="Times New Roman"/>
          <w:i/>
          <w:iCs/>
          <w:sz w:val="24"/>
          <w:szCs w:val="24"/>
          <w:vertAlign w:val="superscript"/>
        </w:rPr>
        <w:footnoteReference w:id="104"/>
      </w: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vb.</w:t>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saptanması halinde, yargılama sonucunda mahkemece «tasarrufun iptaline» karar verileceğinden, yukarıdaki durumlarda, dav</w:t>
      </w:r>
      <w:r w:rsidRPr="00BB137E">
        <w:rPr>
          <w:rFonts w:ascii="Times New Roman" w:hAnsi="Times New Roman" w:cs="Times New Roman"/>
          <w:sz w:val="24"/>
          <w:szCs w:val="24"/>
        </w:rPr>
        <w:t>a</w:t>
      </w:r>
      <w:r w:rsidRPr="00BB137E">
        <w:rPr>
          <w:rFonts w:ascii="Times New Roman" w:hAnsi="Times New Roman" w:cs="Times New Roman"/>
          <w:sz w:val="24"/>
          <w:szCs w:val="24"/>
        </w:rPr>
        <w:t>cı-alacaklının</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 xml:space="preserve">i h t i </w:t>
      </w:r>
      <w:r w:rsidR="00D723C5">
        <w:rPr>
          <w:rFonts w:ascii="Times New Roman" w:hAnsi="Times New Roman" w:cs="Times New Roman"/>
          <w:sz w:val="24"/>
          <w:szCs w:val="24"/>
        </w:rPr>
        <w:t>y a</w:t>
      </w:r>
      <w:r w:rsidRPr="00BB137E">
        <w:rPr>
          <w:rFonts w:ascii="Times New Roman" w:hAnsi="Times New Roman" w:cs="Times New Roman"/>
          <w:sz w:val="24"/>
          <w:szCs w:val="24"/>
        </w:rPr>
        <w:t xml:space="preserve"> t i</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h a c i z</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 xml:space="preserve">talebinin </w:t>
      </w:r>
      <w:r w:rsidRPr="00BB137E">
        <w:rPr>
          <w:rFonts w:ascii="Times New Roman" w:hAnsi="Times New Roman" w:cs="Times New Roman"/>
          <w:i/>
          <w:iCs/>
          <w:sz w:val="24"/>
          <w:szCs w:val="24"/>
        </w:rPr>
        <w:t xml:space="preserve">teminatsız </w:t>
      </w:r>
      <w:r w:rsidRPr="00BB137E">
        <w:rPr>
          <w:rFonts w:ascii="Times New Roman" w:hAnsi="Times New Roman" w:cs="Times New Roman"/>
          <w:sz w:val="24"/>
          <w:szCs w:val="24"/>
        </w:rPr>
        <w:t>yerine get</w:t>
      </w:r>
      <w:r w:rsidRPr="00BB137E">
        <w:rPr>
          <w:rFonts w:ascii="Times New Roman" w:hAnsi="Times New Roman" w:cs="Times New Roman"/>
          <w:sz w:val="24"/>
          <w:szCs w:val="24"/>
        </w:rPr>
        <w:t>i</w:t>
      </w:r>
      <w:r w:rsidRPr="00BB137E">
        <w:rPr>
          <w:rFonts w:ascii="Times New Roman" w:hAnsi="Times New Roman" w:cs="Times New Roman"/>
          <w:sz w:val="24"/>
          <w:szCs w:val="24"/>
        </w:rPr>
        <w:t>rilmesi gerekir.</w:t>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Buna karşın, «dava konusu tasarrufun, davacı alacaklının alac</w:t>
      </w:r>
      <w:r w:rsidRPr="00BB137E">
        <w:rPr>
          <w:rFonts w:ascii="Times New Roman" w:hAnsi="Times New Roman" w:cs="Times New Roman"/>
          <w:sz w:val="24"/>
          <w:szCs w:val="24"/>
        </w:rPr>
        <w:t>a</w:t>
      </w:r>
      <w:r w:rsidRPr="00BB137E">
        <w:rPr>
          <w:rFonts w:ascii="Times New Roman" w:hAnsi="Times New Roman" w:cs="Times New Roman"/>
          <w:sz w:val="24"/>
          <w:szCs w:val="24"/>
        </w:rPr>
        <w:t>ğının doğumundan önce yapılmış olduğu»nun -dosya (dava dilekçesi) içeriğinden- anlaşılması halinde, yargılama sonucunda, açılmış olan tasarrufun iptali davası reddedileceğinden</w:t>
      </w:r>
      <w:r w:rsidRPr="00BB137E">
        <w:rPr>
          <w:rFonts w:ascii="Times New Roman" w:hAnsi="Times New Roman" w:cs="Times New Roman"/>
          <w:sz w:val="24"/>
          <w:szCs w:val="24"/>
          <w:vertAlign w:val="superscript"/>
        </w:rPr>
        <w:footnoteReference w:id="105"/>
      </w:r>
      <w:r w:rsidRPr="00BB137E">
        <w:rPr>
          <w:rFonts w:ascii="Times New Roman" w:hAnsi="Times New Roman" w:cs="Times New Roman"/>
          <w:sz w:val="24"/>
          <w:szCs w:val="24"/>
        </w:rPr>
        <w:t xml:space="preserve"> mahkemece «teminat karşılığında dahi» davacı-alacaklının talebini kabul edip </w:t>
      </w:r>
      <w:r w:rsidRPr="00BB137E">
        <w:rPr>
          <w:rFonts w:ascii="Times New Roman" w:hAnsi="Times New Roman" w:cs="Times New Roman"/>
          <w:i/>
          <w:iCs/>
          <w:sz w:val="24"/>
          <w:szCs w:val="24"/>
        </w:rPr>
        <w:t xml:space="preserve">ihtiyati haciz kararı </w:t>
      </w:r>
      <w:r w:rsidRPr="00BB137E">
        <w:rPr>
          <w:rFonts w:ascii="Times New Roman" w:hAnsi="Times New Roman" w:cs="Times New Roman"/>
          <w:sz w:val="24"/>
          <w:szCs w:val="24"/>
        </w:rPr>
        <w:t>vermemesi gerekir...</w:t>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b) </w:t>
      </w:r>
      <w:r w:rsidRPr="00BB137E">
        <w:rPr>
          <w:rFonts w:ascii="Times New Roman" w:hAnsi="Times New Roman" w:cs="Times New Roman"/>
          <w:sz w:val="24"/>
          <w:szCs w:val="24"/>
        </w:rPr>
        <w:t>Davacı-alacaklının, İİK. mad. 281/II, c:1’deki açık hüküm n</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deniyle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d a v a</w:t>
      </w:r>
      <w:r w:rsidR="003452CF">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d i l e k ç e s i’nde «ihtiyati haciz» talebinde bulu</w:t>
      </w:r>
      <w:r w:rsidRPr="00BB137E">
        <w:rPr>
          <w:rFonts w:ascii="Times New Roman" w:hAnsi="Times New Roman" w:cs="Times New Roman"/>
          <w:sz w:val="24"/>
          <w:szCs w:val="24"/>
        </w:rPr>
        <w:t>n</w:t>
      </w:r>
      <w:r w:rsidRPr="00BB137E">
        <w:rPr>
          <w:rFonts w:ascii="Times New Roman" w:hAnsi="Times New Roman" w:cs="Times New Roman"/>
          <w:sz w:val="24"/>
          <w:szCs w:val="24"/>
        </w:rPr>
        <w:t>ması, mahkemece de -«ihtiyati haciz niteliğinde ihtiyati tedbir» ya da «ihtiyati tedbir niteliğinde ihtiyati haciz» değil- -davacı-alacaklının talebinin yerinde bulunması halinde- «ihtiyati haciz kararı» verilmesi gerekir.</w:t>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Ancak,</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u y g u l a m a d a</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 xml:space="preserve">maalesef kimi kez </w:t>
      </w:r>
      <w:r w:rsidRPr="00BB137E">
        <w:rPr>
          <w:rFonts w:ascii="Times New Roman" w:hAnsi="Times New Roman" w:cs="Times New Roman"/>
          <w:b/>
          <w:bCs/>
          <w:sz w:val="24"/>
          <w:szCs w:val="24"/>
        </w:rPr>
        <w:t xml:space="preserve">davacılar </w:t>
      </w:r>
      <w:r w:rsidRPr="00BB137E">
        <w:rPr>
          <w:rFonts w:ascii="Times New Roman" w:hAnsi="Times New Roman" w:cs="Times New Roman"/>
          <w:sz w:val="24"/>
          <w:szCs w:val="24"/>
        </w:rPr>
        <w:t xml:space="preserve">-«ihtiyati haciz» yerine- </w:t>
      </w:r>
      <w:r w:rsidRPr="00BB137E">
        <w:rPr>
          <w:rFonts w:ascii="Times New Roman" w:hAnsi="Times New Roman" w:cs="Times New Roman"/>
          <w:i/>
          <w:iCs/>
          <w:sz w:val="24"/>
          <w:szCs w:val="24"/>
        </w:rPr>
        <w:t xml:space="preserve">ihtiyati tedbir </w:t>
      </w:r>
      <w:r w:rsidRPr="00BB137E">
        <w:rPr>
          <w:rFonts w:ascii="Times New Roman" w:hAnsi="Times New Roman" w:cs="Times New Roman"/>
          <w:sz w:val="24"/>
          <w:szCs w:val="24"/>
        </w:rPr>
        <w:t xml:space="preserve">talebinde bulunmakta, kimi kez de </w:t>
      </w:r>
      <w:r w:rsidRPr="00BB137E">
        <w:rPr>
          <w:rFonts w:ascii="Times New Roman" w:hAnsi="Times New Roman" w:cs="Times New Roman"/>
          <w:b/>
          <w:bCs/>
          <w:sz w:val="24"/>
          <w:szCs w:val="24"/>
        </w:rPr>
        <w:t>ma</w:t>
      </w:r>
      <w:r w:rsidRPr="00BB137E">
        <w:rPr>
          <w:rFonts w:ascii="Times New Roman" w:hAnsi="Times New Roman" w:cs="Times New Roman"/>
          <w:b/>
          <w:bCs/>
          <w:sz w:val="24"/>
          <w:szCs w:val="24"/>
        </w:rPr>
        <w:t>h</w:t>
      </w:r>
      <w:r w:rsidRPr="00BB137E">
        <w:rPr>
          <w:rFonts w:ascii="Times New Roman" w:hAnsi="Times New Roman" w:cs="Times New Roman"/>
          <w:b/>
          <w:bCs/>
          <w:sz w:val="24"/>
          <w:szCs w:val="24"/>
        </w:rPr>
        <w:t xml:space="preserve">kemeler </w:t>
      </w:r>
      <w:r w:rsidRPr="00BB137E">
        <w:rPr>
          <w:rFonts w:ascii="Times New Roman" w:hAnsi="Times New Roman" w:cs="Times New Roman"/>
          <w:sz w:val="24"/>
          <w:szCs w:val="24"/>
        </w:rPr>
        <w:t xml:space="preserve">-dava dilekçesinde «ihtiyati haciz» istenmiş olmasına rağmen- </w:t>
      </w:r>
      <w:r w:rsidRPr="00BB137E">
        <w:rPr>
          <w:rFonts w:ascii="Times New Roman" w:hAnsi="Times New Roman" w:cs="Times New Roman"/>
          <w:i/>
          <w:iCs/>
          <w:sz w:val="24"/>
          <w:szCs w:val="24"/>
        </w:rPr>
        <w:t xml:space="preserve">ihtiyati tedbir kararı </w:t>
      </w:r>
      <w:r w:rsidRPr="00BB137E">
        <w:rPr>
          <w:rFonts w:ascii="Times New Roman" w:hAnsi="Times New Roman" w:cs="Times New Roman"/>
          <w:sz w:val="24"/>
          <w:szCs w:val="24"/>
        </w:rPr>
        <w:t xml:space="preserve">vermektedirler. İleride «sıra cetveli» yapıldığında, </w:t>
      </w:r>
      <w:r w:rsidRPr="00BB137E">
        <w:rPr>
          <w:rFonts w:ascii="Times New Roman" w:hAnsi="Times New Roman" w:cs="Times New Roman"/>
          <w:i/>
          <w:iCs/>
          <w:sz w:val="24"/>
          <w:szCs w:val="24"/>
        </w:rPr>
        <w:t>ihtiyati tedbir kararlarına sıra cetvelinde yer verilmediği</w:t>
      </w:r>
      <w:r w:rsidRPr="00BB137E">
        <w:rPr>
          <w:rFonts w:ascii="Times New Roman" w:hAnsi="Times New Roman" w:cs="Times New Roman"/>
          <w:sz w:val="24"/>
          <w:szCs w:val="24"/>
        </w:rPr>
        <w:t xml:space="preserve">»nden, bu uygulama davacı-alacaklı için hak kaybına sebebiyet vermektedir. Bu hatalı uygulama nedeniyle, </w:t>
      </w:r>
      <w:r w:rsidRPr="00BB137E">
        <w:rPr>
          <w:rFonts w:ascii="Times New Roman" w:hAnsi="Times New Roman" w:cs="Times New Roman"/>
          <w:b/>
          <w:bCs/>
          <w:sz w:val="24"/>
          <w:szCs w:val="24"/>
        </w:rPr>
        <w:t>yüksek mahkeme</w:t>
      </w:r>
      <w:r w:rsidRPr="00BB137E">
        <w:rPr>
          <w:rFonts w:ascii="Times New Roman" w:hAnsi="Times New Roman" w:cs="Times New Roman"/>
          <w:sz w:val="24"/>
          <w:szCs w:val="24"/>
          <w:vertAlign w:val="superscript"/>
        </w:rPr>
        <w:footnoteReference w:id="106"/>
      </w:r>
      <w:r w:rsidRPr="00BB137E">
        <w:rPr>
          <w:rFonts w:ascii="Times New Roman" w:hAnsi="Times New Roman" w:cs="Times New Roman"/>
          <w:sz w:val="24"/>
          <w:szCs w:val="24"/>
        </w:rPr>
        <w:t xml:space="preserve"> -çok isabetli olarak- «tasarrufun iptali davasında davacı tarafından ‘ihtiyati tedbir’ talep edilmiş olsa dahi, bu talebin ‘ihtiyati haciz’ talebi niteliğinde olduğunu, bu nedenle mahkemece ‘ihtiyati tedbir’ değil ‘ihtiyati haciz’ kararı v</w:t>
      </w:r>
      <w:r w:rsidRPr="00BB137E">
        <w:rPr>
          <w:rFonts w:ascii="Times New Roman" w:hAnsi="Times New Roman" w:cs="Times New Roman"/>
          <w:sz w:val="24"/>
          <w:szCs w:val="24"/>
        </w:rPr>
        <w:t>e</w:t>
      </w:r>
      <w:r w:rsidRPr="00BB137E">
        <w:rPr>
          <w:rFonts w:ascii="Times New Roman" w:hAnsi="Times New Roman" w:cs="Times New Roman"/>
          <w:sz w:val="24"/>
          <w:szCs w:val="24"/>
        </w:rPr>
        <w:t>rilmesi gerekeceğini» 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3452CF">
        <w:rPr>
          <w:rFonts w:ascii="Times New Roman" w:hAnsi="Times New Roman" w:cs="Times New Roman"/>
          <w:b/>
          <w:bCs/>
          <w:color w:val="FF0000"/>
          <w:sz w:val="24"/>
          <w:szCs w:val="24"/>
        </w:rPr>
        <w:lastRenderedPageBreak/>
        <w:t xml:space="preserve">c) </w:t>
      </w:r>
      <w:r w:rsidRPr="003452CF">
        <w:rPr>
          <w:rFonts w:ascii="Times New Roman" w:hAnsi="Times New Roman" w:cs="Times New Roman"/>
          <w:color w:val="FF0000"/>
          <w:sz w:val="24"/>
          <w:szCs w:val="24"/>
        </w:rPr>
        <w:t>U y g u l a m a d a</w:t>
      </w:r>
      <w:r w:rsidR="003452CF" w:rsidRPr="003452CF">
        <w:rPr>
          <w:rFonts w:ascii="Times New Roman" w:hAnsi="Times New Roman" w:cs="Times New Roman"/>
          <w:color w:val="FF0000"/>
          <w:sz w:val="24"/>
          <w:szCs w:val="24"/>
        </w:rPr>
        <w:t xml:space="preserve"> </w:t>
      </w:r>
      <w:r w:rsidRPr="003452CF">
        <w:rPr>
          <w:rFonts w:ascii="Times New Roman" w:hAnsi="Times New Roman" w:cs="Times New Roman"/>
          <w:color w:val="FF0000"/>
          <w:sz w:val="24"/>
          <w:szCs w:val="24"/>
        </w:rPr>
        <w:t xml:space="preserve">kimi mahkemeler davacı-alacaklının talebi </w:t>
      </w:r>
      <w:r w:rsidRPr="00BB137E">
        <w:rPr>
          <w:rFonts w:ascii="Times New Roman" w:hAnsi="Times New Roman" w:cs="Times New Roman"/>
          <w:sz w:val="24"/>
          <w:szCs w:val="24"/>
        </w:rPr>
        <w:t xml:space="preserve">üzerine yazdıkları </w:t>
      </w:r>
      <w:r w:rsidRPr="00BB137E">
        <w:rPr>
          <w:rFonts w:ascii="Times New Roman" w:hAnsi="Times New Roman" w:cs="Times New Roman"/>
          <w:i/>
          <w:iCs/>
          <w:sz w:val="24"/>
          <w:szCs w:val="24"/>
        </w:rPr>
        <w:t xml:space="preserve">ihtiyati haciz kararını </w:t>
      </w:r>
      <w:r w:rsidRPr="00BB137E">
        <w:rPr>
          <w:rFonts w:ascii="Times New Roman" w:hAnsi="Times New Roman" w:cs="Times New Roman"/>
          <w:sz w:val="24"/>
          <w:szCs w:val="24"/>
        </w:rPr>
        <w:t>-doğru olarak- davacı alaca</w:t>
      </w:r>
      <w:r w:rsidRPr="00BB137E">
        <w:rPr>
          <w:rFonts w:ascii="Times New Roman" w:hAnsi="Times New Roman" w:cs="Times New Roman"/>
          <w:sz w:val="24"/>
          <w:szCs w:val="24"/>
        </w:rPr>
        <w:t>k</w:t>
      </w:r>
      <w:r w:rsidRPr="00BB137E">
        <w:rPr>
          <w:rFonts w:ascii="Times New Roman" w:hAnsi="Times New Roman" w:cs="Times New Roman"/>
          <w:sz w:val="24"/>
          <w:szCs w:val="24"/>
        </w:rPr>
        <w:t>lıya vermekte ve davacı alacaklı bu kararı, davasını dayandırdı</w:t>
      </w:r>
      <w:r w:rsidR="00D723C5">
        <w:rPr>
          <w:rFonts w:ascii="Times New Roman" w:hAnsi="Times New Roman" w:cs="Times New Roman"/>
          <w:sz w:val="24"/>
          <w:szCs w:val="24"/>
        </w:rPr>
        <w:t>ğ</w:t>
      </w:r>
      <w:r w:rsidRPr="00BB137E">
        <w:rPr>
          <w:rFonts w:ascii="Times New Roman" w:hAnsi="Times New Roman" w:cs="Times New Roman"/>
          <w:sz w:val="24"/>
          <w:szCs w:val="24"/>
        </w:rPr>
        <w:t>ı icra dosyasına ibraz edip, icra müdürlüğü vasıtasıyla dava konusu taşı</w:t>
      </w:r>
      <w:r w:rsidRPr="00BB137E">
        <w:rPr>
          <w:rFonts w:ascii="Times New Roman" w:hAnsi="Times New Roman" w:cs="Times New Roman"/>
          <w:sz w:val="24"/>
          <w:szCs w:val="24"/>
        </w:rPr>
        <w:t>n</w:t>
      </w:r>
      <w:r w:rsidRPr="00BB137E">
        <w:rPr>
          <w:rFonts w:ascii="Times New Roman" w:hAnsi="Times New Roman" w:cs="Times New Roman"/>
          <w:sz w:val="24"/>
          <w:szCs w:val="24"/>
        </w:rPr>
        <w:t>maz/taşınır üzerine ihtiyati haciz kararını uygulamaktadırlar. Kimi mahkemeler ise -dava konusu taşınmaz hakkında- yazdıkları ihtiyati haciz kararını doğrudan doğruya Tapu Sicil Müdürlüğüne bildirip, t</w:t>
      </w:r>
      <w:r w:rsidRPr="00BB137E">
        <w:rPr>
          <w:rFonts w:ascii="Times New Roman" w:hAnsi="Times New Roman" w:cs="Times New Roman"/>
          <w:sz w:val="24"/>
          <w:szCs w:val="24"/>
        </w:rPr>
        <w:t>a</w:t>
      </w:r>
      <w:r w:rsidRPr="00BB137E">
        <w:rPr>
          <w:rFonts w:ascii="Times New Roman" w:hAnsi="Times New Roman" w:cs="Times New Roman"/>
          <w:sz w:val="24"/>
          <w:szCs w:val="24"/>
        </w:rPr>
        <w:t>şınmazın tapu kaydına «ihtiyati haciz kararını doğrudan doğruya Tapu Sicil Müdürlüğüne bildirip, taşınmazın tapu kaydına «ihtiyati haciz şerhi» işlenmesini istemektedirler. Mahkemelerin bu şekilde ihtiyati haciz kararı Tapu Sicil Müdürlüklerine uygulatmaları, ileride dava sonuçlanıp mahkemece «davanın kabulüne» karar verilmesi ve dav</w:t>
      </w:r>
      <w:r w:rsidRPr="00BB137E">
        <w:rPr>
          <w:rFonts w:ascii="Times New Roman" w:hAnsi="Times New Roman" w:cs="Times New Roman"/>
          <w:sz w:val="24"/>
          <w:szCs w:val="24"/>
        </w:rPr>
        <w:t>a</w:t>
      </w:r>
      <w:r w:rsidRPr="00BB137E">
        <w:rPr>
          <w:rFonts w:ascii="Times New Roman" w:hAnsi="Times New Roman" w:cs="Times New Roman"/>
          <w:sz w:val="24"/>
          <w:szCs w:val="24"/>
        </w:rPr>
        <w:t>cı-alacaklının dava konusu taşınmazın önce kıymet takdirini isteyip sonrada satılmasını icra dairesinden istemesi halinde sorun yaratmakta ve icra daireleri -icra dosyasından, dava konusu taşınmazın kayıtları üzerine konulmuş ihtiyati haciz bulunmadığından- alacaklının talebini yerine getirmekte tereddüt etmektedirler. Bu nedenle, mahkemelerin verdikleri «ihtiyati haciz kararı»nın uygulanması için doğrudan do</w:t>
      </w:r>
      <w:r w:rsidRPr="00BB137E">
        <w:rPr>
          <w:rFonts w:ascii="Times New Roman" w:hAnsi="Times New Roman" w:cs="Times New Roman"/>
          <w:sz w:val="24"/>
          <w:szCs w:val="24"/>
        </w:rPr>
        <w:t>ğ</w:t>
      </w:r>
      <w:r w:rsidRPr="00BB137E">
        <w:rPr>
          <w:rFonts w:ascii="Times New Roman" w:hAnsi="Times New Roman" w:cs="Times New Roman"/>
          <w:sz w:val="24"/>
          <w:szCs w:val="24"/>
        </w:rPr>
        <w:t>ruya Tapu Sicil Müdürlüklerine «ihtiyati haciz müzekkeresi» gönde</w:t>
      </w:r>
      <w:r w:rsidRPr="00BB137E">
        <w:rPr>
          <w:rFonts w:ascii="Times New Roman" w:hAnsi="Times New Roman" w:cs="Times New Roman"/>
          <w:sz w:val="24"/>
          <w:szCs w:val="24"/>
        </w:rPr>
        <w:t>r</w:t>
      </w:r>
      <w:r w:rsidRPr="00BB137E">
        <w:rPr>
          <w:rFonts w:ascii="Times New Roman" w:hAnsi="Times New Roman" w:cs="Times New Roman"/>
          <w:sz w:val="24"/>
          <w:szCs w:val="24"/>
        </w:rPr>
        <w:t>meyip yazdıkları ihtiyati haciz kararını davacı-alacaklıya verip «kendi takip dosyalarına bu kararı ibraz ettirip, ihtiyati haciz kararını icra d</w:t>
      </w:r>
      <w:r w:rsidRPr="00BB137E">
        <w:rPr>
          <w:rFonts w:ascii="Times New Roman" w:hAnsi="Times New Roman" w:cs="Times New Roman"/>
          <w:sz w:val="24"/>
          <w:szCs w:val="24"/>
        </w:rPr>
        <w:t>a</w:t>
      </w:r>
      <w:r w:rsidRPr="00BB137E">
        <w:rPr>
          <w:rFonts w:ascii="Times New Roman" w:hAnsi="Times New Roman" w:cs="Times New Roman"/>
          <w:sz w:val="24"/>
          <w:szCs w:val="24"/>
        </w:rPr>
        <w:t>iresi vasıtasıyla uygulatmaları» daha isabetli olacaktır.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ç) Mahkemece, «davacı-alacaklının ihtiyati haciz kararını alabi</w:t>
      </w:r>
      <w:r w:rsidRPr="00BB137E">
        <w:rPr>
          <w:rFonts w:ascii="Times New Roman" w:hAnsi="Times New Roman" w:cs="Times New Roman"/>
          <w:sz w:val="24"/>
          <w:szCs w:val="24"/>
        </w:rPr>
        <w:t>l</w:t>
      </w:r>
      <w:r w:rsidRPr="00BB137E">
        <w:rPr>
          <w:rFonts w:ascii="Times New Roman" w:hAnsi="Times New Roman" w:cs="Times New Roman"/>
          <w:sz w:val="24"/>
          <w:szCs w:val="24"/>
        </w:rPr>
        <w:t>mesi için</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t e m i n a t</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 xml:space="preserve">yatırması» öngörülmüş ve gereken teminat yatırılmışsa, davacı-alacaklı bu teminatını ne zaman geri alabilir? </w:t>
      </w:r>
      <w:r w:rsidRPr="00BB137E">
        <w:rPr>
          <w:rFonts w:ascii="Times New Roman" w:hAnsi="Times New Roman" w:cs="Times New Roman"/>
          <w:b/>
          <w:bCs/>
          <w:sz w:val="24"/>
          <w:szCs w:val="24"/>
        </w:rPr>
        <w:t>K</w:t>
      </w:r>
      <w:r w:rsidRPr="00BB137E">
        <w:rPr>
          <w:rFonts w:ascii="Times New Roman" w:hAnsi="Times New Roman" w:cs="Times New Roman"/>
          <w:b/>
          <w:bCs/>
          <w:sz w:val="24"/>
          <w:szCs w:val="24"/>
        </w:rPr>
        <w:t>a</w:t>
      </w:r>
      <w:r w:rsidRPr="00BB137E">
        <w:rPr>
          <w:rFonts w:ascii="Times New Roman" w:hAnsi="Times New Roman" w:cs="Times New Roman"/>
          <w:b/>
          <w:bCs/>
          <w:sz w:val="24"/>
          <w:szCs w:val="24"/>
        </w:rPr>
        <w:t xml:space="preserve">nımızca, </w:t>
      </w:r>
      <w:r w:rsidRPr="00BB137E">
        <w:rPr>
          <w:rFonts w:ascii="Times New Roman" w:hAnsi="Times New Roman" w:cs="Times New Roman"/>
          <w:sz w:val="24"/>
          <w:szCs w:val="24"/>
        </w:rPr>
        <w:t xml:space="preserve">bu konuda </w:t>
      </w:r>
      <w:r w:rsidRPr="00BB137E">
        <w:rPr>
          <w:rFonts w:ascii="Times New Roman" w:hAnsi="Times New Roman" w:cs="Times New Roman"/>
          <w:i/>
          <w:iCs/>
          <w:sz w:val="24"/>
          <w:szCs w:val="24"/>
        </w:rPr>
        <w:t xml:space="preserve">Hukuk Muhakemeleri Kanunu Yönetmeliğinin </w:t>
      </w:r>
      <w:r w:rsidRPr="00BB137E">
        <w:rPr>
          <w:rFonts w:ascii="Times New Roman" w:hAnsi="Times New Roman" w:cs="Times New Roman"/>
          <w:sz w:val="24"/>
          <w:szCs w:val="24"/>
        </w:rPr>
        <w:t>«Teminatların iadesi» başlıklı 59. maddesi kıyasen uygulanmalı</w:t>
      </w:r>
      <w:r w:rsidRPr="00BB137E">
        <w:rPr>
          <w:rFonts w:ascii="Times New Roman" w:hAnsi="Times New Roman" w:cs="Times New Roman"/>
          <w:sz w:val="24"/>
          <w:szCs w:val="24"/>
          <w:vertAlign w:val="superscript"/>
        </w:rPr>
        <w:footnoteReference w:id="107"/>
      </w:r>
      <w:r w:rsidRPr="00BB137E">
        <w:rPr>
          <w:rFonts w:ascii="Times New Roman" w:hAnsi="Times New Roman" w:cs="Times New Roman"/>
          <w:sz w:val="24"/>
          <w:szCs w:val="24"/>
        </w:rPr>
        <w:t xml:space="preserve"> ve bunun için «tasarrufun iptali davası» sonucunda verilen kararın kesi</w:t>
      </w:r>
      <w:r w:rsidRPr="00BB137E">
        <w:rPr>
          <w:rFonts w:ascii="Times New Roman" w:hAnsi="Times New Roman" w:cs="Times New Roman"/>
          <w:sz w:val="24"/>
          <w:szCs w:val="24"/>
        </w:rPr>
        <w:t>n</w:t>
      </w:r>
      <w:r w:rsidRPr="00BB137E">
        <w:rPr>
          <w:rFonts w:ascii="Times New Roman" w:hAnsi="Times New Roman" w:cs="Times New Roman"/>
          <w:sz w:val="24"/>
          <w:szCs w:val="24"/>
        </w:rPr>
        <w:t>leşmesi ayrıca beklenmemelidir...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d) </w:t>
      </w:r>
      <w:r w:rsidRPr="00BB137E">
        <w:rPr>
          <w:rFonts w:ascii="Times New Roman" w:hAnsi="Times New Roman" w:cs="Times New Roman"/>
          <w:sz w:val="24"/>
          <w:szCs w:val="24"/>
        </w:rPr>
        <w:t xml:space="preserve">İptal davası açmış olan davacı-alacaklı, dava dilekçesinde (ya da daha sonra) </w:t>
      </w:r>
      <w:r w:rsidRPr="00BB137E">
        <w:rPr>
          <w:rFonts w:ascii="Times New Roman" w:hAnsi="Times New Roman" w:cs="Times New Roman"/>
          <w:i/>
          <w:iCs/>
          <w:sz w:val="24"/>
          <w:szCs w:val="24"/>
        </w:rPr>
        <w:t xml:space="preserve">‘ihtiyati haciz’ </w:t>
      </w:r>
      <w:r w:rsidRPr="00BB137E">
        <w:rPr>
          <w:rFonts w:ascii="Times New Roman" w:hAnsi="Times New Roman" w:cs="Times New Roman"/>
          <w:sz w:val="24"/>
          <w:szCs w:val="24"/>
        </w:rPr>
        <w:t xml:space="preserve">den başka </w:t>
      </w:r>
      <w:r w:rsidRPr="00BB137E">
        <w:rPr>
          <w:rFonts w:ascii="Times New Roman" w:hAnsi="Times New Roman" w:cs="Times New Roman"/>
          <w:i/>
          <w:iCs/>
          <w:sz w:val="24"/>
          <w:szCs w:val="24"/>
        </w:rPr>
        <w:t xml:space="preserve">‘ihtiyati tedbir’ </w:t>
      </w:r>
      <w:r w:rsidRPr="00BB137E">
        <w:rPr>
          <w:rFonts w:ascii="Times New Roman" w:hAnsi="Times New Roman" w:cs="Times New Roman"/>
          <w:sz w:val="24"/>
          <w:szCs w:val="24"/>
        </w:rPr>
        <w:t>kararı veri</w:t>
      </w:r>
      <w:r w:rsidRPr="00BB137E">
        <w:rPr>
          <w:rFonts w:ascii="Times New Roman" w:hAnsi="Times New Roman" w:cs="Times New Roman"/>
          <w:sz w:val="24"/>
          <w:szCs w:val="24"/>
        </w:rPr>
        <w:t>l</w:t>
      </w:r>
      <w:r w:rsidRPr="00BB137E">
        <w:rPr>
          <w:rFonts w:ascii="Times New Roman" w:hAnsi="Times New Roman" w:cs="Times New Roman"/>
          <w:sz w:val="24"/>
          <w:szCs w:val="24"/>
        </w:rPr>
        <w:t>mesini isteyebilir.</w:t>
      </w:r>
      <w:r w:rsidRPr="00BB137E">
        <w:rPr>
          <w:rFonts w:ascii="Times New Roman" w:hAnsi="Times New Roman" w:cs="Times New Roman"/>
          <w:sz w:val="24"/>
          <w:szCs w:val="24"/>
          <w:vertAlign w:val="superscript"/>
        </w:rPr>
        <w:footnoteReference w:id="108"/>
      </w:r>
    </w:p>
    <w:p w:rsidR="002B41D0" w:rsidRPr="00BB137E" w:rsidRDefault="006A7DA1" w:rsidP="003452CF">
      <w:pPr>
        <w:pStyle w:val="YAZISIKI"/>
        <w:widowControl/>
        <w:spacing w:before="70" w:after="70" w:line="272"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e) </w:t>
      </w:r>
      <w:r w:rsidRPr="00BB137E">
        <w:rPr>
          <w:rFonts w:ascii="Times New Roman" w:hAnsi="Times New Roman" w:cs="Times New Roman"/>
          <w:sz w:val="24"/>
          <w:szCs w:val="24"/>
        </w:rPr>
        <w:t xml:space="preserve">İİK. mad. 281/II uyarınca verilen «ihtiyati haciz kararı» ne zaman ve ne şekilde </w:t>
      </w:r>
      <w:r w:rsidRPr="00BB137E">
        <w:rPr>
          <w:rFonts w:ascii="Times New Roman" w:hAnsi="Times New Roman" w:cs="Times New Roman"/>
          <w:i/>
          <w:iCs/>
          <w:sz w:val="24"/>
          <w:szCs w:val="24"/>
        </w:rPr>
        <w:t>kesin hacze</w:t>
      </w:r>
      <w:r w:rsidRPr="00BB137E">
        <w:rPr>
          <w:rFonts w:ascii="Times New Roman" w:hAnsi="Times New Roman" w:cs="Times New Roman"/>
          <w:sz w:val="24"/>
          <w:szCs w:val="24"/>
        </w:rPr>
        <w:t xml:space="preserve"> dönüşür? İİK. mad. 264/III burada kıyasen uygulanacak mıdır?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109"/>
      </w:r>
      <w:r w:rsidRPr="00BB137E">
        <w:rPr>
          <w:rFonts w:ascii="Times New Roman" w:hAnsi="Times New Roman" w:cs="Times New Roman"/>
          <w:sz w:val="24"/>
          <w:szCs w:val="24"/>
        </w:rPr>
        <w:t xml:space="preserve"> tartışmalı olan bu konu </w:t>
      </w:r>
      <w:r w:rsidRPr="003452CF">
        <w:rPr>
          <w:rFonts w:ascii="Times New Roman" w:hAnsi="Times New Roman" w:cs="Times New Roman"/>
          <w:color w:val="FF0000"/>
          <w:sz w:val="24"/>
          <w:szCs w:val="24"/>
        </w:rPr>
        <w:lastRenderedPageBreak/>
        <w:t>hakkında</w:t>
      </w:r>
      <w:r w:rsidRPr="003452CF">
        <w:rPr>
          <w:rFonts w:ascii="Times New Roman" w:hAnsi="Times New Roman" w:cs="Times New Roman"/>
          <w:b/>
          <w:bCs/>
          <w:color w:val="FF0000"/>
          <w:sz w:val="24"/>
          <w:szCs w:val="24"/>
        </w:rPr>
        <w:t xml:space="preserve"> yüksek mahkeme</w:t>
      </w:r>
      <w:r w:rsidRPr="003452CF">
        <w:rPr>
          <w:rFonts w:ascii="Times New Roman" w:hAnsi="Times New Roman" w:cs="Times New Roman"/>
          <w:color w:val="FF0000"/>
          <w:sz w:val="24"/>
          <w:szCs w:val="24"/>
        </w:rPr>
        <w:t xml:space="preserve"> </w:t>
      </w:r>
      <w:r w:rsidRPr="003452CF">
        <w:rPr>
          <w:rFonts w:ascii="Times New Roman" w:hAnsi="Times New Roman" w:cs="Times New Roman"/>
          <w:i/>
          <w:iCs/>
          <w:color w:val="FF0000"/>
          <w:sz w:val="24"/>
          <w:szCs w:val="24"/>
        </w:rPr>
        <w:t xml:space="preserve">«İİK. 281/II’de düzenlenmiş olan ihtiyati </w:t>
      </w:r>
      <w:r w:rsidRPr="00BB137E">
        <w:rPr>
          <w:rFonts w:ascii="Times New Roman" w:hAnsi="Times New Roman" w:cs="Times New Roman"/>
          <w:i/>
          <w:iCs/>
          <w:sz w:val="24"/>
          <w:szCs w:val="24"/>
        </w:rPr>
        <w:t>haczin, İİK. 257 vd.’daki ihtiyati hacizden farklı olduğunu, davayı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zanan davacı alacaklının İİK. 181/II kapsamındaki ihtiyati haczin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yanağı olan ilamı bir aylık süre içinde, icra dairesine ibraz etmesinin zorunlu bulunmadığını (İİK. mad. 264/III hükmünün burada uyg</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lanmayacağını)»</w:t>
      </w:r>
      <w:r w:rsidRPr="00BB137E">
        <w:rPr>
          <w:rFonts w:ascii="Times New Roman" w:hAnsi="Times New Roman" w:cs="Times New Roman"/>
          <w:i/>
          <w:iCs/>
          <w:sz w:val="24"/>
          <w:szCs w:val="24"/>
          <w:vertAlign w:val="superscript"/>
        </w:rPr>
        <w:footnoteReference w:id="110"/>
      </w:r>
      <w:r w:rsidRPr="00BB137E">
        <w:rPr>
          <w:rFonts w:ascii="Times New Roman" w:hAnsi="Times New Roman" w:cs="Times New Roman"/>
          <w:i/>
          <w:iCs/>
          <w:sz w:val="24"/>
          <w:szCs w:val="24"/>
        </w:rPr>
        <w:t xml:space="preserve"> «tasarrufun iptali davası sırasında verilen ihtiyati haczin ‘tasarrufun iptali kararı’ ile kesin hacze dönüşmüş olacağını»</w:t>
      </w:r>
      <w:r w:rsidRPr="00BB137E">
        <w:rPr>
          <w:rFonts w:ascii="Times New Roman" w:hAnsi="Times New Roman" w:cs="Times New Roman"/>
          <w:i/>
          <w:iCs/>
          <w:sz w:val="24"/>
          <w:szCs w:val="24"/>
          <w:vertAlign w:val="superscript"/>
        </w:rPr>
        <w:footnoteReference w:id="111"/>
      </w:r>
      <w:r w:rsidRPr="00BB137E">
        <w:rPr>
          <w:rFonts w:ascii="Times New Roman" w:hAnsi="Times New Roman" w:cs="Times New Roman"/>
          <w:sz w:val="24"/>
          <w:szCs w:val="24"/>
        </w:rPr>
        <w:t xml:space="preserve"> belirtmiştir...</w:t>
      </w:r>
    </w:p>
    <w:p w:rsidR="002B41D0" w:rsidRPr="00BB137E" w:rsidRDefault="006A7DA1" w:rsidP="003452CF">
      <w:pPr>
        <w:pStyle w:val="YAZISIKI"/>
        <w:widowControl/>
        <w:spacing w:before="70" w:after="70" w:line="272" w:lineRule="exact"/>
        <w:ind w:firstLine="454"/>
        <w:rPr>
          <w:rFonts w:ascii="Times New Roman" w:hAnsi="Times New Roman" w:cs="Times New Roman"/>
          <w:sz w:val="24"/>
          <w:szCs w:val="24"/>
        </w:rPr>
      </w:pPr>
      <w:r w:rsidRPr="00BB137E">
        <w:rPr>
          <w:rFonts w:ascii="Times New Roman" w:hAnsi="Times New Roman" w:cs="Times New Roman"/>
          <w:sz w:val="24"/>
          <w:szCs w:val="24"/>
        </w:rPr>
        <w:t>U y g u l a m a d a k i</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önemi nedeniyle ayrıca belirtelim ki; ma</w:t>
      </w:r>
      <w:r w:rsidRPr="00BB137E">
        <w:rPr>
          <w:rFonts w:ascii="Times New Roman" w:hAnsi="Times New Roman" w:cs="Times New Roman"/>
          <w:sz w:val="24"/>
          <w:szCs w:val="24"/>
        </w:rPr>
        <w:t>h</w:t>
      </w:r>
      <w:r w:rsidRPr="00BB137E">
        <w:rPr>
          <w:rFonts w:ascii="Times New Roman" w:hAnsi="Times New Roman" w:cs="Times New Roman"/>
          <w:sz w:val="24"/>
          <w:szCs w:val="24"/>
        </w:rPr>
        <w:t xml:space="preserve">kemenin «tasarrufun iptaline, davanın kabulüne» karar verdiği tarihte, daha önce tapuya konulan </w:t>
      </w:r>
      <w:r w:rsidRPr="00BB137E">
        <w:rPr>
          <w:rFonts w:ascii="Times New Roman" w:hAnsi="Times New Roman" w:cs="Times New Roman"/>
          <w:i/>
          <w:iCs/>
          <w:sz w:val="24"/>
          <w:szCs w:val="24"/>
        </w:rPr>
        <w:t xml:space="preserve">ihtiyati haciz, </w:t>
      </w:r>
      <w:r w:rsidRPr="00BB137E">
        <w:rPr>
          <w:rFonts w:ascii="Times New Roman" w:hAnsi="Times New Roman" w:cs="Times New Roman"/>
          <w:sz w:val="24"/>
          <w:szCs w:val="24"/>
        </w:rPr>
        <w:t xml:space="preserve">kendiliğinden </w:t>
      </w:r>
      <w:r w:rsidRPr="00BB137E">
        <w:rPr>
          <w:rFonts w:ascii="Times New Roman" w:hAnsi="Times New Roman" w:cs="Times New Roman"/>
          <w:i/>
          <w:iCs/>
          <w:sz w:val="24"/>
          <w:szCs w:val="24"/>
        </w:rPr>
        <w:t>kesin hacze</w:t>
      </w:r>
      <w:r w:rsidRPr="00BB137E">
        <w:rPr>
          <w:rFonts w:ascii="Times New Roman" w:hAnsi="Times New Roman" w:cs="Times New Roman"/>
          <w:sz w:val="24"/>
          <w:szCs w:val="24"/>
        </w:rPr>
        <w:t xml:space="preserve"> dönüşmüş olduğundan, davacı-alacaklının -ayrıca, mahkemenin kar</w:t>
      </w:r>
      <w:r w:rsidRPr="00BB137E">
        <w:rPr>
          <w:rFonts w:ascii="Times New Roman" w:hAnsi="Times New Roman" w:cs="Times New Roman"/>
          <w:sz w:val="24"/>
          <w:szCs w:val="24"/>
        </w:rPr>
        <w:t>a</w:t>
      </w:r>
      <w:r w:rsidR="00D723C5">
        <w:rPr>
          <w:rFonts w:ascii="Times New Roman" w:hAnsi="Times New Roman" w:cs="Times New Roman"/>
          <w:sz w:val="24"/>
          <w:szCs w:val="24"/>
        </w:rPr>
        <w:t>rının kesinleşmesin</w:t>
      </w:r>
      <w:r w:rsidRPr="00BB137E">
        <w:rPr>
          <w:rFonts w:ascii="Times New Roman" w:hAnsi="Times New Roman" w:cs="Times New Roman"/>
          <w:sz w:val="24"/>
          <w:szCs w:val="24"/>
        </w:rPr>
        <w:t>i</w:t>
      </w:r>
      <w:r w:rsidR="00D723C5">
        <w:rPr>
          <w:rFonts w:ascii="Times New Roman" w:hAnsi="Times New Roman" w:cs="Times New Roman"/>
          <w:sz w:val="24"/>
          <w:szCs w:val="24"/>
        </w:rPr>
        <w:t xml:space="preserve"> </w:t>
      </w:r>
      <w:r w:rsidRPr="00BB137E">
        <w:rPr>
          <w:rFonts w:ascii="Times New Roman" w:hAnsi="Times New Roman" w:cs="Times New Roman"/>
          <w:sz w:val="24"/>
          <w:szCs w:val="24"/>
        </w:rPr>
        <w:t xml:space="preserve">beklemeden- bu tarihten itibaren bir yıl içinde (İİK. mad. 106, 110) </w:t>
      </w:r>
      <w:r w:rsidRPr="00BB137E">
        <w:rPr>
          <w:rFonts w:ascii="Times New Roman" w:hAnsi="Times New Roman" w:cs="Times New Roman"/>
          <w:i/>
          <w:iCs/>
          <w:sz w:val="24"/>
          <w:szCs w:val="24"/>
        </w:rPr>
        <w:t>satış avansını da yatırarak satış talebinde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 xml:space="preserve">lunması </w:t>
      </w:r>
      <w:r w:rsidRPr="00BB137E">
        <w:rPr>
          <w:rFonts w:ascii="Times New Roman" w:hAnsi="Times New Roman" w:cs="Times New Roman"/>
          <w:sz w:val="24"/>
          <w:szCs w:val="24"/>
        </w:rPr>
        <w:t>gerekir. Aksi taktirde, bir yıl geçince koydurduğu haciz düşer...</w:t>
      </w:r>
    </w:p>
    <w:p w:rsidR="002B41D0" w:rsidRPr="00BB137E" w:rsidRDefault="006A7DA1" w:rsidP="003452CF">
      <w:pPr>
        <w:pStyle w:val="YAZISIMSIKI"/>
        <w:widowControl/>
        <w:spacing w:before="70" w:after="70" w:line="272"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ayrıca; </w:t>
      </w:r>
      <w:r w:rsidRPr="00BB137E">
        <w:rPr>
          <w:rFonts w:ascii="Times New Roman" w:hAnsi="Times New Roman" w:cs="Times New Roman"/>
          <w:i/>
          <w:iCs/>
          <w:sz w:val="24"/>
          <w:szCs w:val="24"/>
        </w:rPr>
        <w:t>«tasarrufa konu taşınmazlar üzerine ‘ihtiyati haciz konulmasına’ ilişkin mahkemece verilen karara yönelik ‘itirazın reddine’ dair ara kararının temyiz edilebileceğini»</w:t>
      </w:r>
      <w:r w:rsidRPr="00BB137E">
        <w:rPr>
          <w:rFonts w:ascii="Times New Roman" w:hAnsi="Times New Roman" w:cs="Times New Roman"/>
          <w:i/>
          <w:iCs/>
          <w:sz w:val="24"/>
          <w:szCs w:val="24"/>
          <w:vertAlign w:val="superscript"/>
        </w:rPr>
        <w:footnoteReference w:id="112"/>
      </w:r>
      <w:r w:rsidRPr="00BB137E">
        <w:rPr>
          <w:rFonts w:ascii="Times New Roman" w:hAnsi="Times New Roman" w:cs="Times New Roman"/>
          <w:sz w:val="24"/>
          <w:szCs w:val="24"/>
        </w:rPr>
        <w:t xml:space="preserve"> isabetle belirterek, bu tür temyiz taleplerini incelemektedir...</w:t>
      </w:r>
    </w:p>
    <w:p w:rsidR="002B41D0" w:rsidRPr="00BB137E" w:rsidRDefault="006A7DA1" w:rsidP="003452CF">
      <w:pPr>
        <w:pStyle w:val="YAZISIMSIKI"/>
        <w:widowControl/>
        <w:spacing w:before="70" w:after="70" w:line="272"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tasarrufun iptali davaları sırasında -İİK. mad. 281/II uyarınca- verilen </w:t>
      </w:r>
      <w:r w:rsidRPr="00BB137E">
        <w:rPr>
          <w:rFonts w:ascii="Times New Roman" w:hAnsi="Times New Roman" w:cs="Times New Roman"/>
          <w:i/>
          <w:iCs/>
          <w:sz w:val="24"/>
          <w:szCs w:val="24"/>
        </w:rPr>
        <w:t>ihtiyati hacizler</w:t>
      </w:r>
      <w:r w:rsidRPr="00BB137E">
        <w:rPr>
          <w:rFonts w:ascii="Times New Roman" w:hAnsi="Times New Roman" w:cs="Times New Roman"/>
          <w:sz w:val="24"/>
          <w:szCs w:val="24"/>
        </w:rPr>
        <w:t xml:space="preserve"> ile ilgili olarak;</w:t>
      </w:r>
    </w:p>
    <w:p w:rsidR="002B41D0" w:rsidRPr="00BB137E" w:rsidRDefault="006A7DA1" w:rsidP="003452CF">
      <w:pPr>
        <w:pStyle w:val="YAZISIMSIKI"/>
        <w:widowControl/>
        <w:spacing w:before="70" w:after="7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«İİK. 277 vd. maddeleri gereğince açılmış olan tasarrufun iptali istemine ilişkin davada ihtiyati haciz mahiyetindeki tedbir kararının İİK. mad. 281/2’ye uygun bulunduğunu»</w:t>
      </w:r>
      <w:r w:rsidRPr="00BB137E">
        <w:rPr>
          <w:rFonts w:ascii="Times New Roman" w:hAnsi="Times New Roman" w:cs="Times New Roman"/>
          <w:i/>
          <w:iCs/>
          <w:sz w:val="24"/>
          <w:szCs w:val="24"/>
          <w:vertAlign w:val="superscript"/>
        </w:rPr>
        <w:footnoteReference w:id="113"/>
      </w:r>
    </w:p>
    <w:p w:rsidR="002B41D0" w:rsidRPr="003452CF" w:rsidRDefault="006A7DA1" w:rsidP="003452CF">
      <w:pPr>
        <w:pStyle w:val="YAZISIMSIKI"/>
        <w:widowControl/>
        <w:spacing w:before="70" w:after="70" w:line="272" w:lineRule="exact"/>
        <w:ind w:firstLine="454"/>
        <w:rPr>
          <w:rFonts w:ascii="Times New Roman" w:hAnsi="Times New Roman" w:cs="Times New Roman"/>
          <w:i/>
          <w:iCs/>
          <w:color w:val="000000" w:themeColor="text1"/>
          <w:sz w:val="24"/>
          <w:szCs w:val="24"/>
        </w:rPr>
      </w:pPr>
      <w:r w:rsidRPr="00BB137E">
        <w:rPr>
          <w:rFonts w:ascii="Times New Roman" w:hAnsi="Times New Roman" w:cs="Times New Roman"/>
          <w:i/>
          <w:iCs/>
          <w:sz w:val="24"/>
          <w:szCs w:val="24"/>
        </w:rPr>
        <w:t>√ «İİK.nın 281/2 maddesi uyarınca iptale tabi tasarruflar ha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 xml:space="preserve">kında ihtiyati haciz kararı verilebileceğinden, dava dilekçesinde her ne kadar ihtiyati tedbir talep edilmiş ise de hukuki nitelendirme hakime ait </w:t>
      </w:r>
      <w:r w:rsidRPr="003452CF">
        <w:rPr>
          <w:rFonts w:ascii="Times New Roman" w:hAnsi="Times New Roman" w:cs="Times New Roman"/>
          <w:i/>
          <w:iCs/>
          <w:color w:val="000000" w:themeColor="text1"/>
          <w:sz w:val="24"/>
          <w:szCs w:val="24"/>
        </w:rPr>
        <w:t>olduğundan talebin, ihtiyati haciz talebi olarak nitelendirilmesi ger</w:t>
      </w:r>
      <w:r w:rsidRPr="003452CF">
        <w:rPr>
          <w:rFonts w:ascii="Times New Roman" w:hAnsi="Times New Roman" w:cs="Times New Roman"/>
          <w:i/>
          <w:iCs/>
          <w:color w:val="000000" w:themeColor="text1"/>
          <w:sz w:val="24"/>
          <w:szCs w:val="24"/>
        </w:rPr>
        <w:t>e</w:t>
      </w:r>
      <w:r w:rsidRPr="003452CF">
        <w:rPr>
          <w:rFonts w:ascii="Times New Roman" w:hAnsi="Times New Roman" w:cs="Times New Roman"/>
          <w:i/>
          <w:iCs/>
          <w:color w:val="000000" w:themeColor="text1"/>
          <w:sz w:val="24"/>
          <w:szCs w:val="24"/>
        </w:rPr>
        <w:t>keceğini»</w:t>
      </w:r>
      <w:r w:rsidRPr="003452CF">
        <w:rPr>
          <w:rFonts w:ascii="Times New Roman" w:hAnsi="Times New Roman" w:cs="Times New Roman"/>
          <w:i/>
          <w:iCs/>
          <w:color w:val="000000" w:themeColor="text1"/>
          <w:sz w:val="24"/>
          <w:szCs w:val="24"/>
          <w:vertAlign w:val="superscript"/>
        </w:rPr>
        <w:footnoteReference w:id="11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3452CF">
        <w:rPr>
          <w:rFonts w:ascii="Times New Roman" w:hAnsi="Times New Roman" w:cs="Times New Roman"/>
          <w:i/>
          <w:iCs/>
          <w:color w:val="000000" w:themeColor="text1"/>
          <w:sz w:val="24"/>
          <w:szCs w:val="24"/>
        </w:rPr>
        <w:t>√ «Tasarrufun iptali davalarında davacı tarafça ihtiyati tedbir talep edilse dahi davacının taşınmazın aynına ilişkin bir davası olm</w:t>
      </w:r>
      <w:r w:rsidRPr="003452CF">
        <w:rPr>
          <w:rFonts w:ascii="Times New Roman" w:hAnsi="Times New Roman" w:cs="Times New Roman"/>
          <w:i/>
          <w:iCs/>
          <w:color w:val="000000" w:themeColor="text1"/>
          <w:sz w:val="24"/>
          <w:szCs w:val="24"/>
        </w:rPr>
        <w:t>a</w:t>
      </w:r>
      <w:r w:rsidRPr="003452CF">
        <w:rPr>
          <w:rFonts w:ascii="Times New Roman" w:hAnsi="Times New Roman" w:cs="Times New Roman"/>
          <w:i/>
          <w:iCs/>
          <w:color w:val="FF0000"/>
          <w:sz w:val="24"/>
          <w:szCs w:val="24"/>
        </w:rPr>
        <w:lastRenderedPageBreak/>
        <w:t xml:space="preserve">dığından </w:t>
      </w:r>
      <w:r w:rsidR="003452CF" w:rsidRPr="003452CF">
        <w:rPr>
          <w:rFonts w:ascii="Times New Roman" w:hAnsi="Times New Roman" w:cs="Times New Roman"/>
          <w:i/>
          <w:iCs/>
          <w:color w:val="FF0000"/>
          <w:sz w:val="24"/>
          <w:szCs w:val="24"/>
        </w:rPr>
        <w:t>ihtiyati tedbir talebinin, İİK’</w:t>
      </w:r>
      <w:r w:rsidRPr="003452CF">
        <w:rPr>
          <w:rFonts w:ascii="Times New Roman" w:hAnsi="Times New Roman" w:cs="Times New Roman"/>
          <w:i/>
          <w:iCs/>
          <w:color w:val="FF0000"/>
          <w:sz w:val="24"/>
          <w:szCs w:val="24"/>
        </w:rPr>
        <w:t>nun 281/2</w:t>
      </w:r>
      <w:r w:rsidR="003452CF" w:rsidRPr="003452CF">
        <w:rPr>
          <w:rFonts w:ascii="Times New Roman" w:hAnsi="Times New Roman" w:cs="Times New Roman"/>
          <w:i/>
          <w:iCs/>
          <w:color w:val="FF0000"/>
          <w:sz w:val="24"/>
          <w:szCs w:val="24"/>
        </w:rPr>
        <w:t>.</w:t>
      </w:r>
      <w:r w:rsidRPr="003452CF">
        <w:rPr>
          <w:rFonts w:ascii="Times New Roman" w:hAnsi="Times New Roman" w:cs="Times New Roman"/>
          <w:i/>
          <w:iCs/>
          <w:color w:val="FF0000"/>
          <w:sz w:val="24"/>
          <w:szCs w:val="24"/>
        </w:rPr>
        <w:t xml:space="preserve"> maddesi uyarınca </w:t>
      </w:r>
      <w:r w:rsidRPr="00BB137E">
        <w:rPr>
          <w:rFonts w:ascii="Times New Roman" w:hAnsi="Times New Roman" w:cs="Times New Roman"/>
          <w:i/>
          <w:iCs/>
          <w:sz w:val="24"/>
          <w:szCs w:val="24"/>
        </w:rPr>
        <w:t>istenen ihtiyati haciz yönünden değerlendirilmesi gerekeceğini»</w:t>
      </w:r>
      <w:r w:rsidRPr="00BB137E">
        <w:rPr>
          <w:rFonts w:ascii="Times New Roman" w:hAnsi="Times New Roman" w:cs="Times New Roman"/>
          <w:i/>
          <w:iCs/>
          <w:sz w:val="24"/>
          <w:szCs w:val="24"/>
          <w:vertAlign w:val="superscript"/>
        </w:rPr>
        <w:footnoteReference w:id="11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«Davanın İİK 277 ve devamı maddeleri gereğince açılmış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sarrufun iptali istemine ilişkin olduğu, aynı yasanın 281/2</w:t>
      </w:r>
      <w:r w:rsidR="003452CF">
        <w:rPr>
          <w:rFonts w:ascii="Times New Roman" w:hAnsi="Times New Roman" w:cs="Times New Roman"/>
          <w:i/>
          <w:iCs/>
          <w:sz w:val="24"/>
          <w:szCs w:val="24"/>
        </w:rPr>
        <w:t>.</w:t>
      </w:r>
      <w:r w:rsidRPr="00BB137E">
        <w:rPr>
          <w:rFonts w:ascii="Times New Roman" w:hAnsi="Times New Roman" w:cs="Times New Roman"/>
          <w:i/>
          <w:iCs/>
          <w:sz w:val="24"/>
          <w:szCs w:val="24"/>
        </w:rPr>
        <w:t xml:space="preserve"> maddesinde bu davalara ilişkin ihtiyati haczin düzenlendiği, ihtiyati tedbirin ancak taraflar arasında çekişmeli olan dava konusu hakkında verilebileceği, tasarrufun iptali davalarında; yapılan tasarrufun iptali halinde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caklının alacağı miktarda, alacağına kavuşmasını sağlayıcı bir etkisi bulunduğu gerekçesiyle davacı vekilinin taşınmazın kaydı üzerine te</w:t>
      </w:r>
      <w:r w:rsidRPr="00BB137E">
        <w:rPr>
          <w:rFonts w:ascii="Times New Roman" w:hAnsi="Times New Roman" w:cs="Times New Roman"/>
          <w:i/>
          <w:iCs/>
          <w:sz w:val="24"/>
          <w:szCs w:val="24"/>
        </w:rPr>
        <w:t>d</w:t>
      </w:r>
      <w:r w:rsidRPr="00BB137E">
        <w:rPr>
          <w:rFonts w:ascii="Times New Roman" w:hAnsi="Times New Roman" w:cs="Times New Roman"/>
          <w:i/>
          <w:iCs/>
          <w:sz w:val="24"/>
          <w:szCs w:val="24"/>
        </w:rPr>
        <w:t>bir talebinin reddine karar verilmesi gerekeceğini»</w:t>
      </w:r>
      <w:r w:rsidRPr="00BB137E">
        <w:rPr>
          <w:rFonts w:ascii="Times New Roman" w:hAnsi="Times New Roman" w:cs="Times New Roman"/>
          <w:i/>
          <w:iCs/>
          <w:sz w:val="24"/>
          <w:szCs w:val="24"/>
          <w:vertAlign w:val="superscript"/>
        </w:rPr>
        <w:footnoteReference w:id="11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verilen ihtiyati tedbirin İİK.’nun 281.maddesinde düzenlenen ihtiyati haciz mahiyetinde olduğunu»</w:t>
      </w:r>
      <w:r w:rsidRPr="00BB137E">
        <w:rPr>
          <w:rFonts w:ascii="Times New Roman" w:hAnsi="Times New Roman" w:cs="Times New Roman"/>
          <w:i/>
          <w:iCs/>
          <w:sz w:val="24"/>
          <w:szCs w:val="24"/>
          <w:vertAlign w:val="superscript"/>
        </w:rPr>
        <w:footnoteReference w:id="11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 sırasında mahkemece ‘dava konusu hisseler’in satış ve devrinin önlenmesi amacıyla, %15 teminat karşıl</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ğında, İİK. 281/II uyarınca ‘ara kararı’ ile verilmiş olan tedbir nitel</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ğinde ihtiyati haciz kararının, ‘ihtiyati tedbir’ niteliğinde olduğu, bu kararın infazına yönelik şikayetlerin icra mahkemesince değil kararı veren mahkemece inceleneceğini»</w:t>
      </w:r>
      <w:r w:rsidRPr="00BB137E">
        <w:rPr>
          <w:rFonts w:ascii="Times New Roman" w:hAnsi="Times New Roman" w:cs="Times New Roman"/>
          <w:i/>
          <w:iCs/>
          <w:sz w:val="24"/>
          <w:szCs w:val="24"/>
          <w:vertAlign w:val="superscript"/>
        </w:rPr>
        <w:footnoteReference w:id="11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davasının kabulle sonuçlanması halinde, alacaklı tarafından başlatılacak bir icra takibi olamayacağından, ‘dava konusu taşınmazlar üzerine konmuş olan ihtiyati haczin (ihtiyati tedbirin) kararın kesinleşmesine (ya da; kararın kesinleşmesinden bir ay sonrasına) kadar devamına’ karar verilemeyeceğini»</w:t>
      </w:r>
      <w:r w:rsidRPr="00BB137E">
        <w:rPr>
          <w:rFonts w:ascii="Times New Roman" w:hAnsi="Times New Roman" w:cs="Times New Roman"/>
          <w:i/>
          <w:iCs/>
          <w:sz w:val="24"/>
          <w:szCs w:val="24"/>
          <w:vertAlign w:val="superscript"/>
        </w:rPr>
        <w:footnoteReference w:id="11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davasına bakan mahkemenin, tasarrufa konu mallar b</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kımından ihtiyati haciz kararı verebileceğini»</w:t>
      </w:r>
      <w:r w:rsidRPr="00BB137E">
        <w:rPr>
          <w:rFonts w:ascii="Times New Roman" w:hAnsi="Times New Roman" w:cs="Times New Roman"/>
          <w:i/>
          <w:iCs/>
          <w:sz w:val="24"/>
          <w:szCs w:val="24"/>
          <w:vertAlign w:val="superscript"/>
        </w:rPr>
        <w:footnoteReference w:id="12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 sırasında alınan ihtiyati haczin de davanın kazanılması ve İİK. 100/1 maddesindeki şartların gerçekle</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mesi halinde, diğer hacze iştirak hakkı vereceğini»</w:t>
      </w:r>
      <w:r w:rsidRPr="00BB137E">
        <w:rPr>
          <w:rFonts w:ascii="Times New Roman" w:hAnsi="Times New Roman" w:cs="Times New Roman"/>
          <w:i/>
          <w:iCs/>
          <w:sz w:val="24"/>
          <w:szCs w:val="24"/>
          <w:vertAlign w:val="superscript"/>
        </w:rPr>
        <w:footnoteReference w:id="12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3452CF">
        <w:rPr>
          <w:rFonts w:ascii="Times New Roman" w:hAnsi="Times New Roman" w:cs="Times New Roman"/>
          <w:i/>
          <w:iCs/>
          <w:color w:val="FF0000"/>
          <w:sz w:val="24"/>
          <w:szCs w:val="24"/>
        </w:rPr>
        <w:lastRenderedPageBreak/>
        <w:t xml:space="preserve">√ «Davacı-alacaklının, tasarrufun iptali davasına ilişkin dava </w:t>
      </w:r>
      <w:r w:rsidRPr="00BB137E">
        <w:rPr>
          <w:rFonts w:ascii="Times New Roman" w:hAnsi="Times New Roman" w:cs="Times New Roman"/>
          <w:i/>
          <w:iCs/>
          <w:sz w:val="24"/>
          <w:szCs w:val="24"/>
        </w:rPr>
        <w:t>dilekçesinde ‘ihtiyati haciz’ kararı verilmesini istemiş olmasına ra</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men, mahkemece</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-İİK’nun 281/II hükmüne rağmen- ‘ihtiyati tedbir’ kararı verilmiş olması halinde, bu ‘ihtiyati tedbir kararı’nın, ‘ihtiyati haciz kararı’ gibi değerlendirilerek, düzenlenen sıra cetvelinde, lehine ihtiyati tedbir kararı verilmiş olan alacaklıya da pay ayrılması ger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keceğini»</w:t>
      </w:r>
      <w:r w:rsidRPr="00BB137E">
        <w:rPr>
          <w:rFonts w:ascii="Times New Roman" w:hAnsi="Times New Roman" w:cs="Times New Roman"/>
          <w:i/>
          <w:iCs/>
          <w:sz w:val="24"/>
          <w:szCs w:val="24"/>
          <w:vertAlign w:val="superscript"/>
        </w:rPr>
        <w:footnoteReference w:id="122"/>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davalarının birden fazla açılmış olması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linde, hacze iştirak sorununun İİK.’nun 268 ve 100. maddelere göre çözümlenmesi gerekeceğini; İİK.’nun 281. maddesi uyarınca uygul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nan ihtiyati haczin, iptal davasının kabulü ile kesin hacze dönüşeceğ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123"/>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«İİK. 281/II uyarınca, tasarrufun iptali davasına konu olan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şınmaz (lar) hakkında verilen ‘ihtiyati haciz kararı’, ‘ihtiyati tedbir’ niteliğinde olduğundan, bu karara yönelik itiraz (ve ‘haczin kaldırı</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ması talebi’)nin, kararı veren mahkemeye yapılması gerekeceğini»</w:t>
      </w:r>
      <w:r w:rsidRPr="00BB137E">
        <w:rPr>
          <w:rFonts w:ascii="Times New Roman" w:hAnsi="Times New Roman" w:cs="Times New Roman"/>
          <w:i/>
          <w:iCs/>
          <w:sz w:val="24"/>
          <w:szCs w:val="24"/>
          <w:vertAlign w:val="superscript"/>
        </w:rPr>
        <w:footnoteReference w:id="124"/>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(5) </w:t>
      </w:r>
      <w:r w:rsidRPr="00BB137E">
        <w:rPr>
          <w:rFonts w:ascii="Times New Roman" w:hAnsi="Times New Roman" w:cs="Times New Roman"/>
          <w:sz w:val="24"/>
          <w:szCs w:val="24"/>
        </w:rPr>
        <w:t xml:space="preserve">İptâl davasının </w:t>
      </w:r>
      <w:r w:rsidRPr="00BB137E">
        <w:rPr>
          <w:rFonts w:ascii="Times New Roman" w:hAnsi="Times New Roman" w:cs="Times New Roman"/>
          <w:b/>
          <w:bCs/>
          <w:sz w:val="24"/>
          <w:szCs w:val="24"/>
        </w:rPr>
        <w:t>”kimler tarafından</w:t>
      </w:r>
      <w:r w:rsidRPr="00BB137E">
        <w:rPr>
          <w:rFonts w:ascii="Times New Roman" w:hAnsi="Times New Roman" w:cs="Times New Roman"/>
          <w:sz w:val="24"/>
          <w:szCs w:val="24"/>
        </w:rPr>
        <w:t xml:space="preserve">” açılabileceği, İİK. mad. 277’de, </w:t>
      </w:r>
      <w:r w:rsidRPr="00BB137E">
        <w:rPr>
          <w:rFonts w:ascii="Times New Roman" w:hAnsi="Times New Roman" w:cs="Times New Roman"/>
          <w:b/>
          <w:bCs/>
          <w:sz w:val="24"/>
          <w:szCs w:val="24"/>
        </w:rPr>
        <w:t>”kimlere karşı</w:t>
      </w:r>
      <w:r w:rsidRPr="00BB137E">
        <w:rPr>
          <w:rFonts w:ascii="Times New Roman" w:hAnsi="Times New Roman" w:cs="Times New Roman"/>
          <w:sz w:val="24"/>
          <w:szCs w:val="24"/>
        </w:rPr>
        <w:t>” açılabileceği ise İİK. mad. 282’de düze</w:t>
      </w:r>
      <w:r w:rsidRPr="00BB137E">
        <w:rPr>
          <w:rFonts w:ascii="Times New Roman" w:hAnsi="Times New Roman" w:cs="Times New Roman"/>
          <w:sz w:val="24"/>
          <w:szCs w:val="24"/>
        </w:rPr>
        <w:t>n</w:t>
      </w:r>
      <w:r w:rsidRPr="00BB137E">
        <w:rPr>
          <w:rFonts w:ascii="Times New Roman" w:hAnsi="Times New Roman" w:cs="Times New Roman"/>
          <w:sz w:val="24"/>
          <w:szCs w:val="24"/>
        </w:rPr>
        <w:t>lenmiştir.</w:t>
      </w:r>
      <w:r w:rsidRPr="00BB137E">
        <w:rPr>
          <w:rFonts w:ascii="Times New Roman" w:hAnsi="Times New Roman" w:cs="Times New Roman"/>
          <w:sz w:val="24"/>
          <w:szCs w:val="24"/>
          <w:vertAlign w:val="superscript"/>
        </w:rPr>
        <w:footnoteReference w:id="125"/>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İptâl davasını kimlerin açabileceği -yani, bu davada kimlerin “</w:t>
      </w:r>
      <w:r w:rsidRPr="00BB137E">
        <w:rPr>
          <w:rFonts w:ascii="Times New Roman" w:hAnsi="Times New Roman" w:cs="Times New Roman"/>
          <w:i/>
          <w:iCs/>
          <w:sz w:val="24"/>
          <w:szCs w:val="24"/>
        </w:rPr>
        <w:t>davacı sıfatı</w:t>
      </w:r>
      <w:r w:rsidRPr="00BB137E">
        <w:rPr>
          <w:rFonts w:ascii="Times New Roman" w:hAnsi="Times New Roman" w:cs="Times New Roman"/>
          <w:sz w:val="24"/>
          <w:szCs w:val="24"/>
        </w:rPr>
        <w:t>”nı taşıyabileceği- bu maddede -sayılarak (tahdidi ol</w:t>
      </w:r>
      <w:r w:rsidRPr="00BB137E">
        <w:rPr>
          <w:rFonts w:ascii="Times New Roman" w:hAnsi="Times New Roman" w:cs="Times New Roman"/>
          <w:sz w:val="24"/>
          <w:szCs w:val="24"/>
        </w:rPr>
        <w:t>a</w:t>
      </w:r>
      <w:r w:rsidRPr="00BB137E">
        <w:rPr>
          <w:rFonts w:ascii="Times New Roman" w:hAnsi="Times New Roman" w:cs="Times New Roman"/>
          <w:sz w:val="24"/>
          <w:szCs w:val="24"/>
        </w:rPr>
        <w:t>rak)- belirtilmiştir. Burada belirtilen kişilerin dışındakilerin dava açma hakkı yoktur.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İptâl davasının </w:t>
      </w:r>
      <w:r w:rsidRPr="00BB137E">
        <w:rPr>
          <w:rFonts w:ascii="Times New Roman" w:hAnsi="Times New Roman" w:cs="Times New Roman"/>
          <w:i/>
          <w:iCs/>
          <w:sz w:val="24"/>
          <w:szCs w:val="24"/>
        </w:rPr>
        <w:t xml:space="preserve">haciz </w:t>
      </w:r>
      <w:r w:rsidRPr="00BB137E">
        <w:rPr>
          <w:rFonts w:ascii="Times New Roman" w:hAnsi="Times New Roman" w:cs="Times New Roman"/>
          <w:sz w:val="24"/>
          <w:szCs w:val="24"/>
        </w:rPr>
        <w:t xml:space="preserve">ya da </w:t>
      </w:r>
      <w:r w:rsidRPr="00BB137E">
        <w:rPr>
          <w:rFonts w:ascii="Times New Roman" w:hAnsi="Times New Roman" w:cs="Times New Roman"/>
          <w:i/>
          <w:iCs/>
          <w:sz w:val="24"/>
          <w:szCs w:val="24"/>
        </w:rPr>
        <w:t>iflâs</w:t>
      </w:r>
      <w:r w:rsidRPr="00BB137E">
        <w:rPr>
          <w:rFonts w:ascii="Times New Roman" w:hAnsi="Times New Roman" w:cs="Times New Roman"/>
          <w:sz w:val="24"/>
          <w:szCs w:val="24"/>
        </w:rPr>
        <w:t xml:space="preserve"> yolu ile takipte açılmış olmasına göre, “</w:t>
      </w:r>
      <w:r w:rsidRPr="00BB137E">
        <w:rPr>
          <w:rFonts w:ascii="Times New Roman" w:hAnsi="Times New Roman" w:cs="Times New Roman"/>
          <w:i/>
          <w:iCs/>
          <w:sz w:val="24"/>
          <w:szCs w:val="24"/>
        </w:rPr>
        <w:t>davacılık sıfatı</w:t>
      </w:r>
      <w:r w:rsidRPr="00BB137E">
        <w:rPr>
          <w:rFonts w:ascii="Times New Roman" w:hAnsi="Times New Roman" w:cs="Times New Roman"/>
          <w:sz w:val="24"/>
          <w:szCs w:val="24"/>
        </w:rPr>
        <w:t>”nı ayrı ayrı incelemek gerekir:</w:t>
      </w:r>
    </w:p>
    <w:p w:rsidR="002B41D0" w:rsidRPr="00BB137E" w:rsidRDefault="006A7DA1" w:rsidP="00D032B8">
      <w:pPr>
        <w:pStyle w:val="YAZISIMSIKI"/>
        <w:widowControl/>
        <w:spacing w:before="80" w:after="80" w:line="280"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a) Haciz yolu ile takiplerde;</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I-aa)</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Kesin (kat’i) aciz belgesi</w:t>
      </w:r>
      <w:r w:rsidRPr="00BB137E">
        <w:rPr>
          <w:rFonts w:ascii="Times New Roman" w:hAnsi="Times New Roman" w:cs="Times New Roman"/>
          <w:sz w:val="24"/>
          <w:szCs w:val="24"/>
        </w:rPr>
        <w:t xml:space="preserve"> (İİK. mad. 143; 105/I) sahibi al</w:t>
      </w:r>
      <w:r w:rsidRPr="00BB137E">
        <w:rPr>
          <w:rFonts w:ascii="Times New Roman" w:hAnsi="Times New Roman" w:cs="Times New Roman"/>
          <w:sz w:val="24"/>
          <w:szCs w:val="24"/>
        </w:rPr>
        <w:t>a</w:t>
      </w:r>
      <w:r w:rsidRPr="00BB137E">
        <w:rPr>
          <w:rFonts w:ascii="Times New Roman" w:hAnsi="Times New Roman" w:cs="Times New Roman"/>
          <w:sz w:val="24"/>
          <w:szCs w:val="24"/>
        </w:rPr>
        <w:t>caklı açabilir.</w:t>
      </w:r>
      <w:r w:rsidRPr="00BB137E">
        <w:rPr>
          <w:rFonts w:ascii="Times New Roman" w:hAnsi="Times New Roman" w:cs="Times New Roman"/>
          <w:sz w:val="24"/>
          <w:szCs w:val="24"/>
          <w:vertAlign w:val="superscript"/>
        </w:rPr>
        <w:footnoteReference w:id="126"/>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3452CF">
        <w:rPr>
          <w:rFonts w:ascii="Times New Roman" w:hAnsi="Times New Roman" w:cs="Times New Roman"/>
          <w:b/>
          <w:bCs/>
          <w:color w:val="FF0000"/>
          <w:sz w:val="24"/>
          <w:szCs w:val="24"/>
        </w:rPr>
        <w:lastRenderedPageBreak/>
        <w:t>bb)</w:t>
      </w:r>
      <w:r w:rsidRPr="003452CF">
        <w:rPr>
          <w:rFonts w:ascii="Times New Roman" w:hAnsi="Times New Roman" w:cs="Times New Roman"/>
          <w:color w:val="FF0000"/>
          <w:sz w:val="24"/>
          <w:szCs w:val="24"/>
        </w:rPr>
        <w:t xml:space="preserve"> </w:t>
      </w:r>
      <w:r w:rsidRPr="003452CF">
        <w:rPr>
          <w:rFonts w:ascii="Times New Roman" w:hAnsi="Times New Roman" w:cs="Times New Roman"/>
          <w:i/>
          <w:iCs/>
          <w:color w:val="FF0000"/>
          <w:sz w:val="24"/>
          <w:szCs w:val="24"/>
        </w:rPr>
        <w:t>Geçici aciz belgesi</w:t>
      </w:r>
      <w:r w:rsidRPr="003452CF">
        <w:rPr>
          <w:rFonts w:ascii="Times New Roman" w:hAnsi="Times New Roman" w:cs="Times New Roman"/>
          <w:color w:val="FF0000"/>
          <w:sz w:val="24"/>
          <w:szCs w:val="24"/>
        </w:rPr>
        <w:t xml:space="preserve"> (İİK. mad. 105/II) sahibi alacaklı açab</w:t>
      </w:r>
      <w:r w:rsidRPr="003452CF">
        <w:rPr>
          <w:rFonts w:ascii="Times New Roman" w:hAnsi="Times New Roman" w:cs="Times New Roman"/>
          <w:color w:val="FF0000"/>
          <w:sz w:val="24"/>
          <w:szCs w:val="24"/>
        </w:rPr>
        <w:t>i</w:t>
      </w:r>
      <w:r w:rsidRPr="00BB137E">
        <w:rPr>
          <w:rFonts w:ascii="Times New Roman" w:hAnsi="Times New Roman" w:cs="Times New Roman"/>
          <w:sz w:val="24"/>
          <w:szCs w:val="24"/>
        </w:rPr>
        <w:t>lir.</w:t>
      </w:r>
      <w:r w:rsidRPr="00BB137E">
        <w:rPr>
          <w:rFonts w:ascii="Times New Roman" w:hAnsi="Times New Roman" w:cs="Times New Roman"/>
          <w:sz w:val="24"/>
          <w:szCs w:val="24"/>
          <w:vertAlign w:val="superscript"/>
        </w:rPr>
        <w:footnoteReference w:id="127"/>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(Yukarıdaki</w:t>
      </w:r>
      <w:r w:rsidR="003452CF">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i k i</w:t>
      </w:r>
      <w:r w:rsidR="00361DA4" w:rsidRPr="00BB137E">
        <w:rPr>
          <w:rFonts w:ascii="Times New Roman" w:hAnsi="Times New Roman" w:cs="Times New Roman"/>
          <w:sz w:val="24"/>
          <w:szCs w:val="24"/>
        </w:rPr>
        <w:t xml:space="preserve"> </w:t>
      </w:r>
      <w:r w:rsidR="003452CF">
        <w:rPr>
          <w:rFonts w:ascii="Times New Roman" w:hAnsi="Times New Roman" w:cs="Times New Roman"/>
          <w:sz w:val="24"/>
          <w:szCs w:val="24"/>
        </w:rPr>
        <w:t xml:space="preserve"> </w:t>
      </w:r>
      <w:r w:rsidRPr="00BB137E">
        <w:rPr>
          <w:rFonts w:ascii="Times New Roman" w:hAnsi="Times New Roman" w:cs="Times New Roman"/>
          <w:sz w:val="24"/>
          <w:szCs w:val="24"/>
        </w:rPr>
        <w:t>d u r u m d a; borçlu hakkında alacaklı tar</w:t>
      </w:r>
      <w:r w:rsidRPr="00BB137E">
        <w:rPr>
          <w:rFonts w:ascii="Times New Roman" w:hAnsi="Times New Roman" w:cs="Times New Roman"/>
          <w:sz w:val="24"/>
          <w:szCs w:val="24"/>
        </w:rPr>
        <w:t>a</w:t>
      </w:r>
      <w:r w:rsidRPr="00BB137E">
        <w:rPr>
          <w:rFonts w:ascii="Times New Roman" w:hAnsi="Times New Roman" w:cs="Times New Roman"/>
          <w:sz w:val="24"/>
          <w:szCs w:val="24"/>
        </w:rPr>
        <w:t>fından yapılmış birden fazla icra takibi varsa, alacaklı her icra takibi için ayrı ayrı aciz belgesi alarak iptal davası açabilir. Ayrıca, alacaklı bir icra takibinde aldığı aciz belgesine dayanarak, hakkında aciz belgesi almadığı icra takibine konu ettiği alacağı için iptal davası açamaz. Keza alacaklı, başka bir alacaklının almış olduğu aciz belgesine dayanarak, kendisi ayrıca aciz belgesi almadan, kendi alacağı hakkında iptal davası açamaz…)</w:t>
      </w:r>
      <w:r w:rsidRPr="00BB137E">
        <w:rPr>
          <w:rFonts w:ascii="Times New Roman" w:hAnsi="Times New Roman" w:cs="Times New Roman"/>
          <w:sz w:val="24"/>
          <w:szCs w:val="24"/>
          <w:vertAlign w:val="superscript"/>
        </w:rPr>
        <w:footnoteReference w:id="12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cc)</w:t>
      </w:r>
      <w:r w:rsidRPr="00BB137E">
        <w:rPr>
          <w:rFonts w:ascii="Times New Roman" w:hAnsi="Times New Roman" w:cs="Times New Roman"/>
          <w:sz w:val="24"/>
          <w:szCs w:val="24"/>
        </w:rPr>
        <w:t xml:space="preserve"> Ayrık olarak, kendisine karşı İİK. mad. 97/XVII’ye göre aç</w:t>
      </w:r>
      <w:r w:rsidRPr="00BB137E">
        <w:rPr>
          <w:rFonts w:ascii="Times New Roman" w:hAnsi="Times New Roman" w:cs="Times New Roman"/>
          <w:sz w:val="24"/>
          <w:szCs w:val="24"/>
        </w:rPr>
        <w:t>ı</w:t>
      </w:r>
      <w:r w:rsidRPr="00BB137E">
        <w:rPr>
          <w:rFonts w:ascii="Times New Roman" w:hAnsi="Times New Roman" w:cs="Times New Roman"/>
          <w:sz w:val="24"/>
          <w:szCs w:val="24"/>
        </w:rPr>
        <w:t>lan</w:t>
      </w:r>
      <w:r w:rsidRPr="00BB137E">
        <w:rPr>
          <w:rFonts w:ascii="Times New Roman" w:hAnsi="Times New Roman" w:cs="Times New Roman"/>
          <w:sz w:val="24"/>
          <w:szCs w:val="24"/>
          <w:vertAlign w:val="superscript"/>
        </w:rPr>
        <w:footnoteReference w:id="129"/>
      </w:r>
      <w:r w:rsidRPr="00BB137E">
        <w:rPr>
          <w:rFonts w:ascii="Times New Roman" w:hAnsi="Times New Roman" w:cs="Times New Roman"/>
          <w:sz w:val="24"/>
          <w:szCs w:val="24"/>
        </w:rPr>
        <w:t xml:space="preserve"> “istihkak davası”nda, alacaklı; </w:t>
      </w:r>
      <w:r w:rsidRPr="00BB137E">
        <w:rPr>
          <w:rFonts w:ascii="Times New Roman" w:hAnsi="Times New Roman" w:cs="Times New Roman"/>
          <w:i/>
          <w:iCs/>
          <w:sz w:val="24"/>
          <w:szCs w:val="24"/>
        </w:rPr>
        <w:t>aciz belgesi sunmadan</w:t>
      </w:r>
      <w:r w:rsidRPr="00BB137E">
        <w:rPr>
          <w:rFonts w:ascii="Times New Roman" w:hAnsi="Times New Roman" w:cs="Times New Roman"/>
          <w:i/>
          <w:iCs/>
          <w:sz w:val="24"/>
          <w:szCs w:val="24"/>
          <w:vertAlign w:val="superscript"/>
        </w:rPr>
        <w:footnoteReference w:id="130"/>
      </w:r>
      <w:r w:rsidRPr="00BB137E">
        <w:rPr>
          <w:rFonts w:ascii="Times New Roman" w:hAnsi="Times New Roman" w:cs="Times New Roman"/>
          <w:i/>
          <w:iCs/>
          <w:sz w:val="24"/>
          <w:szCs w:val="24"/>
        </w:rPr>
        <w:t xml:space="preserve"> “ka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şılık dava” olarak da iptâl davası açabilir.</w:t>
      </w:r>
      <w:r w:rsidRPr="00BB137E">
        <w:rPr>
          <w:rFonts w:ascii="Times New Roman" w:hAnsi="Times New Roman" w:cs="Times New Roman"/>
          <w:i/>
          <w:iCs/>
          <w:sz w:val="24"/>
          <w:szCs w:val="24"/>
          <w:vertAlign w:val="superscript"/>
        </w:rPr>
        <w:footnoteReference w:id="131"/>
      </w:r>
    </w:p>
    <w:p w:rsidR="002B41D0" w:rsidRPr="003A5F55"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B137E">
        <w:rPr>
          <w:rFonts w:ascii="Times New Roman" w:hAnsi="Times New Roman" w:cs="Times New Roman"/>
          <w:sz w:val="24"/>
          <w:szCs w:val="24"/>
        </w:rPr>
        <w:t xml:space="preserve">Hemen belirtelim ki; </w:t>
      </w:r>
      <w:r w:rsidRPr="00BB137E">
        <w:rPr>
          <w:rFonts w:ascii="Times New Roman" w:hAnsi="Times New Roman" w:cs="Times New Roman"/>
          <w:b/>
          <w:bCs/>
          <w:sz w:val="24"/>
          <w:szCs w:val="24"/>
        </w:rPr>
        <w:t>Yargıtay 17. Hukuk Dairesi</w:t>
      </w:r>
      <w:r w:rsidRPr="00BB137E">
        <w:rPr>
          <w:rFonts w:ascii="Times New Roman" w:hAnsi="Times New Roman" w:cs="Times New Roman"/>
          <w:b/>
          <w:bCs/>
          <w:sz w:val="24"/>
          <w:szCs w:val="24"/>
          <w:vertAlign w:val="superscript"/>
        </w:rPr>
        <w:footnoteReference w:id="132"/>
      </w:r>
      <w:r w:rsidRPr="00BB137E">
        <w:rPr>
          <w:rFonts w:ascii="Times New Roman" w:hAnsi="Times New Roman" w:cs="Times New Roman"/>
          <w:sz w:val="24"/>
          <w:szCs w:val="24"/>
        </w:rPr>
        <w:t xml:space="preserve"> -daha önce, bu konuda verilen kararları temyizen inceleyen </w:t>
      </w:r>
      <w:r w:rsidRPr="00BB137E">
        <w:rPr>
          <w:rFonts w:ascii="Times New Roman" w:hAnsi="Times New Roman" w:cs="Times New Roman"/>
          <w:b/>
          <w:bCs/>
          <w:sz w:val="24"/>
          <w:szCs w:val="24"/>
        </w:rPr>
        <w:t>Yargıtay 13. Hukuk Dairesi</w:t>
      </w:r>
      <w:r w:rsidRPr="00BB137E">
        <w:rPr>
          <w:rFonts w:ascii="Times New Roman" w:hAnsi="Times New Roman" w:cs="Times New Roman"/>
          <w:sz w:val="24"/>
          <w:szCs w:val="24"/>
        </w:rPr>
        <w:t xml:space="preserve"> ve </w:t>
      </w:r>
      <w:r w:rsidRPr="00BB137E">
        <w:rPr>
          <w:rFonts w:ascii="Times New Roman" w:hAnsi="Times New Roman" w:cs="Times New Roman"/>
          <w:b/>
          <w:bCs/>
          <w:sz w:val="24"/>
          <w:szCs w:val="24"/>
        </w:rPr>
        <w:t>Yargıtay 15. Hukuk Dairesi</w:t>
      </w:r>
      <w:r w:rsidRPr="00BB137E">
        <w:rPr>
          <w:rFonts w:ascii="Times New Roman" w:hAnsi="Times New Roman" w:cs="Times New Roman"/>
          <w:b/>
          <w:bCs/>
          <w:sz w:val="24"/>
          <w:szCs w:val="24"/>
          <w:vertAlign w:val="superscript"/>
        </w:rPr>
        <w:footnoteReference w:id="133"/>
      </w:r>
      <w:r w:rsidRPr="00BB137E">
        <w:rPr>
          <w:rFonts w:ascii="Times New Roman" w:hAnsi="Times New Roman" w:cs="Times New Roman"/>
          <w:sz w:val="24"/>
          <w:szCs w:val="24"/>
        </w:rPr>
        <w:t xml:space="preserve"> ve </w:t>
      </w:r>
      <w:r w:rsidRPr="00BB137E">
        <w:rPr>
          <w:rFonts w:ascii="Times New Roman" w:hAnsi="Times New Roman" w:cs="Times New Roman"/>
          <w:b/>
          <w:bCs/>
          <w:sz w:val="24"/>
          <w:szCs w:val="24"/>
        </w:rPr>
        <w:t>Hukuk Genel Kur</w:t>
      </w:r>
      <w:r w:rsidRPr="00BB137E">
        <w:rPr>
          <w:rFonts w:ascii="Times New Roman" w:hAnsi="Times New Roman" w:cs="Times New Roman"/>
          <w:b/>
          <w:bCs/>
          <w:sz w:val="24"/>
          <w:szCs w:val="24"/>
        </w:rPr>
        <w:t>u</w:t>
      </w:r>
      <w:r w:rsidRPr="00BB137E">
        <w:rPr>
          <w:rFonts w:ascii="Times New Roman" w:hAnsi="Times New Roman" w:cs="Times New Roman"/>
          <w:b/>
          <w:bCs/>
          <w:sz w:val="24"/>
          <w:szCs w:val="24"/>
        </w:rPr>
        <w:t>lu</w:t>
      </w:r>
      <w:r w:rsidRPr="00BB137E">
        <w:rPr>
          <w:rFonts w:ascii="Times New Roman" w:hAnsi="Times New Roman" w:cs="Times New Roman"/>
          <w:b/>
          <w:bCs/>
          <w:sz w:val="24"/>
          <w:szCs w:val="24"/>
          <w:vertAlign w:val="superscript"/>
        </w:rPr>
        <w:footnoteReference w:id="134"/>
      </w:r>
      <w:r w:rsidRPr="00BB137E">
        <w:rPr>
          <w:rFonts w:ascii="Times New Roman" w:hAnsi="Times New Roman" w:cs="Times New Roman"/>
          <w:b/>
          <w:bCs/>
          <w:sz w:val="24"/>
          <w:szCs w:val="24"/>
        </w:rPr>
        <w:t xml:space="preserve"> </w:t>
      </w:r>
      <w:r w:rsidRPr="00BB137E">
        <w:rPr>
          <w:rFonts w:ascii="Times New Roman" w:hAnsi="Times New Roman" w:cs="Times New Roman"/>
          <w:sz w:val="24"/>
          <w:szCs w:val="24"/>
        </w:rPr>
        <w:t>gibi- “dava açarken veya daha sonra yargılama/temyiz/karar d</w:t>
      </w:r>
      <w:r w:rsidRPr="00BB137E">
        <w:rPr>
          <w:rFonts w:ascii="Times New Roman" w:hAnsi="Times New Roman" w:cs="Times New Roman"/>
          <w:sz w:val="24"/>
          <w:szCs w:val="24"/>
        </w:rPr>
        <w:t>ü</w:t>
      </w:r>
      <w:r w:rsidRPr="00BB137E">
        <w:rPr>
          <w:rFonts w:ascii="Times New Roman" w:hAnsi="Times New Roman" w:cs="Times New Roman"/>
          <w:sz w:val="24"/>
          <w:szCs w:val="24"/>
        </w:rPr>
        <w:t xml:space="preserve">zeltme aşamasında” aciz vesikası ibraz edilmemesi halinde, davanın görülemeyeceğini kabul etmesine rağmen yakın zamana kadar, yerel </w:t>
      </w:r>
      <w:r w:rsidRPr="003A5F55">
        <w:rPr>
          <w:rFonts w:ascii="Times New Roman" w:hAnsi="Times New Roman" w:cs="Times New Roman"/>
          <w:color w:val="FF0000"/>
          <w:sz w:val="24"/>
          <w:szCs w:val="24"/>
        </w:rPr>
        <w:lastRenderedPageBreak/>
        <w:t xml:space="preserve">mahkemelerce bu konuda verilen kararları temyizen incelemiş bulunan </w:t>
      </w:r>
      <w:r w:rsidRPr="003A5F55">
        <w:rPr>
          <w:rFonts w:ascii="Times New Roman" w:hAnsi="Times New Roman" w:cs="Times New Roman"/>
          <w:b/>
          <w:bCs/>
          <w:color w:val="000000" w:themeColor="text1"/>
          <w:sz w:val="24"/>
          <w:szCs w:val="24"/>
        </w:rPr>
        <w:t>Yargıtay 4. Hukuk Dairesi</w:t>
      </w:r>
      <w:r w:rsidRPr="003A5F55">
        <w:rPr>
          <w:rFonts w:ascii="Times New Roman" w:hAnsi="Times New Roman" w:cs="Times New Roman"/>
          <w:color w:val="000000" w:themeColor="text1"/>
          <w:sz w:val="24"/>
          <w:szCs w:val="24"/>
        </w:rPr>
        <w:t xml:space="preserve"> -” </w:t>
      </w:r>
      <w:r w:rsidRPr="003A5F55">
        <w:rPr>
          <w:rFonts w:ascii="Times New Roman" w:hAnsi="Times New Roman" w:cs="Times New Roman"/>
          <w:i/>
          <w:iCs/>
          <w:color w:val="000000" w:themeColor="text1"/>
          <w:sz w:val="24"/>
          <w:szCs w:val="24"/>
        </w:rPr>
        <w:t>muvazaa nedenine dayalı iptâl daval</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000000" w:themeColor="text1"/>
          <w:sz w:val="24"/>
          <w:szCs w:val="24"/>
        </w:rPr>
        <w:t>rı</w:t>
      </w:r>
      <w:r w:rsidRPr="003A5F55">
        <w:rPr>
          <w:rFonts w:ascii="Times New Roman" w:hAnsi="Times New Roman" w:cs="Times New Roman"/>
          <w:color w:val="000000" w:themeColor="text1"/>
          <w:sz w:val="24"/>
          <w:szCs w:val="24"/>
        </w:rPr>
        <w:t>”nın- “</w:t>
      </w:r>
      <w:r w:rsidRPr="003A5F55">
        <w:rPr>
          <w:rFonts w:ascii="Times New Roman" w:hAnsi="Times New Roman" w:cs="Times New Roman"/>
          <w:i/>
          <w:iCs/>
          <w:color w:val="000000" w:themeColor="text1"/>
          <w:sz w:val="24"/>
          <w:szCs w:val="24"/>
        </w:rPr>
        <w:t>aciz vesikası ibraz edilmesine gerek kalmadan görülebilec</w:t>
      </w:r>
      <w:r w:rsidRPr="003A5F55">
        <w:rPr>
          <w:rFonts w:ascii="Times New Roman" w:hAnsi="Times New Roman" w:cs="Times New Roman"/>
          <w:i/>
          <w:iCs/>
          <w:color w:val="000000" w:themeColor="text1"/>
          <w:sz w:val="24"/>
          <w:szCs w:val="24"/>
        </w:rPr>
        <w:t>e</w:t>
      </w:r>
      <w:r w:rsidRPr="003A5F55">
        <w:rPr>
          <w:rFonts w:ascii="Times New Roman" w:hAnsi="Times New Roman" w:cs="Times New Roman"/>
          <w:i/>
          <w:iCs/>
          <w:color w:val="000000" w:themeColor="text1"/>
          <w:sz w:val="24"/>
          <w:szCs w:val="24"/>
        </w:rPr>
        <w:t>ği</w:t>
      </w:r>
      <w:r w:rsidRPr="003A5F55">
        <w:rPr>
          <w:rFonts w:ascii="Times New Roman" w:hAnsi="Times New Roman" w:cs="Times New Roman"/>
          <w:color w:val="000000" w:themeColor="text1"/>
          <w:sz w:val="24"/>
          <w:szCs w:val="24"/>
        </w:rPr>
        <w:t>”ni kabul etmekteydi…</w:t>
      </w:r>
      <w:r w:rsidRPr="003A5F55">
        <w:rPr>
          <w:rFonts w:ascii="Times New Roman" w:hAnsi="Times New Roman" w:cs="Times New Roman"/>
          <w:color w:val="000000" w:themeColor="text1"/>
          <w:sz w:val="24"/>
          <w:szCs w:val="24"/>
          <w:vertAlign w:val="superscript"/>
        </w:rPr>
        <w:footnoteReference w:id="135"/>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3A5F55">
        <w:rPr>
          <w:rFonts w:ascii="Times New Roman" w:hAnsi="Times New Roman" w:cs="Times New Roman"/>
          <w:color w:val="000000" w:themeColor="text1"/>
          <w:sz w:val="24"/>
          <w:szCs w:val="24"/>
        </w:rPr>
        <w:t>Bugün tüm “tasarrufun iptali davalarına ilişkin olarak yerel ma</w:t>
      </w:r>
      <w:r w:rsidRPr="003A5F55">
        <w:rPr>
          <w:rFonts w:ascii="Times New Roman" w:hAnsi="Times New Roman" w:cs="Times New Roman"/>
          <w:color w:val="000000" w:themeColor="text1"/>
          <w:sz w:val="24"/>
          <w:szCs w:val="24"/>
        </w:rPr>
        <w:t>h</w:t>
      </w:r>
      <w:r w:rsidRPr="003A5F55">
        <w:rPr>
          <w:rFonts w:ascii="Times New Roman" w:hAnsi="Times New Roman" w:cs="Times New Roman"/>
          <w:color w:val="000000" w:themeColor="text1"/>
          <w:sz w:val="24"/>
          <w:szCs w:val="24"/>
        </w:rPr>
        <w:t xml:space="preserve">kemelerce verilen kararları incelemekte olan </w:t>
      </w:r>
      <w:r w:rsidRPr="003A5F55">
        <w:rPr>
          <w:rFonts w:ascii="Times New Roman" w:hAnsi="Times New Roman" w:cs="Times New Roman"/>
          <w:b/>
          <w:bCs/>
          <w:color w:val="000000" w:themeColor="text1"/>
          <w:sz w:val="24"/>
          <w:szCs w:val="24"/>
        </w:rPr>
        <w:t xml:space="preserve">Yargıtay 17. Hukuk Dairesi </w:t>
      </w:r>
      <w:r w:rsidRPr="003A5F55">
        <w:rPr>
          <w:rFonts w:ascii="Times New Roman" w:hAnsi="Times New Roman" w:cs="Times New Roman"/>
          <w:i/>
          <w:iCs/>
          <w:color w:val="000000" w:themeColor="text1"/>
          <w:sz w:val="24"/>
          <w:szCs w:val="24"/>
        </w:rPr>
        <w:t xml:space="preserve">“TBK.’nun 19. maddesine dayanılarak açılmış </w:t>
      </w:r>
      <w:r w:rsidRPr="00BB137E">
        <w:rPr>
          <w:rFonts w:ascii="Times New Roman" w:hAnsi="Times New Roman" w:cs="Times New Roman"/>
          <w:i/>
          <w:iCs/>
          <w:sz w:val="24"/>
          <w:szCs w:val="24"/>
        </w:rPr>
        <w:t xml:space="preserve">olan muvazaa nedenine dayalı tapu iptali ve tescil davalarında” </w:t>
      </w:r>
      <w:r w:rsidRPr="00BB137E">
        <w:rPr>
          <w:rFonts w:ascii="Times New Roman" w:hAnsi="Times New Roman" w:cs="Times New Roman"/>
          <w:sz w:val="24"/>
          <w:szCs w:val="24"/>
        </w:rPr>
        <w:t>aciz belgesi ar</w:t>
      </w:r>
      <w:r w:rsidRPr="00BB137E">
        <w:rPr>
          <w:rFonts w:ascii="Times New Roman" w:hAnsi="Times New Roman" w:cs="Times New Roman"/>
          <w:sz w:val="24"/>
          <w:szCs w:val="24"/>
        </w:rPr>
        <w:t>a</w:t>
      </w:r>
      <w:r w:rsidRPr="00BB137E">
        <w:rPr>
          <w:rFonts w:ascii="Times New Roman" w:hAnsi="Times New Roman" w:cs="Times New Roman"/>
          <w:sz w:val="24"/>
          <w:szCs w:val="24"/>
        </w:rPr>
        <w:t>mamaktadır.</w:t>
      </w:r>
      <w:r w:rsidRPr="00BB137E">
        <w:rPr>
          <w:rFonts w:ascii="Times New Roman" w:hAnsi="Times New Roman" w:cs="Times New Roman"/>
          <w:sz w:val="24"/>
          <w:szCs w:val="24"/>
          <w:vertAlign w:val="superscript"/>
        </w:rPr>
        <w:footnoteReference w:id="136"/>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Bilindiği gibi, </w:t>
      </w:r>
      <w:r w:rsidRPr="00BB137E">
        <w:rPr>
          <w:rFonts w:ascii="Times New Roman" w:hAnsi="Times New Roman" w:cs="Times New Roman"/>
          <w:i/>
          <w:iCs/>
          <w:sz w:val="24"/>
          <w:szCs w:val="24"/>
        </w:rPr>
        <w:t>“kesin (kat’i) aciz belgesi”</w:t>
      </w:r>
      <w:r w:rsidRPr="00BB137E">
        <w:rPr>
          <w:rFonts w:ascii="Times New Roman" w:hAnsi="Times New Roman" w:cs="Times New Roman"/>
          <w:sz w:val="24"/>
          <w:szCs w:val="24"/>
        </w:rPr>
        <w:t>, haciz edilen malların paraya çevrilmesi sonunda, alacağını kısmen ya da tamamen alamamış olan alacaklıya verilen bir belgedir (İİK. mad. 143/I).</w:t>
      </w:r>
      <w:r w:rsidRPr="00BB137E">
        <w:rPr>
          <w:rFonts w:ascii="Times New Roman" w:hAnsi="Times New Roman" w:cs="Times New Roman"/>
          <w:sz w:val="24"/>
          <w:szCs w:val="24"/>
          <w:vertAlign w:val="superscript"/>
        </w:rPr>
        <w:footnoteReference w:id="137"/>
      </w:r>
      <w:r w:rsidRPr="00BB137E">
        <w:rPr>
          <w:rFonts w:ascii="Times New Roman" w:hAnsi="Times New Roman" w:cs="Times New Roman"/>
          <w:sz w:val="24"/>
          <w:szCs w:val="24"/>
        </w:rPr>
        <w:t xml:space="preserve"> Ayrıca </w:t>
      </w:r>
      <w:r w:rsidRPr="00BB137E">
        <w:rPr>
          <w:rFonts w:ascii="Times New Roman" w:hAnsi="Times New Roman" w:cs="Times New Roman"/>
          <w:i/>
          <w:iCs/>
          <w:sz w:val="24"/>
          <w:szCs w:val="24"/>
        </w:rPr>
        <w:t>“borçlunun hiç haczi kâbil malı bulunmadığını saptayan haciz tut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nağı”</w:t>
      </w:r>
      <w:r w:rsidRPr="00BB137E">
        <w:rPr>
          <w:rFonts w:ascii="Times New Roman" w:hAnsi="Times New Roman" w:cs="Times New Roman"/>
          <w:sz w:val="24"/>
          <w:szCs w:val="24"/>
        </w:rPr>
        <w:t xml:space="preserve"> (İİK. mad. 105/I) </w:t>
      </w:r>
      <w:r w:rsidRPr="00BB137E">
        <w:rPr>
          <w:rFonts w:ascii="Times New Roman" w:hAnsi="Times New Roman" w:cs="Times New Roman"/>
          <w:b/>
          <w:bCs/>
          <w:sz w:val="24"/>
          <w:szCs w:val="24"/>
        </w:rPr>
        <w:t>“kesin aciz belgesi hükmünde”</w:t>
      </w:r>
      <w:r w:rsidRPr="00BB137E">
        <w:rPr>
          <w:rFonts w:ascii="Times New Roman" w:hAnsi="Times New Roman" w:cs="Times New Roman"/>
          <w:sz w:val="24"/>
          <w:szCs w:val="24"/>
        </w:rPr>
        <w:t xml:space="preserve"> olduğu g</w:t>
      </w:r>
      <w:r w:rsidRPr="00BB137E">
        <w:rPr>
          <w:rFonts w:ascii="Times New Roman" w:hAnsi="Times New Roman" w:cs="Times New Roman"/>
          <w:sz w:val="24"/>
          <w:szCs w:val="24"/>
        </w:rPr>
        <w:t>i</w:t>
      </w:r>
      <w:r w:rsidRPr="00BB137E">
        <w:rPr>
          <w:rFonts w:ascii="Times New Roman" w:hAnsi="Times New Roman" w:cs="Times New Roman"/>
          <w:sz w:val="24"/>
          <w:szCs w:val="24"/>
        </w:rPr>
        <w:t>bi,</w:t>
      </w:r>
      <w:r w:rsidRPr="00BB137E">
        <w:rPr>
          <w:rFonts w:ascii="Times New Roman" w:hAnsi="Times New Roman" w:cs="Times New Roman"/>
          <w:sz w:val="24"/>
          <w:szCs w:val="24"/>
          <w:vertAlign w:val="superscript"/>
        </w:rPr>
        <w:footnoteReference w:id="138"/>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 xml:space="preserve">“borçlunun bulunan ve haciz edilen mallarının icra dairesince takdir edilen kıymetlerine göre, borcu karşılamayacağını belirten haciz tutanağı” (İİK. mad. 105/II) da </w:t>
      </w:r>
      <w:r w:rsidRPr="00BB137E">
        <w:rPr>
          <w:rFonts w:ascii="Times New Roman" w:hAnsi="Times New Roman" w:cs="Times New Roman"/>
          <w:b/>
          <w:bCs/>
          <w:sz w:val="24"/>
          <w:szCs w:val="24"/>
        </w:rPr>
        <w:t>“geçici aciz belgesi”</w:t>
      </w:r>
      <w:r w:rsidRPr="00BB137E">
        <w:rPr>
          <w:rFonts w:ascii="Times New Roman" w:hAnsi="Times New Roman" w:cs="Times New Roman"/>
          <w:sz w:val="24"/>
          <w:szCs w:val="24"/>
        </w:rPr>
        <w:t xml:space="preserve"> yerine geçer.</w:t>
      </w:r>
      <w:r w:rsidRPr="00BB137E">
        <w:rPr>
          <w:rFonts w:ascii="Times New Roman" w:hAnsi="Times New Roman" w:cs="Times New Roman"/>
          <w:sz w:val="24"/>
          <w:szCs w:val="24"/>
          <w:vertAlign w:val="superscript"/>
        </w:rPr>
        <w:footnoteReference w:id="139"/>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kimi kararlarında</w:t>
      </w:r>
      <w:r w:rsidRPr="00BB137E">
        <w:rPr>
          <w:rFonts w:ascii="Times New Roman" w:hAnsi="Times New Roman" w:cs="Times New Roman"/>
          <w:sz w:val="24"/>
          <w:szCs w:val="24"/>
          <w:vertAlign w:val="superscript"/>
        </w:rPr>
        <w:footnoteReference w:id="140"/>
      </w:r>
      <w:r w:rsidRPr="00BB137E">
        <w:rPr>
          <w:rFonts w:ascii="Times New Roman" w:hAnsi="Times New Roman" w:cs="Times New Roman"/>
          <w:i/>
          <w:iCs/>
          <w:sz w:val="24"/>
          <w:szCs w:val="24"/>
        </w:rPr>
        <w:t xml:space="preserve"> “haciz tutanağında ‘borçlunun haczi kabil malının bulunmadığını’ ya da ‘borçlunun borcu karşılayacak yeterli malının bulunmadığının’ belirtilmiş olması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 xml:space="preserve">linde, bu tutanağın aciz vesikası’ sayılacağını (niteliğinde olacağını” belirtmişken, </w:t>
      </w:r>
      <w:r w:rsidRPr="00BB137E">
        <w:rPr>
          <w:rFonts w:ascii="Times New Roman" w:hAnsi="Times New Roman" w:cs="Times New Roman"/>
          <w:sz w:val="24"/>
          <w:szCs w:val="24"/>
        </w:rPr>
        <w:t>kimi kararlarında</w:t>
      </w:r>
      <w:r w:rsidRPr="00BB137E">
        <w:rPr>
          <w:rFonts w:ascii="Times New Roman" w:hAnsi="Times New Roman" w:cs="Times New Roman"/>
          <w:sz w:val="24"/>
          <w:szCs w:val="24"/>
          <w:vertAlign w:val="superscript"/>
        </w:rPr>
        <w:footnoteReference w:id="141"/>
      </w:r>
      <w:r w:rsidRPr="00BB137E">
        <w:rPr>
          <w:rFonts w:ascii="Times New Roman" w:hAnsi="Times New Roman" w:cs="Times New Roman"/>
          <w:i/>
          <w:iCs/>
          <w:sz w:val="24"/>
          <w:szCs w:val="24"/>
        </w:rPr>
        <w:t xml:space="preserve"> “haciz tutanağında ‘borçlunun </w:t>
      </w:r>
      <w:r w:rsidRPr="00BB137E">
        <w:rPr>
          <w:rFonts w:ascii="Times New Roman" w:hAnsi="Times New Roman" w:cs="Times New Roman"/>
          <w:b/>
          <w:bCs/>
          <w:sz w:val="24"/>
          <w:szCs w:val="24"/>
        </w:rPr>
        <w:t>başka</w:t>
      </w:r>
      <w:r w:rsidRPr="00BB137E">
        <w:rPr>
          <w:rFonts w:ascii="Times New Roman" w:hAnsi="Times New Roman" w:cs="Times New Roman"/>
          <w:b/>
          <w:bCs/>
          <w:i/>
          <w:iCs/>
          <w:sz w:val="24"/>
          <w:szCs w:val="24"/>
        </w:rPr>
        <w:t xml:space="preserve"> </w:t>
      </w:r>
      <w:r w:rsidRPr="00BB137E">
        <w:rPr>
          <w:rFonts w:ascii="Times New Roman" w:hAnsi="Times New Roman" w:cs="Times New Roman"/>
          <w:i/>
          <w:iCs/>
          <w:sz w:val="24"/>
          <w:szCs w:val="24"/>
        </w:rPr>
        <w:t xml:space="preserve">haczi mümkün malları bulunmadığının belirtilmemiş olması </w:t>
      </w:r>
      <w:r w:rsidRPr="003A5F55">
        <w:rPr>
          <w:rFonts w:ascii="Times New Roman" w:hAnsi="Times New Roman" w:cs="Times New Roman"/>
          <w:i/>
          <w:iCs/>
          <w:color w:val="FF0000"/>
          <w:sz w:val="24"/>
          <w:szCs w:val="24"/>
        </w:rPr>
        <w:lastRenderedPageBreak/>
        <w:t xml:space="preserve">halinde, bu tutanağın </w:t>
      </w:r>
      <w:r w:rsidRPr="003A5F55">
        <w:rPr>
          <w:rFonts w:ascii="Times New Roman" w:hAnsi="Times New Roman" w:cs="Times New Roman"/>
          <w:color w:val="FF0000"/>
          <w:sz w:val="24"/>
          <w:szCs w:val="24"/>
        </w:rPr>
        <w:t>‘aciz belgesi’ niteliğini taşımayacağını” belir</w:t>
      </w:r>
      <w:r w:rsidRPr="003A5F55">
        <w:rPr>
          <w:rFonts w:ascii="Times New Roman" w:hAnsi="Times New Roman" w:cs="Times New Roman"/>
          <w:color w:val="FF0000"/>
          <w:sz w:val="24"/>
          <w:szCs w:val="24"/>
        </w:rPr>
        <w:t>t</w:t>
      </w:r>
      <w:r w:rsidRPr="003A5F55">
        <w:rPr>
          <w:rFonts w:ascii="Times New Roman" w:hAnsi="Times New Roman" w:cs="Times New Roman"/>
          <w:color w:val="000000" w:themeColor="text1"/>
          <w:sz w:val="24"/>
          <w:szCs w:val="24"/>
        </w:rPr>
        <w:t>mişti... Bugün, “tasarrufun iptali” davaları sonucunda verilen kararları temyizen inceleyen 17. HD.</w:t>
      </w:r>
      <w:r w:rsidRPr="003A5F55">
        <w:rPr>
          <w:rFonts w:ascii="Times New Roman" w:hAnsi="Times New Roman" w:cs="Times New Roman"/>
          <w:color w:val="000000" w:themeColor="text1"/>
          <w:sz w:val="24"/>
          <w:szCs w:val="24"/>
          <w:vertAlign w:val="superscript"/>
        </w:rPr>
        <w:footnoteReference w:id="142"/>
      </w:r>
      <w:r w:rsidRPr="003A5F55">
        <w:rPr>
          <w:rFonts w:ascii="Times New Roman" w:hAnsi="Times New Roman" w:cs="Times New Roman"/>
          <w:color w:val="000000" w:themeColor="text1"/>
          <w:sz w:val="24"/>
          <w:szCs w:val="24"/>
        </w:rPr>
        <w:t xml:space="preserve"> -isabetli olarak- bu şekilde karar ve</w:t>
      </w:r>
      <w:r w:rsidRPr="003A5F55">
        <w:rPr>
          <w:rFonts w:ascii="Times New Roman" w:hAnsi="Times New Roman" w:cs="Times New Roman"/>
          <w:color w:val="000000" w:themeColor="text1"/>
          <w:sz w:val="24"/>
          <w:szCs w:val="24"/>
        </w:rPr>
        <w:t>r</w:t>
      </w:r>
      <w:r w:rsidRPr="003A5F55">
        <w:rPr>
          <w:rFonts w:ascii="Times New Roman" w:hAnsi="Times New Roman" w:cs="Times New Roman"/>
          <w:color w:val="000000" w:themeColor="text1"/>
          <w:sz w:val="24"/>
          <w:szCs w:val="24"/>
        </w:rPr>
        <w:t>mekten vazgeçmiştir. Çünkü borçlunun adresindeki haciz sırasında “borçlunun başka haczi kabil malı bulunup bulunmadığı” kolaylıkla saptanamayacağından, haciz tutanağında bunun belirtilmemiş olması, haciz tutanağının (geçici) aciz belgesi sayılmaması sonucunu doğu</w:t>
      </w:r>
      <w:r w:rsidRPr="003A5F55">
        <w:rPr>
          <w:rFonts w:ascii="Times New Roman" w:hAnsi="Times New Roman" w:cs="Times New Roman"/>
          <w:color w:val="000000" w:themeColor="text1"/>
          <w:sz w:val="24"/>
          <w:szCs w:val="24"/>
        </w:rPr>
        <w:t>r</w:t>
      </w:r>
      <w:r w:rsidRPr="003A5F55">
        <w:rPr>
          <w:rFonts w:ascii="Times New Roman" w:hAnsi="Times New Roman" w:cs="Times New Roman"/>
          <w:color w:val="000000" w:themeColor="text1"/>
          <w:sz w:val="24"/>
          <w:szCs w:val="24"/>
        </w:rPr>
        <w:t>mamalıdır...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Borçlunun sadece evinde (ya da işyerinde) yapılan hacizde </w:t>
      </w:r>
      <w:r w:rsidRPr="00BB137E">
        <w:rPr>
          <w:rFonts w:ascii="Times New Roman" w:hAnsi="Times New Roman" w:cs="Times New Roman"/>
          <w:i/>
          <w:iCs/>
          <w:sz w:val="24"/>
          <w:szCs w:val="24"/>
        </w:rPr>
        <w:t>“ha</w:t>
      </w:r>
      <w:r w:rsidRPr="00BB137E">
        <w:rPr>
          <w:rFonts w:ascii="Times New Roman" w:hAnsi="Times New Roman" w:cs="Times New Roman"/>
          <w:i/>
          <w:iCs/>
          <w:sz w:val="24"/>
          <w:szCs w:val="24"/>
        </w:rPr>
        <w:t>c</w:t>
      </w:r>
      <w:r w:rsidRPr="00BB137E">
        <w:rPr>
          <w:rFonts w:ascii="Times New Roman" w:hAnsi="Times New Roman" w:cs="Times New Roman"/>
          <w:i/>
          <w:iCs/>
          <w:sz w:val="24"/>
          <w:szCs w:val="24"/>
        </w:rPr>
        <w:t>zedilebilecek malına rastlanamaması”</w:t>
      </w:r>
      <w:r w:rsidRPr="00BB137E">
        <w:rPr>
          <w:rFonts w:ascii="Times New Roman" w:hAnsi="Times New Roman" w:cs="Times New Roman"/>
          <w:sz w:val="24"/>
          <w:szCs w:val="24"/>
        </w:rPr>
        <w:t xml:space="preserve"> halinde tutulan tutanak “aciz belgesi” niteliğini taşımayacağı gibi, icra müdürlüğünün borçlunun t</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şınmazlarına haciz konulması isteğiyle gönderdiği yazıya </w:t>
      </w:r>
      <w:r w:rsidRPr="00BB137E">
        <w:rPr>
          <w:rFonts w:ascii="Times New Roman" w:hAnsi="Times New Roman" w:cs="Times New Roman"/>
          <w:i/>
          <w:iCs/>
          <w:sz w:val="24"/>
          <w:szCs w:val="24"/>
        </w:rPr>
        <w:t>“borçlunun taşınmazlarının bulunmadığı”</w:t>
      </w:r>
      <w:r w:rsidRPr="00BB137E">
        <w:rPr>
          <w:rFonts w:ascii="Times New Roman" w:hAnsi="Times New Roman" w:cs="Times New Roman"/>
          <w:sz w:val="24"/>
          <w:szCs w:val="24"/>
        </w:rPr>
        <w:t xml:space="preserve"> şeklinde cevap veren tapu müdürlüğ</w:t>
      </w:r>
      <w:r w:rsidRPr="00BB137E">
        <w:rPr>
          <w:rFonts w:ascii="Times New Roman" w:hAnsi="Times New Roman" w:cs="Times New Roman"/>
          <w:sz w:val="24"/>
          <w:szCs w:val="24"/>
        </w:rPr>
        <w:t>ü</w:t>
      </w:r>
      <w:r w:rsidRPr="00BB137E">
        <w:rPr>
          <w:rFonts w:ascii="Times New Roman" w:hAnsi="Times New Roman" w:cs="Times New Roman"/>
          <w:sz w:val="24"/>
          <w:szCs w:val="24"/>
        </w:rPr>
        <w:t>nün bu yazısı da “geçici aciz belgesi” niteliğini taşımaz. Çünkü, aynı borçlunun belki, takip konusu borcu karşılayacak bankada parası, ev veya (ve) işyerinde taşınır malı bulunabilir...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tasarrufun iptali davalarının dinlenebilmesi için, davanın bir </w:t>
      </w:r>
      <w:r w:rsidRPr="00BB137E">
        <w:rPr>
          <w:rFonts w:ascii="Times New Roman" w:hAnsi="Times New Roman" w:cs="Times New Roman"/>
          <w:i/>
          <w:iCs/>
          <w:sz w:val="24"/>
          <w:szCs w:val="24"/>
        </w:rPr>
        <w:t>“ön şartı”</w:t>
      </w:r>
      <w:r w:rsidRPr="00BB137E">
        <w:rPr>
          <w:rFonts w:ascii="Times New Roman" w:hAnsi="Times New Roman" w:cs="Times New Roman"/>
          <w:sz w:val="24"/>
          <w:szCs w:val="24"/>
        </w:rPr>
        <w:t xml:space="preserve"> olan aciz belgelerine (vesikalarına) ilişkin olarak;</w:t>
      </w:r>
    </w:p>
    <w:p w:rsidR="002B41D0" w:rsidRPr="003A5F55" w:rsidRDefault="006A7DA1" w:rsidP="00D032B8">
      <w:pPr>
        <w:pStyle w:val="YAZISIMSIKI"/>
        <w:widowControl/>
        <w:spacing w:before="80" w:after="80" w:line="280" w:lineRule="exact"/>
        <w:ind w:firstLine="454"/>
        <w:rPr>
          <w:rFonts w:ascii="Times New Roman" w:hAnsi="Times New Roman" w:cs="Times New Roman"/>
          <w:i/>
          <w:iCs/>
          <w:color w:val="000000" w:themeColor="text1"/>
          <w:sz w:val="24"/>
          <w:szCs w:val="24"/>
        </w:rPr>
      </w:pPr>
      <w:r w:rsidRPr="00BB137E">
        <w:rPr>
          <w:rFonts w:ascii="Times New Roman" w:hAnsi="Times New Roman" w:cs="Times New Roman"/>
          <w:i/>
          <w:iCs/>
          <w:sz w:val="24"/>
          <w:szCs w:val="24"/>
        </w:rPr>
        <w:t>-“Aleyhine açılan tazminat davası henüz sonuçlanmadan hükm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dilecek tazminatın tahsili engellemek amacıyla davalının muvazaalı olarak yaptığı satışların iptali istemiyle açılan davanın ‘tazminat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vasının derdest olması ve davacıların gerçek bir alacağının, kesinle</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miş icra takibinin, aciz belgesinin bulunmadığı’ gerekçesiyle reddine karar verilemeyeceğini; muvazaaya dayalı davalarda davacının icra takibine geçmesi ve aciz belgesi almasına gerek olmadığını; hakimin taraflarca ileri sürülen maddi olguların hukuki değerlendirilmesini yaparak uygulanacak yasa maddelerini bulmakla görevli olduğunu; muvazaa hukuksal nedenine dayalı iptal davasında (BK. mad. 18, şimdi; TBK. mad. 19), mahkemece davacılar tarafından açılan tazm</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nat ve ceza davasının sonucu beklenerek davacıların alacaklı old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ğunun belirlenmesi halinde, satış işlemlerinin danışıklı olup olmad</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ğının araştırılması, davalıların danışıklı bir davranış içinde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 xml:space="preserve">dukları tespit edildiği takdirde hükmedilen tazminatın tahsili için İİK. mad. 283/1-2 kıyasen uygulanarak tapu ve trafik sicil kaydının iptaline gerek olmadan (davalı dördüncü kişinin iyiniyetli olduğu belirlendiği takdirde, İİK. mad. 283/2’de dikkate alınarak) davacıların alacaklarını </w:t>
      </w:r>
      <w:r w:rsidRPr="003A5F55">
        <w:rPr>
          <w:rFonts w:ascii="Times New Roman" w:hAnsi="Times New Roman" w:cs="Times New Roman"/>
          <w:i/>
          <w:iCs/>
          <w:color w:val="FF0000"/>
          <w:sz w:val="24"/>
          <w:szCs w:val="24"/>
        </w:rPr>
        <w:lastRenderedPageBreak/>
        <w:t xml:space="preserve">alabilmeleri için dava konusu taşınmazlar ve aracın haczi ve satışı </w:t>
      </w:r>
      <w:r w:rsidRPr="003A5F55">
        <w:rPr>
          <w:rFonts w:ascii="Times New Roman" w:hAnsi="Times New Roman" w:cs="Times New Roman"/>
          <w:i/>
          <w:iCs/>
          <w:color w:val="000000" w:themeColor="text1"/>
          <w:sz w:val="24"/>
          <w:szCs w:val="24"/>
        </w:rPr>
        <w:t>konusunda davacının alacak ve ferileriyle sınırlı olarak cebri icra yetkisi tanınmasına karar verilmesi gerekeceğini»</w:t>
      </w:r>
      <w:r w:rsidRPr="003A5F55">
        <w:rPr>
          <w:rFonts w:ascii="Times New Roman" w:hAnsi="Times New Roman" w:cs="Times New Roman"/>
          <w:i/>
          <w:iCs/>
          <w:color w:val="000000" w:themeColor="text1"/>
          <w:sz w:val="24"/>
          <w:szCs w:val="24"/>
          <w:vertAlign w:val="superscript"/>
        </w:rPr>
        <w:footnoteReference w:id="143"/>
      </w:r>
    </w:p>
    <w:p w:rsidR="002B41D0" w:rsidRPr="00BB137E" w:rsidRDefault="006A7DA1" w:rsidP="003A5F55">
      <w:pPr>
        <w:pStyle w:val="YAZISIMSIKI"/>
        <w:widowControl/>
        <w:spacing w:before="80" w:after="80" w:line="276" w:lineRule="exact"/>
        <w:ind w:firstLine="454"/>
        <w:rPr>
          <w:rFonts w:ascii="Times New Roman" w:hAnsi="Times New Roman" w:cs="Times New Roman"/>
          <w:i/>
          <w:iCs/>
          <w:sz w:val="24"/>
          <w:szCs w:val="24"/>
        </w:rPr>
      </w:pPr>
      <w:r w:rsidRPr="003A5F55">
        <w:rPr>
          <w:rFonts w:ascii="Times New Roman" w:hAnsi="Times New Roman" w:cs="Times New Roman"/>
          <w:color w:val="000000" w:themeColor="text1"/>
          <w:sz w:val="24"/>
          <w:szCs w:val="24"/>
        </w:rPr>
        <w:t>-</w:t>
      </w:r>
      <w:r w:rsidRPr="003A5F55">
        <w:rPr>
          <w:rFonts w:ascii="Times New Roman" w:hAnsi="Times New Roman" w:cs="Times New Roman"/>
          <w:i/>
          <w:iCs/>
          <w:color w:val="000000" w:themeColor="text1"/>
          <w:sz w:val="24"/>
          <w:szCs w:val="24"/>
        </w:rPr>
        <w:t>“Tasarrufun iptali davalarının, elinde kat’i veya geçici aciz v</w:t>
      </w:r>
      <w:r w:rsidRPr="003A5F55">
        <w:rPr>
          <w:rFonts w:ascii="Times New Roman" w:hAnsi="Times New Roman" w:cs="Times New Roman"/>
          <w:i/>
          <w:iCs/>
          <w:color w:val="000000" w:themeColor="text1"/>
          <w:sz w:val="24"/>
          <w:szCs w:val="24"/>
        </w:rPr>
        <w:t>e</w:t>
      </w:r>
      <w:r w:rsidRPr="003A5F55">
        <w:rPr>
          <w:rFonts w:ascii="Times New Roman" w:hAnsi="Times New Roman" w:cs="Times New Roman"/>
          <w:i/>
          <w:iCs/>
          <w:color w:val="000000" w:themeColor="text1"/>
          <w:sz w:val="24"/>
          <w:szCs w:val="24"/>
        </w:rPr>
        <w:t>sikası bulunan alacaklılar tarafından açılabileceğini, yani aciz halinin mevcut olmasının, davanın görülebilme koşulu olduğunu, bu hususun mahkemece re’sen gözetilebileceğini</w:t>
      </w:r>
      <w:r w:rsidRPr="00BB137E">
        <w:rPr>
          <w:rFonts w:ascii="Times New Roman" w:hAnsi="Times New Roman" w:cs="Times New Roman"/>
          <w:i/>
          <w:iCs/>
          <w:sz w:val="24"/>
          <w:szCs w:val="24"/>
        </w:rPr>
        <w:t>”</w:t>
      </w:r>
      <w:r w:rsidRPr="00BB137E">
        <w:rPr>
          <w:rFonts w:ascii="Times New Roman" w:hAnsi="Times New Roman" w:cs="Times New Roman"/>
          <w:i/>
          <w:iCs/>
          <w:sz w:val="24"/>
          <w:szCs w:val="24"/>
          <w:vertAlign w:val="superscript"/>
        </w:rPr>
        <w:footnoteReference w:id="144"/>
      </w:r>
    </w:p>
    <w:p w:rsidR="002B41D0" w:rsidRPr="00BB137E" w:rsidRDefault="006A7DA1" w:rsidP="003A5F55">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-“Mahkemece, talimatla yapılan haciz işleminin yeterli olduğu kabul edilmiş ise de borçlunun tutuklu olduğu dönemde yapılan bu haciz işleminin takip dosyasındaki taşınmazlarla birlikte değerlend</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rildiğinde geçici aciz belgesi niteliğinde olduğunun söylenemeyeceğini, aciz halinin mevcut olup olmadığının mahkemece re’sen gözetileceğ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145"/>
      </w:r>
    </w:p>
    <w:p w:rsidR="002B41D0" w:rsidRPr="00BB137E" w:rsidRDefault="006A7DA1" w:rsidP="003A5F55">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-“İİK’nun 277 ve devamı maddeleri uyarınca açılan tasarrufun iptali davalarında davacı alacaklı tarafından kesin veya geçici aciz belgesinin ibraz edilmesi gerekeceğini, bu belgenin temyiz aşamasında, hatta karar düzeltme aşamasında dahi ibraz edilmesinin mümkün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duğunu”</w:t>
      </w:r>
      <w:r w:rsidRPr="00BB137E">
        <w:rPr>
          <w:rFonts w:ascii="Times New Roman" w:hAnsi="Times New Roman" w:cs="Times New Roman"/>
          <w:i/>
          <w:iCs/>
          <w:sz w:val="24"/>
          <w:szCs w:val="24"/>
          <w:vertAlign w:val="superscript"/>
        </w:rPr>
        <w:footnoteReference w:id="146"/>
      </w:r>
    </w:p>
    <w:p w:rsidR="002B41D0" w:rsidRPr="00BB137E" w:rsidRDefault="006A7DA1" w:rsidP="003A5F55">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-“Takip dosyasında bulunan haciz tutanağının İİK.’nun 105. maddesi uyarınca geçici aciz belgesi niteliğinde olmasına rağmen, borçlu tarafından ibraz edilen tapu kayıtlarında gösterilen taşınma</w:t>
      </w:r>
      <w:r w:rsidRPr="00BB137E">
        <w:rPr>
          <w:rFonts w:ascii="Times New Roman" w:hAnsi="Times New Roman" w:cs="Times New Roman"/>
          <w:i/>
          <w:iCs/>
          <w:sz w:val="24"/>
          <w:szCs w:val="24"/>
        </w:rPr>
        <w:t>z</w:t>
      </w:r>
      <w:r w:rsidRPr="00BB137E">
        <w:rPr>
          <w:rFonts w:ascii="Times New Roman" w:hAnsi="Times New Roman" w:cs="Times New Roman"/>
          <w:i/>
          <w:iCs/>
          <w:sz w:val="24"/>
          <w:szCs w:val="24"/>
        </w:rPr>
        <w:t>ların borcu karşılar nitelikte olmasına, dosyada kati (</w:t>
      </w:r>
      <w:r w:rsidRPr="00BB137E">
        <w:rPr>
          <w:rFonts w:ascii="Times New Roman" w:hAnsi="Times New Roman" w:cs="Times New Roman"/>
          <w:sz w:val="24"/>
          <w:szCs w:val="24"/>
        </w:rPr>
        <w:t xml:space="preserve">İİK. </w:t>
      </w:r>
      <w:r w:rsidRPr="00BB137E">
        <w:rPr>
          <w:rFonts w:ascii="Times New Roman" w:hAnsi="Times New Roman" w:cs="Times New Roman"/>
          <w:i/>
          <w:iCs/>
          <w:sz w:val="24"/>
          <w:szCs w:val="24"/>
        </w:rPr>
        <w:t>mad. 143) aciz belgesinin bulunmamasına göre, davacı vekilinin yerinde görü</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meyen tüm temyiz itirazlarının reddi gerekeceğini”</w:t>
      </w:r>
      <w:r w:rsidRPr="00BB137E">
        <w:rPr>
          <w:rFonts w:ascii="Times New Roman" w:hAnsi="Times New Roman" w:cs="Times New Roman"/>
          <w:i/>
          <w:iCs/>
          <w:sz w:val="24"/>
          <w:szCs w:val="24"/>
          <w:vertAlign w:val="superscript"/>
        </w:rPr>
        <w:footnoteReference w:id="147"/>
      </w:r>
    </w:p>
    <w:p w:rsidR="002B41D0" w:rsidRPr="00BB137E" w:rsidRDefault="006A7DA1" w:rsidP="003A5F55">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-“Tasarrufun iptali davası açmanın koşullarından birinin kati veya geçici aciz belgesi sunmak olduğunu, mahkemece davacının sunduğu aciz belgesinin iptali halinde geçici aciz belgesi niteliğindeki haciz tutanağının sunulması gerekeceği aksi halde dava şartı yokl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ğundan davanın reddine karar verileceğini”</w:t>
      </w:r>
      <w:r w:rsidRPr="00BB137E">
        <w:rPr>
          <w:rFonts w:ascii="Times New Roman" w:hAnsi="Times New Roman" w:cs="Times New Roman"/>
          <w:i/>
          <w:iCs/>
          <w:sz w:val="24"/>
          <w:szCs w:val="24"/>
          <w:vertAlign w:val="superscript"/>
        </w:rPr>
        <w:footnoteReference w:id="148"/>
      </w:r>
    </w:p>
    <w:p w:rsidR="002B41D0" w:rsidRPr="00BB137E" w:rsidRDefault="006A7DA1" w:rsidP="003A5F55">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-“Dosya arasında bulunan haciz tutanağının borçlunun taşınmış olduğu adreste tutulmuş olması ve borçlunun başka bir adreste otu</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 xml:space="preserve">duğunun anlaşılması halinde geçici aciz belgesi niteliğinde olmadığını, </w:t>
      </w:r>
      <w:r w:rsidRPr="003452CF">
        <w:rPr>
          <w:rFonts w:ascii="Times New Roman" w:hAnsi="Times New Roman" w:cs="Times New Roman"/>
          <w:i/>
          <w:iCs/>
          <w:color w:val="FF0000"/>
          <w:sz w:val="24"/>
          <w:szCs w:val="24"/>
        </w:rPr>
        <w:lastRenderedPageBreak/>
        <w:t>açılan tasarrufun iptali davasının dava şartı yokluğundan reddi ger</w:t>
      </w:r>
      <w:r w:rsidRPr="003452CF">
        <w:rPr>
          <w:rFonts w:ascii="Times New Roman" w:hAnsi="Times New Roman" w:cs="Times New Roman"/>
          <w:i/>
          <w:iCs/>
          <w:color w:val="FF0000"/>
          <w:sz w:val="24"/>
          <w:szCs w:val="24"/>
        </w:rPr>
        <w:t>e</w:t>
      </w:r>
      <w:r w:rsidRPr="00BB137E">
        <w:rPr>
          <w:rFonts w:ascii="Times New Roman" w:hAnsi="Times New Roman" w:cs="Times New Roman"/>
          <w:i/>
          <w:iCs/>
          <w:sz w:val="24"/>
          <w:szCs w:val="24"/>
        </w:rPr>
        <w:t>keceğini”</w:t>
      </w:r>
      <w:r w:rsidRPr="00BB137E">
        <w:rPr>
          <w:rFonts w:ascii="Times New Roman" w:hAnsi="Times New Roman" w:cs="Times New Roman"/>
          <w:i/>
          <w:iCs/>
          <w:sz w:val="24"/>
          <w:szCs w:val="24"/>
          <w:vertAlign w:val="superscript"/>
        </w:rPr>
        <w:footnoteReference w:id="14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-“Yapılan hacizde borçlunun yurt dışında olduğu beyan edild</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ğinden, borçlu hakkında bilinen adresinde haciz yapılamayacağı a</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laşıldığından ve borçlunun hisseli taşınmazları haczedilip kıymet ta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dirleri yapılmış ve yapılan kıymet takdirleri sonucu bulunan mebla</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ların ise satışın yapılacağı dosyadaki borcu dahi karşılamayacağı açık olduğundan, kesin aciz belgesi niteliğinde olmasa da, icra müdürl</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ğünün yazısına göre borçlunun, davacının alacağına yeter malının bulunmadığı ve borçlunun, belirlenen malları dışında mal edindiği de ileri sürülmediğine göre, davalı borçlunun aciz halinin oluştuğunun kabul edilmesi gerekeceğini”</w:t>
      </w:r>
      <w:r w:rsidRPr="00BB137E">
        <w:rPr>
          <w:rFonts w:ascii="Times New Roman" w:hAnsi="Times New Roman" w:cs="Times New Roman"/>
          <w:i/>
          <w:iCs/>
          <w:sz w:val="24"/>
          <w:szCs w:val="24"/>
          <w:vertAlign w:val="superscript"/>
        </w:rPr>
        <w:footnoteReference w:id="15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-“İcra dosyasında geçici veya kesin aciz belgesi bulunmadığının anlaşılması halinde, davacı alacaklıya borçlu adına düzenlenmiş geçici veya kesin aciz belgesi sunması için makul bir süre verilmesi, aksi halde iptal davasının ön şart yokluğu nedeniyle reddine karar verilmesi gerekeceğini”</w:t>
      </w:r>
      <w:r w:rsidRPr="00BB137E">
        <w:rPr>
          <w:rFonts w:ascii="Times New Roman" w:hAnsi="Times New Roman" w:cs="Times New Roman"/>
          <w:i/>
          <w:iCs/>
          <w:sz w:val="24"/>
          <w:szCs w:val="24"/>
          <w:vertAlign w:val="superscript"/>
        </w:rPr>
        <w:footnoteReference w:id="15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-“Borçlunun ödeme emri tebliğ edilen adresine haciz işlemi için gidildiğinde bu adresten ayrıldığının, belirlenen yeni adreslerinde de bulunmadığının ve borçluya ait haczi kabil malına rastlanmadığının haciz tutanağı ile belirlenmiş olması halinde bu durumu belirleyen haciz tutanaklarının aciz vesikası niteliğinde kabul edilmesi gerekec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 ancak borçluya miras yolu ile intikal eden taşınmaz ve araç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lunduğunun icra dosyasından anlaşılması halinde, bunların kıymetinin borca yeter olup olmadığı hususunun araştırılarak sonucuna göre bir karar verilmesi gerekeceğini- Aciz vesikasının davanın açılmasından sonra alınabileceği gibi temyiz aşamasında hatta bozmadan sonra karar düzeltme aşamasında da alınıp ibraz edilebileceğini”</w:t>
      </w:r>
      <w:r w:rsidRPr="00BB137E">
        <w:rPr>
          <w:rFonts w:ascii="Times New Roman" w:hAnsi="Times New Roman" w:cs="Times New Roman"/>
          <w:i/>
          <w:iCs/>
          <w:sz w:val="24"/>
          <w:szCs w:val="24"/>
          <w:vertAlign w:val="superscript"/>
        </w:rPr>
        <w:footnoteReference w:id="15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-“Dairenin yerleşmiş içtihatları ile Yargıtay Hukuk Genel Kur</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lunun içtihatları uyarınca; borçlu hakkında aciz vesikası alınmamakla birlikte, borçlu kayıp ve adresi saptanamıyorsa, saptanan ve bilinen adreslerinde yapılan hacizlerde icraca borçlunun haczi kabil malının bulunup bulunmadığı tespit edilmemişse ‘aciz hali’nin gerçekleşmiş sayılacağını”</w:t>
      </w:r>
      <w:r w:rsidRPr="00BB137E">
        <w:rPr>
          <w:rFonts w:ascii="Times New Roman" w:hAnsi="Times New Roman" w:cs="Times New Roman"/>
          <w:i/>
          <w:iCs/>
          <w:sz w:val="24"/>
          <w:szCs w:val="24"/>
          <w:vertAlign w:val="superscript"/>
        </w:rPr>
        <w:footnoteReference w:id="15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3452CF">
        <w:rPr>
          <w:rFonts w:ascii="Times New Roman" w:hAnsi="Times New Roman" w:cs="Times New Roman"/>
          <w:i/>
          <w:iCs/>
          <w:color w:val="FF0000"/>
          <w:sz w:val="24"/>
          <w:szCs w:val="24"/>
        </w:rPr>
        <w:lastRenderedPageBreak/>
        <w:t xml:space="preserve">-“Borçlunun haczi kabil malının bulunmaması halinde durumu </w:t>
      </w:r>
      <w:r w:rsidRPr="00BB137E">
        <w:rPr>
          <w:rFonts w:ascii="Times New Roman" w:hAnsi="Times New Roman" w:cs="Times New Roman"/>
          <w:i/>
          <w:iCs/>
          <w:sz w:val="24"/>
          <w:szCs w:val="24"/>
        </w:rPr>
        <w:t>tespit eden haciz zaptı, geçici aciz belgesi niteliğinde olup; borçlunun annesinin hazır olduğu haciz işleminde borçluya ait haczi kabil mal bulunmadığını, bunun dışında taşınmaz, araç ve mevduat haczine y</w:t>
      </w:r>
      <w:r w:rsidRPr="00BB137E">
        <w:rPr>
          <w:rFonts w:ascii="Times New Roman" w:hAnsi="Times New Roman" w:cs="Times New Roman"/>
          <w:i/>
          <w:iCs/>
          <w:sz w:val="24"/>
          <w:szCs w:val="24"/>
        </w:rPr>
        <w:t>ö</w:t>
      </w:r>
      <w:r w:rsidRPr="00BB137E">
        <w:rPr>
          <w:rFonts w:ascii="Times New Roman" w:hAnsi="Times New Roman" w:cs="Times New Roman"/>
          <w:i/>
          <w:iCs/>
          <w:sz w:val="24"/>
          <w:szCs w:val="24"/>
        </w:rPr>
        <w:t>nelik işlemlerin sonuçsuz kalması nedeniyle borçlunun aciz halinin gerçekleştiği kabul edilerek, borçlunun yerleşim yerine gidildiğinde dava konusu aracın satış tarihinden sonra borçlunun kullanımında olduğunun belirlenmiş olması bakımından, aracın satıldığı davalı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şinin borçlunun alacaklılarından mal kaçırmak amacıyla hareket ed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bilecek kişilerden olduğu kabul edilerek tasarrufun iptaline karar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rilmesinin gerekeceğini”</w:t>
      </w:r>
      <w:r w:rsidRPr="00BB137E">
        <w:rPr>
          <w:rFonts w:ascii="Times New Roman" w:hAnsi="Times New Roman" w:cs="Times New Roman"/>
          <w:i/>
          <w:iCs/>
          <w:sz w:val="24"/>
          <w:szCs w:val="24"/>
          <w:vertAlign w:val="superscript"/>
        </w:rPr>
        <w:footnoteReference w:id="15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-“Davacılar tarafından kesin aciz belgesi ibraz edilmese de icra dosyasına sunulan mal beyanı içeriğinden borçlunun yeterli malvarlığı olmadığı, yapılan hacizlerde de borçlunun sürekli adresini değiştirdiği bu nedenle de yapılan hacizlerden sonuç alınamadığını, ayrıca tapu sicil müdürlüğünden ve trafik tescil şube müdürlüğünden de borçlunun taşınmazını ve aracını sattığı da bildirilmiş olduğundan borçlunun aciz halinin gerçekleştiğinin kabulü gerekeceğini”</w:t>
      </w:r>
      <w:r w:rsidRPr="00BB137E">
        <w:rPr>
          <w:rFonts w:ascii="Times New Roman" w:hAnsi="Times New Roman" w:cs="Times New Roman"/>
          <w:i/>
          <w:iCs/>
          <w:sz w:val="24"/>
          <w:szCs w:val="24"/>
          <w:vertAlign w:val="superscript"/>
        </w:rPr>
        <w:footnoteReference w:id="15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-“Tasarrufun iptali davasının açılabilmesi için kati ya da geçici aciz belgesinin bulunmasının gerekeceğini; bu belgenin dava açılm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dan, dava açıldıktan sonra veya temyiz aşamasında hatta hükmün Yargıtay’ca onanması veya bozulmasından sonra bile sunulabileceğ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 alacaklı-davacının her takip dosyası için borçlunun yapmış olduğu tasarruflarla ilgili belli bir miktar sınırlaması olmaksızın alacağını tahsil edinceye kadar iptal davası açabileceğini”</w:t>
      </w:r>
      <w:r w:rsidRPr="00BB137E">
        <w:rPr>
          <w:rFonts w:ascii="Times New Roman" w:hAnsi="Times New Roman" w:cs="Times New Roman"/>
          <w:i/>
          <w:iCs/>
          <w:sz w:val="24"/>
          <w:szCs w:val="24"/>
          <w:vertAlign w:val="superscript"/>
        </w:rPr>
        <w:footnoteReference w:id="15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-“Borçlunun %95 hissedarı olduğu şirketin tasfiye payı ve bu şirket adına kayıtlı on dört aracın bulunduğu anlaşıldığından, ma</w:t>
      </w:r>
      <w:r w:rsidRPr="00BB137E">
        <w:rPr>
          <w:rFonts w:ascii="Times New Roman" w:hAnsi="Times New Roman" w:cs="Times New Roman"/>
          <w:i/>
          <w:iCs/>
          <w:sz w:val="24"/>
          <w:szCs w:val="24"/>
        </w:rPr>
        <w:t>h</w:t>
      </w:r>
      <w:r w:rsidRPr="00BB137E">
        <w:rPr>
          <w:rFonts w:ascii="Times New Roman" w:hAnsi="Times New Roman" w:cs="Times New Roman"/>
          <w:i/>
          <w:iCs/>
          <w:sz w:val="24"/>
          <w:szCs w:val="24"/>
        </w:rPr>
        <w:t>kemece ‘davalının aciz halinde bulunmaması’ nedeniyle verilen red kararında bir usulsüzlük bulunmadığını”</w:t>
      </w:r>
      <w:r w:rsidRPr="00BB137E">
        <w:rPr>
          <w:rFonts w:ascii="Times New Roman" w:hAnsi="Times New Roman" w:cs="Times New Roman"/>
          <w:i/>
          <w:iCs/>
          <w:sz w:val="24"/>
          <w:szCs w:val="24"/>
          <w:vertAlign w:val="superscript"/>
        </w:rPr>
        <w:footnoteReference w:id="15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-“Temyizen Yargıtay 4. Hukuk Dairesi’nce incelenecek olan ‘muvazaa’ (BK. 18; şimdi; TBK. mad. 19) iddiasına dayalı olarak açılan tasarrufun iptali davalarına, davacı tarafından ‘aciz belgesi’ ibraz edilmese dahi bakılması (sonuçlandırılması) gerekeceğini”</w:t>
      </w:r>
      <w:r w:rsidRPr="00BB137E">
        <w:rPr>
          <w:rFonts w:ascii="Times New Roman" w:hAnsi="Times New Roman" w:cs="Times New Roman"/>
          <w:i/>
          <w:iCs/>
          <w:sz w:val="24"/>
          <w:szCs w:val="24"/>
          <w:vertAlign w:val="superscript"/>
        </w:rPr>
        <w:footnoteReference w:id="15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3452CF">
        <w:rPr>
          <w:rFonts w:ascii="Times New Roman" w:hAnsi="Times New Roman" w:cs="Times New Roman"/>
          <w:i/>
          <w:iCs/>
          <w:color w:val="FF0000"/>
          <w:sz w:val="24"/>
          <w:szCs w:val="24"/>
        </w:rPr>
        <w:lastRenderedPageBreak/>
        <w:t xml:space="preserve">-“Davalı borçlunun haczedilen taşınmaz ve araçlarının değerleri </w:t>
      </w:r>
      <w:r w:rsidRPr="00BB137E">
        <w:rPr>
          <w:rFonts w:ascii="Times New Roman" w:hAnsi="Times New Roman" w:cs="Times New Roman"/>
          <w:i/>
          <w:iCs/>
          <w:sz w:val="24"/>
          <w:szCs w:val="24"/>
        </w:rPr>
        <w:t>tesbit edilerek, aciz halinin varlığı saptanmadan tasarrufun iptali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vasının sonuçlandırılamayacağını”</w:t>
      </w:r>
      <w:r w:rsidRPr="00BB137E">
        <w:rPr>
          <w:rFonts w:ascii="Times New Roman" w:hAnsi="Times New Roman" w:cs="Times New Roman"/>
          <w:i/>
          <w:iCs/>
          <w:sz w:val="24"/>
          <w:szCs w:val="24"/>
          <w:vertAlign w:val="superscript"/>
        </w:rPr>
        <w:footnoteReference w:id="15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-“İptal edilen aciz vesikasından sonra davacının, tekrar aciz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sikası alarak iptal davası açabileceğini”</w:t>
      </w:r>
      <w:r w:rsidRPr="00BB137E">
        <w:rPr>
          <w:rFonts w:ascii="Times New Roman" w:hAnsi="Times New Roman" w:cs="Times New Roman"/>
          <w:i/>
          <w:iCs/>
          <w:sz w:val="24"/>
          <w:szCs w:val="24"/>
          <w:vertAlign w:val="superscript"/>
        </w:rPr>
        <w:footnoteReference w:id="16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-“İptâl davasının açılabilmesi için, alacaklının elinde ‘kesin’ ya da ‘geçici aciz belgesi’ bulunmasının zorunlu olduğunu, bunun ‘iptâl davasının ön şartı’ olduğu, bu hususun mahkemece doğrudan gözet</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leceğini”</w:t>
      </w:r>
      <w:r w:rsidRPr="00BB137E">
        <w:rPr>
          <w:rFonts w:ascii="Times New Roman" w:hAnsi="Times New Roman" w:cs="Times New Roman"/>
          <w:i/>
          <w:iCs/>
          <w:sz w:val="24"/>
          <w:szCs w:val="24"/>
          <w:vertAlign w:val="superscript"/>
        </w:rPr>
        <w:footnoteReference w:id="16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-“Dosyada mevcut belgelerden borçlunun taşınmaz mallarına ve bankalarda mevduatına rastlanamaması ve borçluya ait çeşitli adre</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lerde yapılan hacizlerde borcunu karşılayacak taşınır malının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madığının saptanması halinde, düzenlenen haciz tutanaklarının ‘geçici aciz belgesi’ hükmünde sayılacağını”</w:t>
      </w:r>
      <w:r w:rsidRPr="00BB137E">
        <w:rPr>
          <w:rFonts w:ascii="Times New Roman" w:hAnsi="Times New Roman" w:cs="Times New Roman"/>
          <w:i/>
          <w:iCs/>
          <w:sz w:val="24"/>
          <w:szCs w:val="24"/>
          <w:vertAlign w:val="superscript"/>
        </w:rPr>
        <w:footnoteReference w:id="16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-“Davalı borçlunun haczedilen taşınmaz ve araçlarının değerleri tesbit edilerek, aciz halinin varlığı saptanmadan tasarrufun iptali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vasının sonuçlandırılamayacağını”</w:t>
      </w:r>
      <w:r w:rsidRPr="00BB137E">
        <w:rPr>
          <w:rFonts w:ascii="Times New Roman" w:hAnsi="Times New Roman" w:cs="Times New Roman"/>
          <w:i/>
          <w:iCs/>
          <w:sz w:val="24"/>
          <w:szCs w:val="24"/>
          <w:vertAlign w:val="superscript"/>
        </w:rPr>
        <w:footnoteReference w:id="16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-“Davalı borçlu şirketin yerleşim yerinde haciz işlemi yapıldığına ilişkin takip dosyasında veya dava dosyasında haciz tutanağının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 xml:space="preserve">lunmadığından, adına kayıtlı taşınmaz ve taşıtların bulunmasına </w:t>
      </w:r>
      <w:r w:rsidRPr="003A5F55">
        <w:rPr>
          <w:rFonts w:ascii="Times New Roman" w:hAnsi="Times New Roman" w:cs="Times New Roman"/>
          <w:i/>
          <w:iCs/>
          <w:color w:val="000000" w:themeColor="text1"/>
          <w:sz w:val="24"/>
          <w:szCs w:val="24"/>
        </w:rPr>
        <w:t>ka</w:t>
      </w:r>
      <w:r w:rsidRPr="003A5F55">
        <w:rPr>
          <w:rFonts w:ascii="Times New Roman" w:hAnsi="Times New Roman" w:cs="Times New Roman"/>
          <w:i/>
          <w:iCs/>
          <w:color w:val="000000" w:themeColor="text1"/>
          <w:sz w:val="24"/>
          <w:szCs w:val="24"/>
        </w:rPr>
        <w:t>r</w:t>
      </w:r>
      <w:r w:rsidRPr="003A5F55">
        <w:rPr>
          <w:rFonts w:ascii="Times New Roman" w:hAnsi="Times New Roman" w:cs="Times New Roman"/>
          <w:i/>
          <w:iCs/>
          <w:color w:val="FF0000"/>
          <w:sz w:val="24"/>
          <w:szCs w:val="24"/>
        </w:rPr>
        <w:lastRenderedPageBreak/>
        <w:t xml:space="preserve">şın, borca yeter olup olmadığı belirlenmediğinden ve davacı tarafından </w:t>
      </w:r>
      <w:r w:rsidRPr="003A5F55">
        <w:rPr>
          <w:rFonts w:ascii="Times New Roman" w:hAnsi="Times New Roman" w:cs="Times New Roman"/>
          <w:i/>
          <w:iCs/>
          <w:color w:val="000000" w:themeColor="text1"/>
          <w:sz w:val="24"/>
          <w:szCs w:val="24"/>
        </w:rPr>
        <w:t xml:space="preserve">dosyaya kati aciz belgesi ibraz edilmediğinden davalı borçlu şirket yönünden açılan davanın reddedilmesi, buna karşın; diğer borçlu hakkında aciz vesikası alınmamakla </w:t>
      </w:r>
      <w:r w:rsidRPr="00BB137E">
        <w:rPr>
          <w:rFonts w:ascii="Times New Roman" w:hAnsi="Times New Roman" w:cs="Times New Roman"/>
          <w:i/>
          <w:iCs/>
          <w:sz w:val="24"/>
          <w:szCs w:val="24"/>
        </w:rPr>
        <w:t>birlikte, saptanan ve bilinen a</w:t>
      </w:r>
      <w:r w:rsidRPr="00BB137E">
        <w:rPr>
          <w:rFonts w:ascii="Times New Roman" w:hAnsi="Times New Roman" w:cs="Times New Roman"/>
          <w:i/>
          <w:iCs/>
          <w:sz w:val="24"/>
          <w:szCs w:val="24"/>
        </w:rPr>
        <w:t>d</w:t>
      </w:r>
      <w:r w:rsidRPr="00BB137E">
        <w:rPr>
          <w:rFonts w:ascii="Times New Roman" w:hAnsi="Times New Roman" w:cs="Times New Roman"/>
          <w:i/>
          <w:iCs/>
          <w:sz w:val="24"/>
          <w:szCs w:val="24"/>
        </w:rPr>
        <w:t>reslerinde icraca yapılan hacizlerde borçlunun haczi kabil malının bulunmadığının anlaşılmış olması veya tespit edilen mallarının borca yeter olmadığı belirlenmiş ise bu takdirde aciz halinin gerçekleşmiş sayılacağını”</w:t>
      </w:r>
      <w:r w:rsidRPr="00BB137E">
        <w:rPr>
          <w:rFonts w:ascii="Times New Roman" w:hAnsi="Times New Roman" w:cs="Times New Roman"/>
          <w:i/>
          <w:iCs/>
          <w:sz w:val="24"/>
          <w:szCs w:val="24"/>
          <w:vertAlign w:val="superscript"/>
        </w:rPr>
        <w:footnoteReference w:id="16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-“Yargıtay’ca verilen bozma kararından sonra aciz vesikasının ibraz edilmesi halinde, iptal davasının görülebilme koşulu olan bu hususun tamamlandığının kabul edileceğini”</w:t>
      </w:r>
      <w:r w:rsidRPr="00BB137E">
        <w:rPr>
          <w:rFonts w:ascii="Times New Roman" w:hAnsi="Times New Roman" w:cs="Times New Roman"/>
          <w:i/>
          <w:iCs/>
          <w:sz w:val="24"/>
          <w:szCs w:val="24"/>
          <w:vertAlign w:val="superscript"/>
        </w:rPr>
        <w:footnoteReference w:id="16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-“Aciz belgesi ibraz etmenin, tasarrufun iptali davalarında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nın görülebilme koşulu olduğunu, mahkemece kendiliğinden göz önünde bulundurulacağını ve bu belgenin dava açılmadan, dava açı</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dıktan sonra veya temyiz aşamasından hatta hükmün Yargıtay’ca onanmasından/bozulmasından sonra ya da karar düzeltme aşamasında bile sunulabileceğini”</w:t>
      </w:r>
      <w:r w:rsidRPr="00BB137E">
        <w:rPr>
          <w:rFonts w:ascii="Times New Roman" w:hAnsi="Times New Roman" w:cs="Times New Roman"/>
          <w:i/>
          <w:iCs/>
          <w:sz w:val="24"/>
          <w:szCs w:val="24"/>
          <w:vertAlign w:val="superscript"/>
        </w:rPr>
        <w:footnoteReference w:id="16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-“Haciz tutanağında ‘borçlunun haczi kabil malının bulunmad</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ğının’ ya da ‘borçlunun borcu karşılayacak yeterli malının bulunm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dığının’ belirtilmiş olması halinde, bu tutanağın ‘aciz vesikası’ say</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lacağını (niteliğinde olacağını)”</w:t>
      </w:r>
      <w:r w:rsidRPr="00BB137E">
        <w:rPr>
          <w:rFonts w:ascii="Times New Roman" w:hAnsi="Times New Roman" w:cs="Times New Roman"/>
          <w:i/>
          <w:iCs/>
          <w:sz w:val="24"/>
          <w:szCs w:val="24"/>
          <w:vertAlign w:val="superscript"/>
        </w:rPr>
        <w:footnoteReference w:id="16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3452CF">
        <w:rPr>
          <w:rFonts w:ascii="Times New Roman" w:hAnsi="Times New Roman" w:cs="Times New Roman"/>
          <w:i/>
          <w:iCs/>
          <w:color w:val="FF0000"/>
          <w:sz w:val="24"/>
          <w:szCs w:val="24"/>
        </w:rPr>
        <w:lastRenderedPageBreak/>
        <w:t xml:space="preserve">-“Borçlunun mal beyanı dilekçesinde bildirdiği taşınmazlarının, </w:t>
      </w:r>
      <w:r w:rsidRPr="00BB137E">
        <w:rPr>
          <w:rFonts w:ascii="Times New Roman" w:hAnsi="Times New Roman" w:cs="Times New Roman"/>
          <w:i/>
          <w:iCs/>
          <w:sz w:val="24"/>
          <w:szCs w:val="24"/>
        </w:rPr>
        <w:t>borcu karşılayıp karşılamadığı, dolayısı ile borçlunun aciz halinde olup olmadığı araştırılmadan karar verilemeyeceğini”</w:t>
      </w:r>
      <w:r w:rsidRPr="00BB137E">
        <w:rPr>
          <w:rFonts w:ascii="Times New Roman" w:hAnsi="Times New Roman" w:cs="Times New Roman"/>
          <w:i/>
          <w:iCs/>
          <w:sz w:val="24"/>
          <w:szCs w:val="24"/>
          <w:vertAlign w:val="superscript"/>
        </w:rPr>
        <w:footnoteReference w:id="16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-“Borçlunun malvarlığı üzerinde çok miktarda haciz bulunması ve borçlarını ödeyememiş olmasının, aciz halinin varlığını ve mal kaçırma niyetinin bulunduğunu göstereceğini”</w:t>
      </w:r>
      <w:r w:rsidRPr="00BB137E">
        <w:rPr>
          <w:rFonts w:ascii="Times New Roman" w:hAnsi="Times New Roman" w:cs="Times New Roman"/>
          <w:i/>
          <w:iCs/>
          <w:sz w:val="24"/>
          <w:szCs w:val="24"/>
          <w:vertAlign w:val="superscript"/>
        </w:rPr>
        <w:footnoteReference w:id="16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-“İcra müdürlüğünce düzenlenmiş olan ‘geçici aciz belgesi’ ba</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 xml:space="preserve">lıklı belgenin ‘yok’ </w:t>
      </w:r>
      <w:r w:rsidR="003452CF">
        <w:rPr>
          <w:rFonts w:ascii="Times New Roman" w:hAnsi="Times New Roman" w:cs="Times New Roman"/>
          <w:i/>
          <w:iCs/>
          <w:sz w:val="24"/>
          <w:szCs w:val="24"/>
        </w:rPr>
        <w:t>hükmünde olacağı, çünkü ne İİK’</w:t>
      </w:r>
      <w:r w:rsidRPr="00BB137E">
        <w:rPr>
          <w:rFonts w:ascii="Times New Roman" w:hAnsi="Times New Roman" w:cs="Times New Roman"/>
          <w:i/>
          <w:iCs/>
          <w:sz w:val="24"/>
          <w:szCs w:val="24"/>
        </w:rPr>
        <w:t>nda ve ne de İİK. Yönetmeliği’nde, icra müdürlüğüne böyle bir belge düzenleme yetkis</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nin verilmemiş olduğunu”</w:t>
      </w:r>
      <w:r w:rsidRPr="00BB137E">
        <w:rPr>
          <w:rFonts w:ascii="Times New Roman" w:hAnsi="Times New Roman" w:cs="Times New Roman"/>
          <w:i/>
          <w:iCs/>
          <w:sz w:val="24"/>
          <w:szCs w:val="24"/>
          <w:vertAlign w:val="superscript"/>
        </w:rPr>
        <w:footnoteReference w:id="17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-“İcra dairesince düzenlenmiş olan ‘geçici aciz belgesi’nin iptali için icra mahkemesine başvurulması gerekeceğini”</w:t>
      </w:r>
      <w:r w:rsidRPr="00BB137E">
        <w:rPr>
          <w:rFonts w:ascii="Times New Roman" w:hAnsi="Times New Roman" w:cs="Times New Roman"/>
          <w:i/>
          <w:iCs/>
          <w:sz w:val="24"/>
          <w:szCs w:val="24"/>
          <w:vertAlign w:val="superscript"/>
        </w:rPr>
        <w:footnoteReference w:id="17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-“İcra dosyası içeriğinden (tapu idaresinden ve trafik bürosundan ve bankalardan haciz teskerelerine verilen cevaplardan), haciz tut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naklarının içeriğinden borçlunun mal beyanında belirttiği mallarının borcu karşılamaya yeterli olmadığının anlaşılması halinde, borçlunun aciz halinde olduğunun kabulü gerekeceğini”</w:t>
      </w:r>
      <w:r w:rsidRPr="00BB137E">
        <w:rPr>
          <w:rFonts w:ascii="Times New Roman" w:hAnsi="Times New Roman" w:cs="Times New Roman"/>
          <w:i/>
          <w:iCs/>
          <w:sz w:val="24"/>
          <w:szCs w:val="24"/>
          <w:vertAlign w:val="superscript"/>
        </w:rPr>
        <w:footnoteReference w:id="17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-“Mahkemece verilen süre içinde aciz belgesinin ibraz edilmemesi nedeniyle, tasarrufun iptali davasının reddine karar verilmesinden sonra aciz belgesinin ibraz edilmesi halinde, red kararının bozularak yeni duruma göre karar verilmesi gerekeceğini”</w:t>
      </w:r>
      <w:r w:rsidRPr="00BB137E">
        <w:rPr>
          <w:rFonts w:ascii="Times New Roman" w:hAnsi="Times New Roman" w:cs="Times New Roman"/>
          <w:i/>
          <w:iCs/>
          <w:sz w:val="24"/>
          <w:szCs w:val="24"/>
          <w:vertAlign w:val="superscript"/>
        </w:rPr>
        <w:footnoteReference w:id="17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-“Mahkeme tarafından ‘aciz belgesi’ sunması için davacıya kesin mehil verilebileceğini”</w:t>
      </w:r>
      <w:r w:rsidRPr="00BB137E">
        <w:rPr>
          <w:rFonts w:ascii="Times New Roman" w:hAnsi="Times New Roman" w:cs="Times New Roman"/>
          <w:i/>
          <w:iCs/>
          <w:sz w:val="24"/>
          <w:szCs w:val="24"/>
          <w:vertAlign w:val="superscript"/>
        </w:rPr>
        <w:footnoteReference w:id="174"/>
      </w:r>
      <w:r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vertAlign w:val="superscript"/>
        </w:rPr>
        <w:footnoteReference w:id="175"/>
      </w:r>
    </w:p>
    <w:p w:rsidR="002B41D0" w:rsidRPr="003A5F55" w:rsidRDefault="006A7DA1" w:rsidP="00D032B8">
      <w:pPr>
        <w:pStyle w:val="YAZI"/>
        <w:widowControl/>
        <w:spacing w:before="80" w:after="80" w:line="28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FF0000"/>
          <w:sz w:val="24"/>
          <w:szCs w:val="24"/>
        </w:rPr>
        <w:lastRenderedPageBreak/>
        <w:t xml:space="preserve">-“Davacı tarafından ibraz edilen aciz belgesinin mahkemece iptal </w:t>
      </w:r>
      <w:r w:rsidRPr="003A5F55">
        <w:rPr>
          <w:rFonts w:ascii="Times New Roman" w:hAnsi="Times New Roman" w:cs="Times New Roman"/>
          <w:i/>
          <w:iCs/>
          <w:color w:val="000000" w:themeColor="text1"/>
          <w:sz w:val="24"/>
          <w:szCs w:val="24"/>
        </w:rPr>
        <w:t>edilmiş olması ve haciz tutanakları ‘geçici aciz belgesi’ niteliğini t</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000000" w:themeColor="text1"/>
          <w:sz w:val="24"/>
          <w:szCs w:val="24"/>
        </w:rPr>
        <w:t>şımaması halinde, açılan iptal davasının reddine karar verilmesi g</w:t>
      </w:r>
      <w:r w:rsidRPr="003A5F55">
        <w:rPr>
          <w:rFonts w:ascii="Times New Roman" w:hAnsi="Times New Roman" w:cs="Times New Roman"/>
          <w:i/>
          <w:iCs/>
          <w:color w:val="000000" w:themeColor="text1"/>
          <w:sz w:val="24"/>
          <w:szCs w:val="24"/>
        </w:rPr>
        <w:t>e</w:t>
      </w:r>
      <w:r w:rsidRPr="003A5F55">
        <w:rPr>
          <w:rFonts w:ascii="Times New Roman" w:hAnsi="Times New Roman" w:cs="Times New Roman"/>
          <w:i/>
          <w:iCs/>
          <w:color w:val="000000" w:themeColor="text1"/>
          <w:sz w:val="24"/>
          <w:szCs w:val="24"/>
        </w:rPr>
        <w:t>rekeceğini”</w:t>
      </w:r>
      <w:r w:rsidRPr="003A5F55">
        <w:rPr>
          <w:rFonts w:ascii="Times New Roman" w:hAnsi="Times New Roman" w:cs="Times New Roman"/>
          <w:i/>
          <w:iCs/>
          <w:color w:val="000000" w:themeColor="text1"/>
          <w:sz w:val="24"/>
          <w:szCs w:val="24"/>
          <w:vertAlign w:val="superscript"/>
        </w:rPr>
        <w:footnoteReference w:id="17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3A5F55">
        <w:rPr>
          <w:rFonts w:ascii="Times New Roman" w:hAnsi="Times New Roman" w:cs="Times New Roman"/>
          <w:i/>
          <w:iCs/>
          <w:color w:val="000000" w:themeColor="text1"/>
          <w:sz w:val="24"/>
          <w:szCs w:val="24"/>
        </w:rPr>
        <w:t xml:space="preserve">-“Borçlunun ev ve işyeri </w:t>
      </w:r>
      <w:r w:rsidRPr="00BB137E">
        <w:rPr>
          <w:rFonts w:ascii="Times New Roman" w:hAnsi="Times New Roman" w:cs="Times New Roman"/>
          <w:i/>
          <w:iCs/>
          <w:sz w:val="24"/>
          <w:szCs w:val="24"/>
        </w:rPr>
        <w:t>adreslerinde tutulan haciz tutanaklarında ‘borçlunun bu adreslerden ayrılmış olduğu’nun belirtilmiş olması ve tapu, trafik ve bankalara yazılan müzekkerelere verilen cevaplardan ‘borçlunun, borcuna yetecek malvarlığının bulunmadığı’nın anlaşı</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ması halinde, düzenlenen tutanakların ‘geçici aciz belgesi’ niteliğinde sayılacağını”</w:t>
      </w:r>
      <w:r w:rsidRPr="00BB137E">
        <w:rPr>
          <w:rFonts w:ascii="Times New Roman" w:hAnsi="Times New Roman" w:cs="Times New Roman"/>
          <w:i/>
          <w:iCs/>
          <w:sz w:val="24"/>
          <w:szCs w:val="24"/>
          <w:vertAlign w:val="superscript"/>
        </w:rPr>
        <w:footnoteReference w:id="17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-“İcra mahkemesinin kararı ile iptâl edilmiş olan kesin aciz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sikasına dayanılarak tasarrufun iptâli davası açılamayacağını”</w:t>
      </w:r>
      <w:r w:rsidRPr="00BB137E">
        <w:rPr>
          <w:rFonts w:ascii="Times New Roman" w:hAnsi="Times New Roman" w:cs="Times New Roman"/>
          <w:i/>
          <w:iCs/>
          <w:sz w:val="24"/>
          <w:szCs w:val="24"/>
          <w:vertAlign w:val="superscript"/>
        </w:rPr>
        <w:footnoteReference w:id="17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-“İcra müdürlüğünce verilen (düzenlenen) aciz belgesinin, şikayet yoluyla icra mahkemesince iptâl edilmedikçe geçerliliğini koruyac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 ve tasarrufun iptâli davasına bakan mahkemece -gerek doğrudan doğruya ve gerekse davalının savunması doğrultusunda- aciz belges</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nin geçerliliğinin tartışılamayacağını (araştırılamayacağını)”</w:t>
      </w:r>
      <w:r w:rsidRPr="00BB137E">
        <w:rPr>
          <w:rFonts w:ascii="Times New Roman" w:hAnsi="Times New Roman" w:cs="Times New Roman"/>
          <w:i/>
          <w:iCs/>
          <w:sz w:val="24"/>
          <w:szCs w:val="24"/>
          <w:vertAlign w:val="superscript"/>
        </w:rPr>
        <w:footnoteReference w:id="17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 tarafından ‘kesin aciz vesikası’ sunulmamış olan 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rumlarda, borçlunun aciz halinde olup olmadığı araştırılarak, aciz halinde olduğu saptanmadan yargılamaya devam edilemeyeceğini”</w:t>
      </w:r>
      <w:r w:rsidRPr="00BB137E">
        <w:rPr>
          <w:rFonts w:ascii="Times New Roman" w:hAnsi="Times New Roman" w:cs="Times New Roman"/>
          <w:i/>
          <w:iCs/>
          <w:sz w:val="24"/>
          <w:szCs w:val="24"/>
          <w:vertAlign w:val="superscript"/>
        </w:rPr>
        <w:footnoteReference w:id="18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her icra takibi için ayrı ayrı aciz vesikası ibraz edilmesi gerekeceğini”</w:t>
      </w:r>
      <w:r w:rsidRPr="00BB137E">
        <w:rPr>
          <w:rFonts w:ascii="Times New Roman" w:hAnsi="Times New Roman" w:cs="Times New Roman"/>
          <w:i/>
          <w:iCs/>
          <w:sz w:val="24"/>
          <w:szCs w:val="24"/>
          <w:vertAlign w:val="superscript"/>
        </w:rPr>
        <w:footnoteReference w:id="18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kendisine ait taşınmazı ile, borçluya intikal edecek taşınmazlar üzerinde bulunan hacizler nedeniyle davacının alacağını tahsil edemeyeceğinin -dosyadaki kıymet takdiri raporu ile mal beyanı ve haciz tutanaklarından- anlaşılması halinde, borçlunun aciz halinde olduğunun kabulü gerekeceğini”</w:t>
      </w:r>
      <w:r w:rsidRPr="00BB137E">
        <w:rPr>
          <w:rFonts w:ascii="Times New Roman" w:hAnsi="Times New Roman" w:cs="Times New Roman"/>
          <w:i/>
          <w:iCs/>
          <w:sz w:val="24"/>
          <w:szCs w:val="24"/>
          <w:vertAlign w:val="superscript"/>
        </w:rPr>
        <w:footnoteReference w:id="18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xml:space="preserve">√ “Borçlunun halen oturduğu ve dava dilekçesinin tebliğ edildiği adresinde herhangi bir haciz işlemi yapılmadan, daha önce boşalttığı </w:t>
      </w:r>
      <w:r w:rsidRPr="003452CF">
        <w:rPr>
          <w:rFonts w:ascii="Times New Roman" w:hAnsi="Times New Roman" w:cs="Times New Roman"/>
          <w:i/>
          <w:iCs/>
          <w:color w:val="FF0000"/>
          <w:sz w:val="24"/>
          <w:szCs w:val="24"/>
        </w:rPr>
        <w:lastRenderedPageBreak/>
        <w:t>adresinde düzenlenen haciz tutanağının, İİK. 105’de ifade edilen ‘g</w:t>
      </w:r>
      <w:r w:rsidRPr="003452CF">
        <w:rPr>
          <w:rFonts w:ascii="Times New Roman" w:hAnsi="Times New Roman" w:cs="Times New Roman"/>
          <w:i/>
          <w:iCs/>
          <w:color w:val="FF0000"/>
          <w:sz w:val="24"/>
          <w:szCs w:val="24"/>
        </w:rPr>
        <w:t>e</w:t>
      </w:r>
      <w:r w:rsidRPr="00BB137E">
        <w:rPr>
          <w:rFonts w:ascii="Times New Roman" w:hAnsi="Times New Roman" w:cs="Times New Roman"/>
          <w:i/>
          <w:iCs/>
          <w:sz w:val="24"/>
          <w:szCs w:val="24"/>
        </w:rPr>
        <w:t>çici aciz belgesi’ niteliğinde sayılamayacağını”</w:t>
      </w:r>
      <w:r w:rsidRPr="00BB137E">
        <w:rPr>
          <w:rFonts w:ascii="Times New Roman" w:hAnsi="Times New Roman" w:cs="Times New Roman"/>
          <w:i/>
          <w:iCs/>
          <w:sz w:val="24"/>
          <w:szCs w:val="24"/>
          <w:vertAlign w:val="superscript"/>
        </w:rPr>
        <w:footnoteReference w:id="18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“Davacı-alacaklı tarafından dosyaya ‘kesin aciz belgesi’ s</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nulmamış olmasına rağmen, borçlunun tesbit edilen tüm adreslerinde yapılan haciz işlemlerinde tutulan haciz tutanaklarında ‘borçlunun, borcuna yetecek haczi kabil malının bulunmadığı’nın belirlenmiş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ması halinde, haciz tutanaklarının İİK’nun 105. maddesinde öngörülen ‘geçici aciz belgesi’ yerine geçeceğini”</w:t>
      </w:r>
      <w:r w:rsidRPr="00BB137E">
        <w:rPr>
          <w:rFonts w:ascii="Times New Roman" w:hAnsi="Times New Roman" w:cs="Times New Roman"/>
          <w:i/>
          <w:iCs/>
          <w:sz w:val="24"/>
          <w:szCs w:val="24"/>
          <w:vertAlign w:val="superscript"/>
        </w:rPr>
        <w:footnoteReference w:id="18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mevcut malvarlığı, karşısında aciz halinde olup olmadığı, dosyada mevcut haciz tutanaklarının geçici aciz belgesi n</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teliğinde kabul edilip edilmeyeceği tartışılmadan açılan tasarrufun iptali davasının görülemeyeceğini”</w:t>
      </w:r>
      <w:r w:rsidRPr="00BB137E">
        <w:rPr>
          <w:rFonts w:ascii="Times New Roman" w:hAnsi="Times New Roman" w:cs="Times New Roman"/>
          <w:i/>
          <w:iCs/>
          <w:sz w:val="24"/>
          <w:szCs w:val="24"/>
          <w:vertAlign w:val="superscript"/>
        </w:rPr>
        <w:footnoteReference w:id="18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“Fiili haciz yapılmadan ve aciz belgesi sunulmadan açılan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sarrufun iptali davasının reddedileceğini; aciz belgesinin, karar 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şinleşinceye kadar her zaman mahkemeye sunulabileceğini”</w:t>
      </w:r>
      <w:r w:rsidRPr="00BB137E">
        <w:rPr>
          <w:rFonts w:ascii="Times New Roman" w:hAnsi="Times New Roman" w:cs="Times New Roman"/>
          <w:i/>
          <w:iCs/>
          <w:sz w:val="24"/>
          <w:szCs w:val="24"/>
          <w:vertAlign w:val="superscript"/>
        </w:rPr>
        <w:footnoteReference w:id="18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davasında, davacının aciz belgesi sunamaması halinde mahkemece ‘...dava şartı yerine getirilmemiş olması nedeni ile açılan davanın reddine...’ şeklinde karar verilmesi gerekeceğini”</w:t>
      </w:r>
      <w:r w:rsidRPr="00BB137E">
        <w:rPr>
          <w:rFonts w:ascii="Times New Roman" w:hAnsi="Times New Roman" w:cs="Times New Roman"/>
          <w:i/>
          <w:iCs/>
          <w:sz w:val="24"/>
          <w:szCs w:val="24"/>
          <w:vertAlign w:val="superscript"/>
        </w:rPr>
        <w:footnoteReference w:id="18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haciz konulan traktör, motosiklet ve hisselerinin değerinin, davacının alacak miktarı karşılayacak durumda bulunm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ması ve borçlunun evinde yapılan menkul haczi sırasında tutulan t</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tanağının, İİK’nun 105. maddesinde öngörülen “aciz vesikası” nitel</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ğinde bulunması halinde, açılan tasarrufun iptali davasının dinlenmesi gerekeceğini”</w:t>
      </w:r>
      <w:r w:rsidRPr="00BB137E">
        <w:rPr>
          <w:rFonts w:ascii="Times New Roman" w:hAnsi="Times New Roman" w:cs="Times New Roman"/>
          <w:i/>
          <w:iCs/>
          <w:sz w:val="24"/>
          <w:szCs w:val="24"/>
          <w:vertAlign w:val="superscript"/>
        </w:rPr>
        <w:footnoteReference w:id="18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borçlunun haczedilen taşınmaz ve araçlarının değerleri tespit edilerek, aciz halinin varlığı saptanmadan tasarrufun iptali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vasının sonuçlandırılamayacağını”</w:t>
      </w:r>
      <w:r w:rsidRPr="00BB137E">
        <w:rPr>
          <w:rFonts w:ascii="Times New Roman" w:hAnsi="Times New Roman" w:cs="Times New Roman"/>
          <w:i/>
          <w:iCs/>
          <w:sz w:val="24"/>
          <w:szCs w:val="24"/>
          <w:vertAlign w:val="superscript"/>
        </w:rPr>
        <w:footnoteReference w:id="18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“Aciz halinde bulunmayan borçlu hakkında tasarrufun iptali davası açılamayacağını”</w:t>
      </w:r>
      <w:r w:rsidRPr="00BB137E">
        <w:rPr>
          <w:rFonts w:ascii="Times New Roman" w:hAnsi="Times New Roman" w:cs="Times New Roman"/>
          <w:i/>
          <w:iCs/>
          <w:sz w:val="24"/>
          <w:szCs w:val="24"/>
          <w:vertAlign w:val="superscript"/>
        </w:rPr>
        <w:footnoteReference w:id="19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610DEA">
        <w:rPr>
          <w:rFonts w:ascii="Times New Roman" w:hAnsi="Times New Roman" w:cs="Times New Roman"/>
          <w:i/>
          <w:iCs/>
          <w:color w:val="FF0000"/>
          <w:sz w:val="24"/>
          <w:szCs w:val="24"/>
        </w:rPr>
        <w:lastRenderedPageBreak/>
        <w:t>√ “‘Geçici aciz vesikası’na (İİK. 105/II) dayanılarak “açılan t</w:t>
      </w:r>
      <w:r w:rsidRPr="00610DEA">
        <w:rPr>
          <w:rFonts w:ascii="Times New Roman" w:hAnsi="Times New Roman" w:cs="Times New Roman"/>
          <w:i/>
          <w:iCs/>
          <w:color w:val="FF0000"/>
          <w:sz w:val="24"/>
          <w:szCs w:val="24"/>
        </w:rPr>
        <w:t>a</w:t>
      </w:r>
      <w:r w:rsidRPr="00BB137E">
        <w:rPr>
          <w:rFonts w:ascii="Times New Roman" w:hAnsi="Times New Roman" w:cs="Times New Roman"/>
          <w:i/>
          <w:iCs/>
          <w:sz w:val="24"/>
          <w:szCs w:val="24"/>
        </w:rPr>
        <w:t>sarrufun iptali davasının zamanaşımını kesmeyeceğini”</w:t>
      </w:r>
      <w:r w:rsidRPr="00BB137E">
        <w:rPr>
          <w:rFonts w:ascii="Times New Roman" w:hAnsi="Times New Roman" w:cs="Times New Roman"/>
          <w:i/>
          <w:iCs/>
          <w:sz w:val="24"/>
          <w:szCs w:val="24"/>
          <w:vertAlign w:val="superscript"/>
        </w:rPr>
        <w:footnoteReference w:id="19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davasından önce veya iptâl davası sırasında davacı ‘aciz vesikası’ ibraz etmemiş dahi olsa, borçlunun malvarlığı olarak bildi</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diği taşınmazların üzerinde pek çok sayıda haciz bulunduğu ve bir kısmının ipotekli olması, alacaklının sırasının ise arkalarda bulunuyor olması halinde, borçlunun aciz halinde olduğunun kabul edilerek, açılan iptâl davasına bakılması gerekeceğini”</w:t>
      </w:r>
      <w:r w:rsidRPr="00BB137E">
        <w:rPr>
          <w:rFonts w:ascii="Times New Roman" w:hAnsi="Times New Roman" w:cs="Times New Roman"/>
          <w:i/>
          <w:iCs/>
          <w:sz w:val="24"/>
          <w:szCs w:val="24"/>
          <w:vertAlign w:val="superscript"/>
        </w:rPr>
        <w:footnoteReference w:id="19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“Haciz sırasında, borçlunun ödeme taahhüdünde bulunması üzerine, alacaklı vekilinin haciz yapılmasını istememesi halinde, bu durumu belgeleyen haciz tutanağının ‘aciz belgesi’ niteliğini taşım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yacağını”</w:t>
      </w:r>
      <w:r w:rsidRPr="00BB137E">
        <w:rPr>
          <w:rFonts w:ascii="Times New Roman" w:hAnsi="Times New Roman" w:cs="Times New Roman"/>
          <w:i/>
          <w:iCs/>
          <w:sz w:val="24"/>
          <w:szCs w:val="24"/>
          <w:vertAlign w:val="superscript"/>
        </w:rPr>
        <w:footnoteReference w:id="19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“Borçluya mirasbırakanından kalan taşınmazlardaki hisseler</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nin değerleri bilirkişi marifetiyle tesbit ettirildikten sonra, borçlunun borcunun karşılanıp karşılanmadığı dolayısı ile aciz halinin gerçekl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şip gerçekleşmediği araştırılarak, sonucuna göre karar verilmesi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rekeceğini”</w:t>
      </w:r>
      <w:r w:rsidRPr="00BB137E">
        <w:rPr>
          <w:rFonts w:ascii="Times New Roman" w:hAnsi="Times New Roman" w:cs="Times New Roman"/>
          <w:i/>
          <w:iCs/>
          <w:sz w:val="24"/>
          <w:szCs w:val="24"/>
          <w:vertAlign w:val="superscript"/>
        </w:rPr>
        <w:footnoteReference w:id="19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“Mahkeme dosyasına sunulmuş olan ‘haciz tutanağı’nın, İİK’nun 105/II. maddesinde belirtilen ‘geçici aciz belgesi’ niteliğinde bulunmaması halinde, davacı alacaklıya ‘aciz belgesi’ ibraz etmesi için süre verilmesi gerekeceğini”</w:t>
      </w:r>
      <w:r w:rsidRPr="00BB137E">
        <w:rPr>
          <w:rFonts w:ascii="Times New Roman" w:hAnsi="Times New Roman" w:cs="Times New Roman"/>
          <w:i/>
          <w:iCs/>
          <w:sz w:val="24"/>
          <w:szCs w:val="24"/>
          <w:vertAlign w:val="superscript"/>
        </w:rPr>
        <w:footnoteReference w:id="19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“Üzerine alacaklı tarafından haciz konulan borçluya ait çeşitli taşınmaz ve araçlardaki hisselerin değerleri tesbit edilmeden (dolayısı ile borçlunun aciz halinde bulunup bulunmadığı saptanmadan) icra dairesince düzenlenen ‘haciz tutanağı’nın ‘aciz belgesi’ niteliğinde kabul edilemeyeceğini”</w:t>
      </w:r>
      <w:r w:rsidRPr="00BB137E">
        <w:rPr>
          <w:rFonts w:ascii="Times New Roman" w:hAnsi="Times New Roman" w:cs="Times New Roman"/>
          <w:i/>
          <w:iCs/>
          <w:sz w:val="24"/>
          <w:szCs w:val="24"/>
          <w:vertAlign w:val="superscript"/>
        </w:rPr>
        <w:footnoteReference w:id="19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xml:space="preserve">√ “Dava konusu tasarrufun İİK. 277 ya da BK. 18’e (şimdi; TBK. 19’a) göre terditli (kademeli) olarak iptâlinin istenmiş ve mahkemece HUMK. 76 (şimdi; HMK. 33) uyarınca davanın İİK. 277 vd. göre açılmış iptâl davası olarak algılanmış olması halinde, ‘aciz vesikası </w:t>
      </w:r>
      <w:r w:rsidRPr="00C71B0C">
        <w:rPr>
          <w:rFonts w:ascii="Times New Roman" w:hAnsi="Times New Roman" w:cs="Times New Roman"/>
          <w:i/>
          <w:iCs/>
          <w:color w:val="FF0000"/>
          <w:sz w:val="24"/>
          <w:szCs w:val="24"/>
        </w:rPr>
        <w:lastRenderedPageBreak/>
        <w:t xml:space="preserve">bulunmamış olması nedeniyle davanın reddine’ dair verilen kararda </w:t>
      </w:r>
      <w:r w:rsidRPr="00BB137E">
        <w:rPr>
          <w:rFonts w:ascii="Times New Roman" w:hAnsi="Times New Roman" w:cs="Times New Roman"/>
          <w:i/>
          <w:iCs/>
          <w:sz w:val="24"/>
          <w:szCs w:val="24"/>
        </w:rPr>
        <w:t>isabetsizlik bulunmadığını”</w:t>
      </w:r>
      <w:r w:rsidRPr="00BB137E">
        <w:rPr>
          <w:rFonts w:ascii="Times New Roman" w:hAnsi="Times New Roman" w:cs="Times New Roman"/>
          <w:i/>
          <w:iCs/>
          <w:sz w:val="24"/>
          <w:szCs w:val="24"/>
          <w:vertAlign w:val="superscript"/>
        </w:rPr>
        <w:footnoteReference w:id="19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“Takipte taraf olmayan üçüncü kişilerin, borçlu hakkında d</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zenlenen aciz vesikasının şikayet yolu ile iptâlini isteyemeyeceğini”</w:t>
      </w:r>
      <w:r w:rsidRPr="00BB137E">
        <w:rPr>
          <w:rFonts w:ascii="Times New Roman" w:hAnsi="Times New Roman" w:cs="Times New Roman"/>
          <w:i/>
          <w:iCs/>
          <w:sz w:val="24"/>
          <w:szCs w:val="24"/>
          <w:vertAlign w:val="superscript"/>
        </w:rPr>
        <w:footnoteReference w:id="19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“‘Aciz hali’nin gerçekleşmesi, tasarrufun iptâli davasının ‘dava şartı‘ olduğundan, mahkemece davacı-alacaklıya, ‘kesin aciz vesikası’ ya da ‘geçici aciz vesikası yerine geçecek haciz tutanağı’ ibraz etmesi için mehil verilerek, sonucuna göre hüküm kurulması gerekeceğini”</w:t>
      </w:r>
      <w:r w:rsidRPr="00BB137E">
        <w:rPr>
          <w:rFonts w:ascii="Times New Roman" w:hAnsi="Times New Roman" w:cs="Times New Roman"/>
          <w:i/>
          <w:iCs/>
          <w:sz w:val="24"/>
          <w:szCs w:val="24"/>
          <w:vertAlign w:val="superscript"/>
        </w:rPr>
        <w:footnoteReference w:id="19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“‘Aciz vesikası’ olarak kabul edilemeyecek bilirkişi raporuna dayanılarak, borçlunun aciz halinde olduğunun kabul edilemeyeceğ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20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“‘Haciz işlemi yapıldığı’ yazılı olmayan haciz tutanaklarının, İİK. 105 anlamında ‘geçici aciz belgesi’ niteliğini taşımayacağını”</w:t>
      </w:r>
      <w:r w:rsidRPr="00BB137E">
        <w:rPr>
          <w:rFonts w:ascii="Times New Roman" w:hAnsi="Times New Roman" w:cs="Times New Roman"/>
          <w:i/>
          <w:iCs/>
          <w:sz w:val="24"/>
          <w:szCs w:val="24"/>
          <w:vertAlign w:val="superscript"/>
        </w:rPr>
        <w:footnoteReference w:id="20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davasının dinlenebilmesi için, ‘borçlu ha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kında alınmış kesin bir aciz vesikasının bulunması’ veya ‘yapılan haciz işleminin İİK. 105 anlamında geçici aciz belgesi niteliğinde olması’ ya da ‘tasarrufun iptâli davasının İİK. 245 uyarınca iflas idaresi’ yahut ‘İİK. 255/III uyarınca kendilerine yetki verilen alacaklılar’ tarafından açılmış olması gerekeceğini”</w:t>
      </w:r>
      <w:r w:rsidRPr="00BB137E">
        <w:rPr>
          <w:rFonts w:ascii="Times New Roman" w:hAnsi="Times New Roman" w:cs="Times New Roman"/>
          <w:i/>
          <w:iCs/>
          <w:sz w:val="24"/>
          <w:szCs w:val="24"/>
          <w:vertAlign w:val="superscript"/>
        </w:rPr>
        <w:footnoteReference w:id="20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“Dosyada mevcut belgelerden borçlunun taşınmaz mallarına ve bankalarda mevduatına rastlanamaması ve borçluya ait çeşitli adre</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lerinde yapılan hacizlerde borcunu karşılayacak taşınır malının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lunmadığının saptanması halinde düzenlenen haciz tutanaklarının ‘geçici aciz belgesi’ hükmünde sayılacağını”</w:t>
      </w:r>
      <w:r w:rsidRPr="00BB137E">
        <w:rPr>
          <w:rFonts w:ascii="Times New Roman" w:hAnsi="Times New Roman" w:cs="Times New Roman"/>
          <w:i/>
          <w:iCs/>
          <w:sz w:val="24"/>
          <w:szCs w:val="24"/>
          <w:vertAlign w:val="superscript"/>
        </w:rPr>
        <w:footnoteReference w:id="20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“‘Geçici aciz vesikası’ndan bahsedebilmek için, borçlu ha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kında yapılan haciz işlemi sonunda, borçlunun borcunu karşılayacak -haczedilenler dışında- malı bulunmadığının haciz tutanağında beli</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 xml:space="preserve">tilmiş olması gerekeceğini; ‘kesin aciz vesikası’nda ise; alacağının </w:t>
      </w:r>
      <w:r w:rsidRPr="00C71B0C">
        <w:rPr>
          <w:rFonts w:ascii="Times New Roman" w:hAnsi="Times New Roman" w:cs="Times New Roman"/>
          <w:i/>
          <w:iCs/>
          <w:color w:val="FF0000"/>
          <w:sz w:val="24"/>
          <w:szCs w:val="24"/>
        </w:rPr>
        <w:lastRenderedPageBreak/>
        <w:t xml:space="preserve">tamamını -yapılan satış sonucunda- alamamış olan bir alacaklının </w:t>
      </w:r>
      <w:r w:rsidRPr="00BB137E">
        <w:rPr>
          <w:rFonts w:ascii="Times New Roman" w:hAnsi="Times New Roman" w:cs="Times New Roman"/>
          <w:i/>
          <w:iCs/>
          <w:sz w:val="24"/>
          <w:szCs w:val="24"/>
        </w:rPr>
        <w:t>bulunması gerekeceğini”</w:t>
      </w:r>
      <w:r w:rsidRPr="00BB137E">
        <w:rPr>
          <w:rFonts w:ascii="Times New Roman" w:hAnsi="Times New Roman" w:cs="Times New Roman"/>
          <w:i/>
          <w:iCs/>
          <w:sz w:val="24"/>
          <w:szCs w:val="24"/>
          <w:vertAlign w:val="superscript"/>
        </w:rPr>
        <w:footnoteReference w:id="20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“Sadece borçlunun maaşının haczi için çalıştığı kuruma yazı yazılmakla yetinilmiş ve haciz için başka bir işlem yapılmamış olması halinde, borçlunun ‘aciz halinde olduğu’nun kabul edilemeyeceğini”</w:t>
      </w:r>
      <w:r w:rsidRPr="00BB137E">
        <w:rPr>
          <w:rFonts w:ascii="Times New Roman" w:hAnsi="Times New Roman" w:cs="Times New Roman"/>
          <w:i/>
          <w:iCs/>
          <w:sz w:val="24"/>
          <w:szCs w:val="24"/>
          <w:vertAlign w:val="superscript"/>
        </w:rPr>
        <w:footnoteReference w:id="20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“Borçlunun mevcut olduğu anlaşılan taşınmazlarına kıymet takdiri yapılıp satışa çıkarılmadan ve borcu karşılayıp karşılamadığı anlaşılmadan, düzenlenen haciz tutanağında, ‘borçlunun haczi kâbil taşınır malının bulunmadığı’nın belirtilmiş olmasının, borçlunun aciz halinde bulunduğunu göstermeyeceğini”</w:t>
      </w:r>
      <w:r w:rsidRPr="00BB137E">
        <w:rPr>
          <w:rFonts w:ascii="Times New Roman" w:hAnsi="Times New Roman" w:cs="Times New Roman"/>
          <w:i/>
          <w:iCs/>
          <w:sz w:val="24"/>
          <w:szCs w:val="24"/>
          <w:vertAlign w:val="superscript"/>
        </w:rPr>
        <w:footnoteReference w:id="206"/>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“Diğer borçluların aciz halinin gerçekleşmemiş olmasının,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sarrufun iptâli davasının davalısı olan borçlu lehine dikkate alınab</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lecek bir husus olmadığını”</w:t>
      </w:r>
      <w:r w:rsidRPr="00BB137E">
        <w:rPr>
          <w:rFonts w:ascii="Times New Roman" w:hAnsi="Times New Roman" w:cs="Times New Roman"/>
          <w:i/>
          <w:iCs/>
          <w:sz w:val="24"/>
          <w:szCs w:val="24"/>
          <w:vertAlign w:val="superscript"/>
        </w:rPr>
        <w:footnoteReference w:id="207"/>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“Yapılmış olan hacze itiraz edilmesi üzerine haczin icra ma</w:t>
      </w:r>
      <w:r w:rsidRPr="00BB137E">
        <w:rPr>
          <w:rFonts w:ascii="Times New Roman" w:hAnsi="Times New Roman" w:cs="Times New Roman"/>
          <w:i/>
          <w:iCs/>
          <w:sz w:val="24"/>
          <w:szCs w:val="24"/>
        </w:rPr>
        <w:t>h</w:t>
      </w:r>
      <w:r w:rsidRPr="00BB137E">
        <w:rPr>
          <w:rFonts w:ascii="Times New Roman" w:hAnsi="Times New Roman" w:cs="Times New Roman"/>
          <w:i/>
          <w:iCs/>
          <w:sz w:val="24"/>
          <w:szCs w:val="24"/>
        </w:rPr>
        <w:t>kemesince iptâl edilmiş olması halinde, ‘geçici aciz belgesi’nin varl</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ğından söz edilemeyeceğini (ve açılan tasarrufun iptâli davasının g</w:t>
      </w:r>
      <w:r w:rsidRPr="00BB137E">
        <w:rPr>
          <w:rFonts w:ascii="Times New Roman" w:hAnsi="Times New Roman" w:cs="Times New Roman"/>
          <w:i/>
          <w:iCs/>
          <w:sz w:val="24"/>
          <w:szCs w:val="24"/>
        </w:rPr>
        <w:t>ö</w:t>
      </w:r>
      <w:r w:rsidRPr="00BB137E">
        <w:rPr>
          <w:rFonts w:ascii="Times New Roman" w:hAnsi="Times New Roman" w:cs="Times New Roman"/>
          <w:i/>
          <w:iCs/>
          <w:sz w:val="24"/>
          <w:szCs w:val="24"/>
        </w:rPr>
        <w:t>rülemeyeceğini)”</w:t>
      </w:r>
      <w:r w:rsidRPr="00BB137E">
        <w:rPr>
          <w:rFonts w:ascii="Times New Roman" w:hAnsi="Times New Roman" w:cs="Times New Roman"/>
          <w:i/>
          <w:iCs/>
          <w:sz w:val="24"/>
          <w:szCs w:val="24"/>
          <w:vertAlign w:val="superscript"/>
        </w:rPr>
        <w:footnoteReference w:id="208"/>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“Davalı-borçlu limited şirket adına kayıtlı araçlara, icraca kıymet takdiri yapılarak, haczedilen diğer taşınır mallarla birlikte 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ğerlendirilerek, takip konusu alacak ve eklentilerini karşılayıp karş</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lamayacağını ve davalı borçlunun aciz halinin gerçekleşip gerçekle</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mediği kesin olarak saptanmadan iptâl davasının görülemeyeceğ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209"/>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“İcra mahkemesince, borçluya, babasının vefatı üzerine kend</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sine intikal eden taşınmaz hakkında ortaklığın giderilmesi davası aç</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bilmesi için yetki verildiğinin anlaşılması üzerine, ‘ortaklığın gideri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 davası sonucu, borçluya intikal eden taşınmazın alacağı karşıl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yıp karşılamayacağı, dolayısıyla borçlunun aciz halinin gerçekleşip gerçekleşmediği’nin araştırılması gerekeceğini”</w:t>
      </w:r>
      <w:r w:rsidRPr="00BB137E">
        <w:rPr>
          <w:rFonts w:ascii="Times New Roman" w:hAnsi="Times New Roman" w:cs="Times New Roman"/>
          <w:i/>
          <w:iCs/>
          <w:sz w:val="24"/>
          <w:szCs w:val="24"/>
          <w:vertAlign w:val="superscript"/>
        </w:rPr>
        <w:footnoteReference w:id="210"/>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“Borçlunun haczedilen mallarının borcunu karşılamaması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linde, mal beyanında ‘taşınır/taşınmaz hiçbir mal bulunmadığını’ b</w:t>
      </w:r>
      <w:r w:rsidRPr="00BB137E">
        <w:rPr>
          <w:rFonts w:ascii="Times New Roman" w:hAnsi="Times New Roman" w:cs="Times New Roman"/>
          <w:i/>
          <w:iCs/>
          <w:sz w:val="24"/>
          <w:szCs w:val="24"/>
        </w:rPr>
        <w:t>e</w:t>
      </w:r>
      <w:r w:rsidRPr="00C71B0C">
        <w:rPr>
          <w:rFonts w:ascii="Times New Roman" w:hAnsi="Times New Roman" w:cs="Times New Roman"/>
          <w:i/>
          <w:iCs/>
          <w:color w:val="FF0000"/>
          <w:sz w:val="24"/>
          <w:szCs w:val="24"/>
        </w:rPr>
        <w:lastRenderedPageBreak/>
        <w:t xml:space="preserve">lirtmiş olan borçlunun bu beyanı karşısında, haciz tutanağının ‘geçici </w:t>
      </w:r>
      <w:r w:rsidRPr="00BB137E">
        <w:rPr>
          <w:rFonts w:ascii="Times New Roman" w:hAnsi="Times New Roman" w:cs="Times New Roman"/>
          <w:i/>
          <w:iCs/>
          <w:sz w:val="24"/>
          <w:szCs w:val="24"/>
        </w:rPr>
        <w:t>aciz belgesi’ niteliğini taşıyacağını”</w:t>
      </w:r>
      <w:r w:rsidRPr="00BB137E">
        <w:rPr>
          <w:rFonts w:ascii="Times New Roman" w:hAnsi="Times New Roman" w:cs="Times New Roman"/>
          <w:i/>
          <w:iCs/>
          <w:sz w:val="24"/>
          <w:szCs w:val="24"/>
          <w:vertAlign w:val="superscript"/>
        </w:rPr>
        <w:footnoteReference w:id="211"/>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“İcra müdürlüğünce ‘borçluya geçici aciz belgesi verilmesine’ dair kararın, takibe taraf olmayan üçüncü kişi tarafından şikayet k</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nusu yapılamayacağını”</w:t>
      </w:r>
      <w:r w:rsidRPr="00BB137E">
        <w:rPr>
          <w:rFonts w:ascii="Times New Roman" w:hAnsi="Times New Roman" w:cs="Times New Roman"/>
          <w:i/>
          <w:iCs/>
          <w:sz w:val="24"/>
          <w:szCs w:val="24"/>
          <w:vertAlign w:val="superscript"/>
        </w:rPr>
        <w:footnoteReference w:id="212"/>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“Borçlunun ‘hiç malı bulunmadığına’ dair icra memurluğuna yaptığı mal beyanının ‘aciz belgesi’ niteliğinde sayılamayacağını”</w:t>
      </w:r>
      <w:r w:rsidRPr="00BB137E">
        <w:rPr>
          <w:rFonts w:ascii="Times New Roman" w:hAnsi="Times New Roman" w:cs="Times New Roman"/>
          <w:i/>
          <w:iCs/>
          <w:sz w:val="24"/>
          <w:szCs w:val="24"/>
          <w:vertAlign w:val="superscript"/>
        </w:rPr>
        <w:footnoteReference w:id="213"/>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iptâli’ne karar verilebilmesi için, borçlunun aciz halinde olması, başka bir anlatımla ‘haczedilenler dışında borcu ka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şılayacak başka malının bulunmaması’ gerekeceğini”</w:t>
      </w:r>
      <w:r w:rsidRPr="00BB137E">
        <w:rPr>
          <w:rFonts w:ascii="Times New Roman" w:hAnsi="Times New Roman" w:cs="Times New Roman"/>
          <w:i/>
          <w:iCs/>
          <w:sz w:val="24"/>
          <w:szCs w:val="24"/>
          <w:vertAlign w:val="superscript"/>
        </w:rPr>
        <w:footnoteReference w:id="21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 alacaklının kendi alacağı (takip dosyası) ile ilgili ol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rak aciz belgesi almadan, başka alacaklının (veya aynı alacaklının başka bir dosyasından) aldığı aciz belgesine dayanarak, iptâl davası açamayacağını”</w:t>
      </w:r>
      <w:r w:rsidRPr="00BB137E">
        <w:rPr>
          <w:rFonts w:ascii="Times New Roman" w:hAnsi="Times New Roman" w:cs="Times New Roman"/>
          <w:i/>
          <w:iCs/>
          <w:sz w:val="24"/>
          <w:szCs w:val="24"/>
          <w:vertAlign w:val="superscript"/>
        </w:rPr>
        <w:footnoteReference w:id="21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00C71B0C">
        <w:rPr>
          <w:rFonts w:ascii="Times New Roman" w:hAnsi="Times New Roman" w:cs="Times New Roman"/>
          <w:i/>
          <w:iCs/>
          <w:sz w:val="24"/>
          <w:szCs w:val="24"/>
        </w:rPr>
        <w:t>“</w:t>
      </w:r>
      <w:r w:rsidRPr="00BB137E">
        <w:rPr>
          <w:rFonts w:ascii="Times New Roman" w:hAnsi="Times New Roman" w:cs="Times New Roman"/>
          <w:i/>
          <w:iCs/>
          <w:sz w:val="24"/>
          <w:szCs w:val="24"/>
        </w:rPr>
        <w:t>‘İİK. 105. uyarınca icra müdürlüğünce düzenlenmiş olan haciz tutanağı’nın ‘geçici aciz belgesi’ sayılıp sayılmayacağının mahkemece değerlendirileceğini”</w:t>
      </w:r>
      <w:r w:rsidRPr="00BB137E">
        <w:rPr>
          <w:rFonts w:ascii="Times New Roman" w:hAnsi="Times New Roman" w:cs="Times New Roman"/>
          <w:i/>
          <w:iCs/>
          <w:sz w:val="24"/>
          <w:szCs w:val="24"/>
          <w:vertAlign w:val="superscript"/>
        </w:rPr>
        <w:footnoteReference w:id="21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“İptâl davasına dayanak teşkil eden takip dosyasındaki ödeme emrinin iptâline karar verilmiş olması halinde, davacı-alacaklının i</w:t>
      </w:r>
      <w:r w:rsidRPr="00BB137E">
        <w:rPr>
          <w:rFonts w:ascii="Times New Roman" w:hAnsi="Times New Roman" w:cs="Times New Roman"/>
          <w:i/>
          <w:iCs/>
          <w:sz w:val="24"/>
          <w:szCs w:val="24"/>
        </w:rPr>
        <w:t>b</w:t>
      </w:r>
      <w:r w:rsidRPr="00BB137E">
        <w:rPr>
          <w:rFonts w:ascii="Times New Roman" w:hAnsi="Times New Roman" w:cs="Times New Roman"/>
          <w:i/>
          <w:iCs/>
          <w:sz w:val="24"/>
          <w:szCs w:val="24"/>
        </w:rPr>
        <w:t>raz ettiği aciz belgesinin geçersiz hale geleceğini”</w:t>
      </w:r>
      <w:r w:rsidRPr="00BB137E">
        <w:rPr>
          <w:rFonts w:ascii="Times New Roman" w:hAnsi="Times New Roman" w:cs="Times New Roman"/>
          <w:i/>
          <w:iCs/>
          <w:sz w:val="24"/>
          <w:szCs w:val="24"/>
          <w:vertAlign w:val="superscript"/>
        </w:rPr>
        <w:footnoteReference w:id="21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“‘Alacaklı tarafından bildirilen adresin, borçluya ait olmaması nedeniyle haciz yapılamadığını’ belirten tutanağın ‘geçici aciz belgesi’ niteliğinde kabul edilemeyeceğini”</w:t>
      </w:r>
      <w:r w:rsidRPr="00BB137E">
        <w:rPr>
          <w:rFonts w:ascii="Times New Roman" w:hAnsi="Times New Roman" w:cs="Times New Roman"/>
          <w:i/>
          <w:iCs/>
          <w:sz w:val="24"/>
          <w:szCs w:val="24"/>
          <w:vertAlign w:val="superscript"/>
        </w:rPr>
        <w:footnoteReference w:id="21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“Kollektif şirket hakkında alınan aciz belgesinin, alacaklıya, kollektif şirket ortakları hakkında iptâl davası açma hakkı vermeyec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ğini”</w:t>
      </w:r>
      <w:r w:rsidRPr="00BB137E">
        <w:rPr>
          <w:rFonts w:ascii="Times New Roman" w:hAnsi="Times New Roman" w:cs="Times New Roman"/>
          <w:i/>
          <w:iCs/>
          <w:sz w:val="24"/>
          <w:szCs w:val="24"/>
          <w:vertAlign w:val="superscript"/>
        </w:rPr>
        <w:footnoteReference w:id="219"/>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C71B0C">
        <w:rPr>
          <w:rFonts w:ascii="Times New Roman" w:hAnsi="Times New Roman" w:cs="Times New Roman"/>
          <w:b/>
          <w:bCs/>
          <w:color w:val="FF0000"/>
          <w:sz w:val="24"/>
          <w:szCs w:val="24"/>
        </w:rPr>
        <w:lastRenderedPageBreak/>
        <w:t>II-</w:t>
      </w:r>
      <w:r w:rsidRPr="00C71B0C">
        <w:rPr>
          <w:rFonts w:ascii="Times New Roman" w:hAnsi="Times New Roman" w:cs="Times New Roman"/>
          <w:color w:val="FF0000"/>
          <w:sz w:val="24"/>
          <w:szCs w:val="24"/>
        </w:rPr>
        <w:t xml:space="preserve"> Burada, alacaklıya ‘iptâl davası’ açma hakkı veren </w:t>
      </w:r>
      <w:r w:rsidRPr="00C71B0C">
        <w:rPr>
          <w:rFonts w:ascii="Times New Roman" w:hAnsi="Times New Roman" w:cs="Times New Roman"/>
          <w:i/>
          <w:iCs/>
          <w:color w:val="FF0000"/>
          <w:sz w:val="24"/>
          <w:szCs w:val="24"/>
        </w:rPr>
        <w:t>‘haciz t</w:t>
      </w:r>
      <w:r w:rsidRPr="00C71B0C">
        <w:rPr>
          <w:rFonts w:ascii="Times New Roman" w:hAnsi="Times New Roman" w:cs="Times New Roman"/>
          <w:i/>
          <w:iCs/>
          <w:color w:val="FF0000"/>
          <w:sz w:val="24"/>
          <w:szCs w:val="24"/>
        </w:rPr>
        <w:t>u</w:t>
      </w:r>
      <w:r w:rsidRPr="00BB137E">
        <w:rPr>
          <w:rFonts w:ascii="Times New Roman" w:hAnsi="Times New Roman" w:cs="Times New Roman"/>
          <w:i/>
          <w:iCs/>
          <w:sz w:val="24"/>
          <w:szCs w:val="24"/>
        </w:rPr>
        <w:t>tanağı’</w:t>
      </w:r>
      <w:r w:rsidRPr="00BB137E">
        <w:rPr>
          <w:rFonts w:ascii="Times New Roman" w:hAnsi="Times New Roman" w:cs="Times New Roman"/>
          <w:sz w:val="24"/>
          <w:szCs w:val="24"/>
        </w:rPr>
        <w:t xml:space="preserve"> “kesin haciz”e ilişkin olan haciz tutanağıdır. Bu nedenle;</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aaa- Geçici haciz</w:t>
      </w:r>
      <w:r w:rsidRPr="00BB137E">
        <w:rPr>
          <w:rFonts w:ascii="Times New Roman" w:hAnsi="Times New Roman" w:cs="Times New Roman"/>
          <w:b/>
          <w:bCs/>
          <w:sz w:val="24"/>
          <w:szCs w:val="24"/>
          <w:vertAlign w:val="superscript"/>
        </w:rPr>
        <w:footnoteReference w:id="220"/>
      </w:r>
      <w:r w:rsidRPr="00BB137E">
        <w:rPr>
          <w:rFonts w:ascii="Times New Roman" w:hAnsi="Times New Roman" w:cs="Times New Roman"/>
          <w:b/>
          <w:bCs/>
          <w:sz w:val="24"/>
          <w:szCs w:val="24"/>
        </w:rPr>
        <w:t xml:space="preserve"> tutanağı</w:t>
      </w:r>
      <w:r w:rsidRPr="00BB137E">
        <w:rPr>
          <w:rFonts w:ascii="Times New Roman" w:hAnsi="Times New Roman" w:cs="Times New Roman"/>
          <w:sz w:val="24"/>
          <w:szCs w:val="24"/>
        </w:rPr>
        <w:t xml:space="preserve"> (İİK. mad. 69/I), “geçici aciz be</w:t>
      </w:r>
      <w:r w:rsidRPr="00BB137E">
        <w:rPr>
          <w:rFonts w:ascii="Times New Roman" w:hAnsi="Times New Roman" w:cs="Times New Roman"/>
          <w:sz w:val="24"/>
          <w:szCs w:val="24"/>
        </w:rPr>
        <w:t>l</w:t>
      </w:r>
      <w:r w:rsidRPr="00BB137E">
        <w:rPr>
          <w:rFonts w:ascii="Times New Roman" w:hAnsi="Times New Roman" w:cs="Times New Roman"/>
          <w:sz w:val="24"/>
          <w:szCs w:val="24"/>
        </w:rPr>
        <w:t>gesi” yerine geçmez.</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bbb- İhtiyati haciz tutanağı,</w:t>
      </w:r>
      <w:r w:rsidRPr="00BB137E">
        <w:rPr>
          <w:rFonts w:ascii="Times New Roman" w:hAnsi="Times New Roman" w:cs="Times New Roman"/>
          <w:sz w:val="24"/>
          <w:szCs w:val="24"/>
        </w:rPr>
        <w:t xml:space="preserve"> borçlunun hiçbir malının bulunm</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dığını tesbit etse dahi, </w:t>
      </w:r>
      <w:r w:rsidRPr="00BB137E">
        <w:rPr>
          <w:rFonts w:ascii="Times New Roman" w:hAnsi="Times New Roman" w:cs="Times New Roman"/>
          <w:i/>
          <w:iCs/>
          <w:sz w:val="24"/>
          <w:szCs w:val="24"/>
        </w:rPr>
        <w:t>ihtiyati haciz, kesin hacze dönüşmedikçe</w:t>
      </w:r>
      <w:r w:rsidRPr="00BB137E">
        <w:rPr>
          <w:rFonts w:ascii="Times New Roman" w:hAnsi="Times New Roman" w:cs="Times New Roman"/>
          <w:sz w:val="24"/>
          <w:szCs w:val="24"/>
        </w:rPr>
        <w:t>, bu t</w:t>
      </w:r>
      <w:r w:rsidRPr="00BB137E">
        <w:rPr>
          <w:rFonts w:ascii="Times New Roman" w:hAnsi="Times New Roman" w:cs="Times New Roman"/>
          <w:sz w:val="24"/>
          <w:szCs w:val="24"/>
        </w:rPr>
        <w:t>u</w:t>
      </w:r>
      <w:r w:rsidRPr="00BB137E">
        <w:rPr>
          <w:rFonts w:ascii="Times New Roman" w:hAnsi="Times New Roman" w:cs="Times New Roman"/>
          <w:sz w:val="24"/>
          <w:szCs w:val="24"/>
        </w:rPr>
        <w:t>tanağa dayanılarak iptâl davası açılamaz.</w:t>
      </w:r>
      <w:r w:rsidRPr="00BB137E">
        <w:rPr>
          <w:rFonts w:ascii="Times New Roman" w:hAnsi="Times New Roman" w:cs="Times New Roman"/>
          <w:sz w:val="24"/>
          <w:szCs w:val="24"/>
          <w:vertAlign w:val="superscript"/>
        </w:rPr>
        <w:footnoteReference w:id="221"/>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22"/>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223"/>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“borçlunun adresini gizlemesi (bildirm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mesi) nedeniyle ihtiyati hacizin kesin hacze dönüşmemiş olması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linde, açılmış olan tasarrufun iptâli davasının hemen reddedilmeyerek, ihtiyati haczi, icrai (kesin) hacze çevirmesi için alacaklıya süre veri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 gerekeceğini”</w:t>
      </w:r>
      <w:r w:rsidRPr="00BB137E">
        <w:rPr>
          <w:rFonts w:ascii="Times New Roman" w:hAnsi="Times New Roman" w:cs="Times New Roman"/>
          <w:sz w:val="24"/>
          <w:szCs w:val="24"/>
        </w:rPr>
        <w:t xml:space="preserve"> 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ccc- “Rehin açığı belgesi”</w:t>
      </w:r>
      <w:r w:rsidRPr="00BB137E">
        <w:rPr>
          <w:rFonts w:ascii="Times New Roman" w:hAnsi="Times New Roman" w:cs="Times New Roman"/>
          <w:sz w:val="24"/>
          <w:szCs w:val="24"/>
        </w:rPr>
        <w:t>ne</w:t>
      </w:r>
      <w:r w:rsidRPr="00BB137E">
        <w:rPr>
          <w:rFonts w:ascii="Times New Roman" w:hAnsi="Times New Roman" w:cs="Times New Roman"/>
          <w:sz w:val="24"/>
          <w:szCs w:val="24"/>
          <w:vertAlign w:val="superscript"/>
        </w:rPr>
        <w:footnoteReference w:id="224"/>
      </w:r>
      <w:r w:rsidRPr="00BB137E">
        <w:rPr>
          <w:rFonts w:ascii="Times New Roman" w:hAnsi="Times New Roman" w:cs="Times New Roman"/>
          <w:sz w:val="24"/>
          <w:szCs w:val="24"/>
        </w:rPr>
        <w:t xml:space="preserve"> (İİK. 152) dayanılarak da iptâl davası açılamaz.</w:t>
      </w:r>
      <w:r w:rsidRPr="00BB137E">
        <w:rPr>
          <w:rFonts w:ascii="Times New Roman" w:hAnsi="Times New Roman" w:cs="Times New Roman"/>
          <w:sz w:val="24"/>
          <w:szCs w:val="24"/>
          <w:vertAlign w:val="superscript"/>
        </w:rPr>
        <w:footnoteReference w:id="225"/>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26"/>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Uygulamadaki önemi nedeniyle şu hususu da belirtelim ki, iptâl davasına bakan mahkemede,</w:t>
      </w:r>
      <w:r w:rsidRPr="00BB137E">
        <w:rPr>
          <w:rFonts w:ascii="Times New Roman" w:hAnsi="Times New Roman" w:cs="Times New Roman"/>
          <w:i/>
          <w:iCs/>
          <w:sz w:val="24"/>
          <w:szCs w:val="24"/>
        </w:rPr>
        <w:t xml:space="preserve"> “aciz belgesinin yetersizliği ve geçersi</w:t>
      </w:r>
      <w:r w:rsidRPr="00BB137E">
        <w:rPr>
          <w:rFonts w:ascii="Times New Roman" w:hAnsi="Times New Roman" w:cs="Times New Roman"/>
          <w:i/>
          <w:iCs/>
          <w:sz w:val="24"/>
          <w:szCs w:val="24"/>
        </w:rPr>
        <w:t>z</w:t>
      </w:r>
      <w:r w:rsidRPr="00BB137E">
        <w:rPr>
          <w:rFonts w:ascii="Times New Roman" w:hAnsi="Times New Roman" w:cs="Times New Roman"/>
          <w:i/>
          <w:iCs/>
          <w:sz w:val="24"/>
          <w:szCs w:val="24"/>
        </w:rPr>
        <w:t>liği”</w:t>
      </w:r>
      <w:r w:rsidRPr="00BB137E">
        <w:rPr>
          <w:rFonts w:ascii="Times New Roman" w:hAnsi="Times New Roman" w:cs="Times New Roman"/>
          <w:sz w:val="24"/>
          <w:szCs w:val="24"/>
        </w:rPr>
        <w:t xml:space="preserve"> davalı tarafından tartışma konusu yapılamaz.</w:t>
      </w:r>
      <w:r w:rsidRPr="00BB137E">
        <w:rPr>
          <w:rFonts w:ascii="Times New Roman" w:hAnsi="Times New Roman" w:cs="Times New Roman"/>
          <w:sz w:val="24"/>
          <w:szCs w:val="24"/>
          <w:vertAlign w:val="superscript"/>
        </w:rPr>
        <w:footnoteReference w:id="227"/>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28"/>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229"/>
      </w:r>
      <w:r w:rsidRPr="00BB137E">
        <w:rPr>
          <w:rFonts w:ascii="Times New Roman" w:hAnsi="Times New Roman" w:cs="Times New Roman"/>
          <w:sz w:val="24"/>
          <w:szCs w:val="24"/>
        </w:rPr>
        <w:t xml:space="preserve"> </w:t>
      </w:r>
      <w:r w:rsidRPr="00C71B0C">
        <w:rPr>
          <w:rFonts w:ascii="Times New Roman" w:hAnsi="Times New Roman" w:cs="Times New Roman"/>
          <w:i/>
          <w:iCs/>
          <w:color w:val="FF0000"/>
          <w:sz w:val="24"/>
          <w:szCs w:val="24"/>
        </w:rPr>
        <w:lastRenderedPageBreak/>
        <w:t>“aciz belgesi düzenlenmesi</w:t>
      </w:r>
      <w:r w:rsidR="00361DA4" w:rsidRPr="00C71B0C">
        <w:rPr>
          <w:rFonts w:ascii="Times New Roman" w:hAnsi="Times New Roman" w:cs="Times New Roman"/>
          <w:i/>
          <w:iCs/>
          <w:color w:val="FF0000"/>
          <w:sz w:val="24"/>
          <w:szCs w:val="24"/>
        </w:rPr>
        <w:t xml:space="preserve"> </w:t>
      </w:r>
      <w:r w:rsidRPr="00C71B0C">
        <w:rPr>
          <w:rFonts w:ascii="Times New Roman" w:hAnsi="Times New Roman" w:cs="Times New Roman"/>
          <w:i/>
          <w:iCs/>
          <w:color w:val="FF0000"/>
          <w:sz w:val="24"/>
          <w:szCs w:val="24"/>
        </w:rPr>
        <w:t>(İİK. mad. 143) veya aciz belgesi nitel</w:t>
      </w:r>
      <w:r w:rsidRPr="00C71B0C">
        <w:rPr>
          <w:rFonts w:ascii="Times New Roman" w:hAnsi="Times New Roman" w:cs="Times New Roman"/>
          <w:i/>
          <w:iCs/>
          <w:color w:val="FF0000"/>
          <w:sz w:val="24"/>
          <w:szCs w:val="24"/>
        </w:rPr>
        <w:t>i</w:t>
      </w:r>
      <w:r w:rsidRPr="00BB137E">
        <w:rPr>
          <w:rFonts w:ascii="Times New Roman" w:hAnsi="Times New Roman" w:cs="Times New Roman"/>
          <w:i/>
          <w:iCs/>
          <w:sz w:val="24"/>
          <w:szCs w:val="24"/>
        </w:rPr>
        <w:t>ğindeki haciz tutanağının düzenlenmesi (İİK. mad. 105) icra dairesinin bir işlemi olduğundan, ‘aciz belgesinin geçersiz olduğu’ ancak şikayet yolu ile (İİK. mad. 16) icra mahkemesinde ileri sürülebilir ve aciz belgesinin iptali talep edilebilir (iptal davasına bakan mahkeme aciz belgesinin geçersiz olduğuna ilişkin iddiayı inceleme görevine sahip değildir)”</w:t>
      </w:r>
      <w:r w:rsidRPr="00BB137E">
        <w:rPr>
          <w:rFonts w:ascii="Times New Roman" w:hAnsi="Times New Roman" w:cs="Times New Roman"/>
          <w:sz w:val="24"/>
          <w:szCs w:val="24"/>
        </w:rPr>
        <w:t xml:space="preserve"> denilmiş olmasına rağmen, uygulamada daha çok icra m</w:t>
      </w:r>
      <w:r w:rsidRPr="00BB137E">
        <w:rPr>
          <w:rFonts w:ascii="Times New Roman" w:hAnsi="Times New Roman" w:cs="Times New Roman"/>
          <w:sz w:val="24"/>
          <w:szCs w:val="24"/>
        </w:rPr>
        <w:t>ü</w:t>
      </w:r>
      <w:r w:rsidRPr="00BB137E">
        <w:rPr>
          <w:rFonts w:ascii="Times New Roman" w:hAnsi="Times New Roman" w:cs="Times New Roman"/>
          <w:sz w:val="24"/>
          <w:szCs w:val="24"/>
        </w:rPr>
        <w:t>dürlüğünce düzenlenen “kesin aciz belgeleri” (İİK. mad. 143) iptal davasına bakan mahkemelerde tartışılmamakta, fakat mahkemeye</w:t>
      </w:r>
      <w:r w:rsidRPr="00BB137E">
        <w:rPr>
          <w:rFonts w:ascii="Times New Roman" w:hAnsi="Times New Roman" w:cs="Times New Roman"/>
          <w:i/>
          <w:iCs/>
          <w:sz w:val="24"/>
          <w:szCs w:val="24"/>
        </w:rPr>
        <w:t xml:space="preserve"> “geçici aciz belgesi”</w:t>
      </w:r>
      <w:r w:rsidRPr="00BB137E">
        <w:rPr>
          <w:rFonts w:ascii="Times New Roman" w:hAnsi="Times New Roman" w:cs="Times New Roman"/>
          <w:sz w:val="24"/>
          <w:szCs w:val="24"/>
        </w:rPr>
        <w:t xml:space="preserve"> (İİK. mad. 105/II) yerine geçmek üzere sunulan haciz tutanakları’nın “gerçekten ‘geçici aciz belgesi’ niteliğinde olup olmadığı” mahkemelerce (ve Yargıtay’ca) tartışılmaktadır.</w:t>
      </w:r>
      <w:r w:rsidRPr="00BB137E">
        <w:rPr>
          <w:rFonts w:ascii="Times New Roman" w:hAnsi="Times New Roman" w:cs="Times New Roman"/>
          <w:sz w:val="24"/>
          <w:szCs w:val="24"/>
          <w:vertAlign w:val="superscript"/>
        </w:rPr>
        <w:footnoteReference w:id="230"/>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Ancak, bu belgenin iptâli için şikayet yoluna (icra mahkemesine) başvurulmuşsa, iptâl davasına bakan mahkemece, şikayetin sonu</w:t>
      </w:r>
      <w:r w:rsidRPr="00BB137E">
        <w:rPr>
          <w:rFonts w:ascii="Times New Roman" w:hAnsi="Times New Roman" w:cs="Times New Roman"/>
          <w:sz w:val="24"/>
          <w:szCs w:val="24"/>
        </w:rPr>
        <w:t>ç</w:t>
      </w:r>
      <w:r w:rsidRPr="00BB137E">
        <w:rPr>
          <w:rFonts w:ascii="Times New Roman" w:hAnsi="Times New Roman" w:cs="Times New Roman"/>
          <w:sz w:val="24"/>
          <w:szCs w:val="24"/>
        </w:rPr>
        <w:t>lanması</w:t>
      </w:r>
      <w:r w:rsidRPr="00BB137E">
        <w:rPr>
          <w:rFonts w:ascii="Times New Roman" w:hAnsi="Times New Roman" w:cs="Times New Roman"/>
          <w:i/>
          <w:iCs/>
          <w:sz w:val="24"/>
          <w:szCs w:val="24"/>
        </w:rPr>
        <w:t xml:space="preserve"> “bekletici sorun”</w:t>
      </w:r>
      <w:r w:rsidRPr="00BB137E">
        <w:rPr>
          <w:rFonts w:ascii="Times New Roman" w:hAnsi="Times New Roman" w:cs="Times New Roman"/>
          <w:sz w:val="24"/>
          <w:szCs w:val="24"/>
        </w:rPr>
        <w:t xml:space="preserve"> yapılır.</w:t>
      </w:r>
      <w:r w:rsidRPr="00BB137E">
        <w:rPr>
          <w:rFonts w:ascii="Times New Roman" w:hAnsi="Times New Roman" w:cs="Times New Roman"/>
          <w:sz w:val="24"/>
          <w:szCs w:val="24"/>
          <w:vertAlign w:val="superscript"/>
        </w:rPr>
        <w:footnoteReference w:id="231"/>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İptâl davası açabilmesi için, alacaklının </w:t>
      </w:r>
      <w:r w:rsidRPr="00BB137E">
        <w:rPr>
          <w:rFonts w:ascii="Times New Roman" w:hAnsi="Times New Roman" w:cs="Times New Roman"/>
          <w:i/>
          <w:iCs/>
          <w:sz w:val="24"/>
          <w:szCs w:val="24"/>
        </w:rPr>
        <w:t>“aciz belgesi”</w:t>
      </w:r>
      <w:r w:rsidRPr="00BB137E">
        <w:rPr>
          <w:rFonts w:ascii="Times New Roman" w:hAnsi="Times New Roman" w:cs="Times New Roman"/>
          <w:sz w:val="24"/>
          <w:szCs w:val="24"/>
        </w:rPr>
        <w:t>ne sahip olması niçin istenmektedir? İptâl davası, alacaklının alacağını, kısmen ya da tamamen borçlunun malvarlığından -onun, alacaklılarına zarar vermek amacı ile mallarını kaçırmış olması nedeniyle- sağlayamadığı durumlarda açılabilen bir dava olduğundan, alacaklı “borçlusunun aciz halinde olduğunu” ancak aciz belgesi ile kanıtlayabildiğinden, iptâl davası açan alacaklının, icra müdürlüğünden alacağı “aciz belgesi”ni “İİK. mad. 143, 105/I” (ya da; geçici aciz belgesi hükmündeki “haciz tutanağını” “İİK. mad. 105/II”) mahkemeye -ileride belirteceğimiz g</w:t>
      </w:r>
      <w:r w:rsidRPr="00BB137E">
        <w:rPr>
          <w:rFonts w:ascii="Times New Roman" w:hAnsi="Times New Roman" w:cs="Times New Roman"/>
          <w:sz w:val="24"/>
          <w:szCs w:val="24"/>
        </w:rPr>
        <w:t>i</w:t>
      </w:r>
      <w:r w:rsidRPr="00BB137E">
        <w:rPr>
          <w:rFonts w:ascii="Times New Roman" w:hAnsi="Times New Roman" w:cs="Times New Roman"/>
          <w:sz w:val="24"/>
          <w:szCs w:val="24"/>
        </w:rPr>
        <w:t>bi; “dava dilekçesi” ile birlikte ya da yargılama sona erinceye kadar- sunması gerekir...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III- </w:t>
      </w:r>
      <w:r w:rsidRPr="00BB137E">
        <w:rPr>
          <w:rFonts w:ascii="Times New Roman" w:hAnsi="Times New Roman" w:cs="Times New Roman"/>
          <w:sz w:val="24"/>
          <w:szCs w:val="24"/>
        </w:rPr>
        <w:t xml:space="preserve">Davacının </w:t>
      </w:r>
      <w:r w:rsidRPr="00BB137E">
        <w:rPr>
          <w:rFonts w:ascii="Times New Roman" w:hAnsi="Times New Roman" w:cs="Times New Roman"/>
          <w:i/>
          <w:iCs/>
          <w:sz w:val="24"/>
          <w:szCs w:val="24"/>
        </w:rPr>
        <w:t>“aciz belgesi”</w:t>
      </w:r>
      <w:r w:rsidRPr="00BB137E">
        <w:rPr>
          <w:rFonts w:ascii="Times New Roman" w:hAnsi="Times New Roman" w:cs="Times New Roman"/>
          <w:sz w:val="24"/>
          <w:szCs w:val="24"/>
        </w:rPr>
        <w:t xml:space="preserve">ne sahip olması, iptâl davasının </w:t>
      </w:r>
      <w:r w:rsidRPr="00BB137E">
        <w:rPr>
          <w:rFonts w:ascii="Times New Roman" w:hAnsi="Times New Roman" w:cs="Times New Roman"/>
          <w:i/>
          <w:iCs/>
          <w:sz w:val="24"/>
          <w:szCs w:val="24"/>
        </w:rPr>
        <w:t>“dinlenme koşulu”</w:t>
      </w:r>
      <w:r w:rsidRPr="00BB137E">
        <w:rPr>
          <w:rFonts w:ascii="Times New Roman" w:hAnsi="Times New Roman" w:cs="Times New Roman"/>
          <w:sz w:val="24"/>
          <w:szCs w:val="24"/>
        </w:rPr>
        <w:t xml:space="preserve"> (dava şartı) dur.</w:t>
      </w:r>
      <w:r w:rsidRPr="00BB137E">
        <w:rPr>
          <w:rFonts w:ascii="Times New Roman" w:hAnsi="Times New Roman" w:cs="Times New Roman"/>
          <w:sz w:val="24"/>
          <w:szCs w:val="24"/>
          <w:vertAlign w:val="superscript"/>
        </w:rPr>
        <w:footnoteReference w:id="232"/>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33"/>
      </w:r>
      <w:r w:rsidRPr="00BB137E">
        <w:rPr>
          <w:rFonts w:ascii="Times New Roman" w:hAnsi="Times New Roman" w:cs="Times New Roman"/>
          <w:sz w:val="24"/>
          <w:szCs w:val="24"/>
        </w:rPr>
        <w:t xml:space="preserve"> Bu nedenle, davacının, dava </w:t>
      </w:r>
      <w:r w:rsidRPr="00C71B0C">
        <w:rPr>
          <w:rFonts w:ascii="Times New Roman" w:hAnsi="Times New Roman" w:cs="Times New Roman"/>
          <w:color w:val="FF0000"/>
          <w:sz w:val="24"/>
          <w:szCs w:val="24"/>
        </w:rPr>
        <w:lastRenderedPageBreak/>
        <w:t>dilekçesine “aciz belgesi”ni de eklemesi uygun olur.</w:t>
      </w:r>
      <w:r w:rsidRPr="00C71B0C">
        <w:rPr>
          <w:rFonts w:ascii="Times New Roman" w:hAnsi="Times New Roman" w:cs="Times New Roman"/>
          <w:color w:val="FF0000"/>
          <w:sz w:val="24"/>
          <w:szCs w:val="24"/>
          <w:vertAlign w:val="superscript"/>
        </w:rPr>
        <w:footnoteReference w:id="234"/>
      </w:r>
      <w:r w:rsidRPr="00C71B0C">
        <w:rPr>
          <w:rFonts w:ascii="Times New Roman" w:hAnsi="Times New Roman" w:cs="Times New Roman"/>
          <w:color w:val="FF0000"/>
          <w:sz w:val="24"/>
          <w:szCs w:val="24"/>
        </w:rPr>
        <w:t xml:space="preserve"> Mahkemenin, </w:t>
      </w:r>
      <w:r w:rsidRPr="00BB137E">
        <w:rPr>
          <w:rFonts w:ascii="Times New Roman" w:hAnsi="Times New Roman" w:cs="Times New Roman"/>
          <w:i/>
          <w:iCs/>
          <w:sz w:val="24"/>
          <w:szCs w:val="24"/>
        </w:rPr>
        <w:t>kendiliğinden</w:t>
      </w:r>
      <w:r w:rsidRPr="00BB137E">
        <w:rPr>
          <w:rFonts w:ascii="Times New Roman" w:hAnsi="Times New Roman" w:cs="Times New Roman"/>
          <w:sz w:val="24"/>
          <w:szCs w:val="24"/>
        </w:rPr>
        <w:t>, davanın açıldığı tarihte bu dava koşulunun gerçekleşmiş olup olmadığını kendiliğinden araştırması gerekir.</w:t>
      </w:r>
      <w:r w:rsidRPr="00BB137E">
        <w:rPr>
          <w:rFonts w:ascii="Times New Roman" w:hAnsi="Times New Roman" w:cs="Times New Roman"/>
          <w:sz w:val="24"/>
          <w:szCs w:val="24"/>
          <w:vertAlign w:val="superscript"/>
        </w:rPr>
        <w:footnoteReference w:id="235"/>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36"/>
      </w:r>
      <w:r w:rsidRPr="00BB137E">
        <w:rPr>
          <w:rFonts w:ascii="Times New Roman" w:hAnsi="Times New Roman" w:cs="Times New Roman"/>
          <w:sz w:val="24"/>
          <w:szCs w:val="24"/>
        </w:rPr>
        <w:t xml:space="preserve"> Burada ka</w:t>
      </w:r>
      <w:r w:rsidRPr="00BB137E">
        <w:rPr>
          <w:rFonts w:ascii="Times New Roman" w:hAnsi="Times New Roman" w:cs="Times New Roman"/>
          <w:sz w:val="24"/>
          <w:szCs w:val="24"/>
        </w:rPr>
        <w:t>r</w:t>
      </w:r>
      <w:r w:rsidRPr="00BB137E">
        <w:rPr>
          <w:rFonts w:ascii="Times New Roman" w:hAnsi="Times New Roman" w:cs="Times New Roman"/>
          <w:sz w:val="24"/>
          <w:szCs w:val="24"/>
        </w:rPr>
        <w:t>şımıza şöyle bir sorun çıkabilir: Davacı -alacaklı, mahkemece, dava henüz “aciz belgesinin dava açılmadan önce alınmamış olması” ned</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niyle red edilmeden, bir “aciz belgesi” alır ve bunu mahkemeye sunarsa ne şekilde karar verilecektir? </w:t>
      </w:r>
      <w:r w:rsidRPr="00BB137E">
        <w:rPr>
          <w:rFonts w:ascii="Times New Roman" w:hAnsi="Times New Roman" w:cs="Times New Roman"/>
          <w:b/>
          <w:bCs/>
          <w:sz w:val="24"/>
          <w:szCs w:val="24"/>
        </w:rPr>
        <w:t>Doktrinde</w:t>
      </w:r>
      <w:r w:rsidRPr="00BB137E">
        <w:rPr>
          <w:rFonts w:ascii="Times New Roman" w:hAnsi="Times New Roman" w:cs="Times New Roman"/>
          <w:sz w:val="24"/>
          <w:szCs w:val="24"/>
        </w:rPr>
        <w:t xml:space="preserve"> ileri sürülen -bizim de katı</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dığımız- </w:t>
      </w:r>
      <w:r w:rsidRPr="00BB137E">
        <w:rPr>
          <w:rFonts w:ascii="Times New Roman" w:hAnsi="Times New Roman" w:cs="Times New Roman"/>
          <w:b/>
          <w:bCs/>
          <w:sz w:val="24"/>
          <w:szCs w:val="24"/>
        </w:rPr>
        <w:t>görüşe göre</w:t>
      </w:r>
      <w:r w:rsidRPr="00BB137E">
        <w:rPr>
          <w:rFonts w:ascii="Times New Roman" w:hAnsi="Times New Roman" w:cs="Times New Roman"/>
          <w:b/>
          <w:bCs/>
          <w:i/>
          <w:iCs/>
          <w:sz w:val="24"/>
          <w:szCs w:val="24"/>
        </w:rPr>
        <w:t>,</w:t>
      </w:r>
      <w:r w:rsidRPr="00BB137E">
        <w:rPr>
          <w:rFonts w:ascii="Times New Roman" w:hAnsi="Times New Roman" w:cs="Times New Roman"/>
          <w:b/>
          <w:bCs/>
          <w:i/>
          <w:iCs/>
          <w:sz w:val="24"/>
          <w:szCs w:val="24"/>
          <w:vertAlign w:val="superscript"/>
        </w:rPr>
        <w:footnoteReference w:id="237"/>
      </w:r>
      <w:r w:rsidRPr="00BB137E">
        <w:rPr>
          <w:rFonts w:ascii="Times New Roman" w:hAnsi="Times New Roman" w:cs="Times New Roman"/>
          <w:i/>
          <w:iCs/>
          <w:sz w:val="24"/>
          <w:szCs w:val="24"/>
        </w:rPr>
        <w:t xml:space="preserve"> bu durumda başlangıçtaki “dava koşulu” noksanlığı ortadan kalkmış olacağından mahkemenin artık davaya bakması gerekir, çünkü hüküm sırasında “dava koşulu” tamamdır.</w:t>
      </w:r>
      <w:r w:rsidRPr="00BB137E">
        <w:rPr>
          <w:rFonts w:ascii="Times New Roman" w:hAnsi="Times New Roman" w:cs="Times New Roman"/>
          <w:sz w:val="24"/>
          <w:szCs w:val="24"/>
        </w:rPr>
        <w:t xml:space="preserve"> Başka bir deyişle, dava koşulları, dava açılmasından, hükmün veri</w:t>
      </w:r>
      <w:r w:rsidRPr="00BB137E">
        <w:rPr>
          <w:rFonts w:ascii="Times New Roman" w:hAnsi="Times New Roman" w:cs="Times New Roman"/>
          <w:sz w:val="24"/>
          <w:szCs w:val="24"/>
        </w:rPr>
        <w:t>l</w:t>
      </w:r>
      <w:r w:rsidRPr="00BB137E">
        <w:rPr>
          <w:rFonts w:ascii="Times New Roman" w:hAnsi="Times New Roman" w:cs="Times New Roman"/>
          <w:sz w:val="24"/>
          <w:szCs w:val="24"/>
        </w:rPr>
        <w:t>mesine kadar var olmalıdır. Davanın dışında, bir dava koşulunun no</w:t>
      </w:r>
      <w:r w:rsidRPr="00BB137E">
        <w:rPr>
          <w:rFonts w:ascii="Times New Roman" w:hAnsi="Times New Roman" w:cs="Times New Roman"/>
          <w:sz w:val="24"/>
          <w:szCs w:val="24"/>
        </w:rPr>
        <w:t>k</w:t>
      </w:r>
      <w:r w:rsidRPr="00BB137E">
        <w:rPr>
          <w:rFonts w:ascii="Times New Roman" w:hAnsi="Times New Roman" w:cs="Times New Roman"/>
          <w:sz w:val="24"/>
          <w:szCs w:val="24"/>
        </w:rPr>
        <w:t>san olduğu tesbit edilirse dava esasa girmeden (usulden) red edilir. Fakat, bu ihmal edilmiş olup da, bu dava koşunun noksan olmasına rağmen, esasa girişilmiş ve dava sırasında, o dava koşulu noksanlığı ortadan kalkmış (giderilmiş) ise, hüküm anında, bütün dava koşulları tamam olduğundan, davanın esası hakkında karar verilir. Yani, dava “dava koşullarının başlangıçta noksan olduğu” gerekçesiyle usulden red edilmez. İptâl davası, borç ödemeden aciz belgesi alınmadan önce açılırsa, dava koşulu noksandır. Fakat, davacı-alacaklı, iptâl davasından sonra aldığı aciz belgesini mahkemeye verirse, bununla dava koşulu tamamlanmış olacağından, mahkemenin davaya bakması gerekir.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Diğer bir görüşe göre</w:t>
      </w:r>
      <w:r w:rsidRPr="00BB137E">
        <w:rPr>
          <w:rFonts w:ascii="Times New Roman" w:hAnsi="Times New Roman" w:cs="Times New Roman"/>
          <w:b/>
          <w:bCs/>
          <w:sz w:val="24"/>
          <w:szCs w:val="24"/>
          <w:vertAlign w:val="superscript"/>
        </w:rPr>
        <w:footnoteReference w:id="238"/>
      </w:r>
      <w:r w:rsidRPr="00BB137E">
        <w:rPr>
          <w:rFonts w:ascii="Times New Roman" w:hAnsi="Times New Roman" w:cs="Times New Roman"/>
          <w:sz w:val="24"/>
          <w:szCs w:val="24"/>
        </w:rPr>
        <w:t xml:space="preserve"> ise; </w:t>
      </w:r>
      <w:r w:rsidRPr="00BB137E">
        <w:rPr>
          <w:rFonts w:ascii="Times New Roman" w:hAnsi="Times New Roman" w:cs="Times New Roman"/>
          <w:i/>
          <w:iCs/>
          <w:sz w:val="24"/>
          <w:szCs w:val="24"/>
        </w:rPr>
        <w:t>dava koşullarının, davanın açıldığı tarihte var olması gerekir. Dava tarihinde, davacı aciz belgesi alm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mışsa, açtığı iptâl davası red edilmelidir</w:t>
      </w:r>
      <w:r w:rsidRPr="00BB137E">
        <w:rPr>
          <w:rFonts w:ascii="Times New Roman" w:hAnsi="Times New Roman" w:cs="Times New Roman"/>
          <w:sz w:val="24"/>
          <w:szCs w:val="24"/>
        </w:rPr>
        <w:t>.</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C71B0C">
        <w:rPr>
          <w:rFonts w:ascii="Times New Roman" w:hAnsi="Times New Roman" w:cs="Times New Roman"/>
          <w:color w:val="FF0000"/>
          <w:sz w:val="24"/>
          <w:szCs w:val="24"/>
        </w:rPr>
        <w:lastRenderedPageBreak/>
        <w:t xml:space="preserve">Davacı-alacaklının mahkemeye sunacağı </w:t>
      </w:r>
      <w:r w:rsidRPr="00C71B0C">
        <w:rPr>
          <w:rFonts w:ascii="Times New Roman" w:hAnsi="Times New Roman" w:cs="Times New Roman"/>
          <w:i/>
          <w:iCs/>
          <w:color w:val="FF0000"/>
          <w:sz w:val="24"/>
          <w:szCs w:val="24"/>
        </w:rPr>
        <w:t>“aciz belgesi”</w:t>
      </w:r>
      <w:r w:rsidRPr="00C71B0C">
        <w:rPr>
          <w:rFonts w:ascii="Times New Roman" w:hAnsi="Times New Roman" w:cs="Times New Roman"/>
          <w:color w:val="FF0000"/>
          <w:sz w:val="24"/>
          <w:szCs w:val="24"/>
        </w:rPr>
        <w:t>nin, d</w:t>
      </w:r>
      <w:r w:rsidRPr="00C71B0C">
        <w:rPr>
          <w:rFonts w:ascii="Times New Roman" w:hAnsi="Times New Roman" w:cs="Times New Roman"/>
          <w:color w:val="FF0000"/>
          <w:sz w:val="24"/>
          <w:szCs w:val="24"/>
        </w:rPr>
        <w:t>a</w:t>
      </w:r>
      <w:r w:rsidRPr="00BB137E">
        <w:rPr>
          <w:rFonts w:ascii="Times New Roman" w:hAnsi="Times New Roman" w:cs="Times New Roman"/>
          <w:sz w:val="24"/>
          <w:szCs w:val="24"/>
        </w:rPr>
        <w:t>vanın açıldığı tarihte “borçlunun aciz halinde olduğunu” ortaya ko</w:t>
      </w:r>
      <w:r w:rsidRPr="00BB137E">
        <w:rPr>
          <w:rFonts w:ascii="Times New Roman" w:hAnsi="Times New Roman" w:cs="Times New Roman"/>
          <w:sz w:val="24"/>
          <w:szCs w:val="24"/>
        </w:rPr>
        <w:t>y</w:t>
      </w:r>
      <w:r w:rsidRPr="00BB137E">
        <w:rPr>
          <w:rFonts w:ascii="Times New Roman" w:hAnsi="Times New Roman" w:cs="Times New Roman"/>
          <w:sz w:val="24"/>
          <w:szCs w:val="24"/>
        </w:rPr>
        <w:t>ması gerekir.</w:t>
      </w:r>
      <w:r w:rsidRPr="00BB137E">
        <w:rPr>
          <w:rFonts w:ascii="Times New Roman" w:hAnsi="Times New Roman" w:cs="Times New Roman"/>
          <w:sz w:val="24"/>
          <w:szCs w:val="24"/>
          <w:vertAlign w:val="superscript"/>
        </w:rPr>
        <w:footnoteReference w:id="239"/>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40"/>
      </w:r>
      <w:r w:rsidRPr="00BB137E">
        <w:rPr>
          <w:rFonts w:ascii="Times New Roman" w:hAnsi="Times New Roman" w:cs="Times New Roman"/>
          <w:sz w:val="24"/>
          <w:szCs w:val="24"/>
        </w:rPr>
        <w:t xml:space="preserve"> Eğer, mahkemeye sunulan “aciz belgesi” borçl</w:t>
      </w:r>
      <w:r w:rsidRPr="00BB137E">
        <w:rPr>
          <w:rFonts w:ascii="Times New Roman" w:hAnsi="Times New Roman" w:cs="Times New Roman"/>
          <w:sz w:val="24"/>
          <w:szCs w:val="24"/>
        </w:rPr>
        <w:t>u</w:t>
      </w:r>
      <w:r w:rsidRPr="00BB137E">
        <w:rPr>
          <w:rFonts w:ascii="Times New Roman" w:hAnsi="Times New Roman" w:cs="Times New Roman"/>
          <w:sz w:val="24"/>
          <w:szCs w:val="24"/>
        </w:rPr>
        <w:t>nun, davanın açılmasından sonraki tarihte aciz halinde bulunduğunu” belirtiyorsa, bu durumda davanın “esasa girilmeden” (usulden) red edilmesi gerekir. Ancak uygulamada -yüksek mahkemenin son (yeni) içtihatlarında- bu kurala titizlikle uyulduğu söylenemez.</w:t>
      </w:r>
      <w:r w:rsidRPr="00BB137E">
        <w:rPr>
          <w:rFonts w:ascii="Times New Roman" w:hAnsi="Times New Roman" w:cs="Times New Roman"/>
          <w:sz w:val="24"/>
          <w:szCs w:val="24"/>
          <w:vertAlign w:val="superscript"/>
        </w:rPr>
        <w:footnoteReference w:id="241"/>
      </w:r>
    </w:p>
    <w:p w:rsidR="002B41D0"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00361DA4" w:rsidRPr="00BB137E">
        <w:rPr>
          <w:rFonts w:ascii="Times New Roman" w:hAnsi="Times New Roman" w:cs="Times New Roman"/>
          <w:b/>
          <w:bCs/>
          <w:sz w:val="24"/>
          <w:szCs w:val="24"/>
        </w:rPr>
        <w:t xml:space="preserve"> </w:t>
      </w:r>
      <w:r w:rsidRPr="00BB137E">
        <w:rPr>
          <w:rFonts w:ascii="Times New Roman" w:hAnsi="Times New Roman" w:cs="Times New Roman"/>
          <w:sz w:val="24"/>
          <w:szCs w:val="24"/>
        </w:rPr>
        <w:t xml:space="preserve">önceleri (iptâl davalarına ilişkin kararları temyizen incelediği dönemde, kimi kararlarında; </w:t>
      </w:r>
      <w:r w:rsidRPr="00BB137E">
        <w:rPr>
          <w:rFonts w:ascii="Times New Roman" w:hAnsi="Times New Roman" w:cs="Times New Roman"/>
          <w:b/>
          <w:bCs/>
          <w:sz w:val="24"/>
          <w:szCs w:val="24"/>
        </w:rPr>
        <w:t>Yargıtay 13. Hukuk Dairesi</w:t>
      </w:r>
      <w:r w:rsidRPr="00BB137E">
        <w:rPr>
          <w:rFonts w:ascii="Times New Roman" w:hAnsi="Times New Roman" w:cs="Times New Roman"/>
          <w:b/>
          <w:bCs/>
          <w:sz w:val="24"/>
          <w:szCs w:val="24"/>
          <w:vertAlign w:val="superscript"/>
        </w:rPr>
        <w:footnoteReference w:id="242"/>
      </w:r>
      <w:r w:rsidRPr="00BB137E">
        <w:rPr>
          <w:rFonts w:ascii="Times New Roman" w:hAnsi="Times New Roman" w:cs="Times New Roman"/>
          <w:b/>
          <w:bCs/>
          <w:sz w:val="24"/>
          <w:szCs w:val="24"/>
        </w:rPr>
        <w:t xml:space="preserve"> </w:t>
      </w:r>
      <w:r w:rsidRPr="00BB137E">
        <w:rPr>
          <w:rFonts w:ascii="Times New Roman" w:hAnsi="Times New Roman" w:cs="Times New Roman"/>
          <w:b/>
          <w:bCs/>
          <w:sz w:val="24"/>
          <w:szCs w:val="24"/>
          <w:vertAlign w:val="superscript"/>
        </w:rPr>
        <w:footnoteReference w:id="243"/>
      </w:r>
      <w:r w:rsidRPr="00BB137E">
        <w:rPr>
          <w:rFonts w:ascii="Times New Roman" w:hAnsi="Times New Roman" w:cs="Times New Roman"/>
          <w:sz w:val="24"/>
          <w:szCs w:val="24"/>
        </w:rPr>
        <w:t xml:space="preserve"> (ve </w:t>
      </w:r>
      <w:r w:rsidRPr="00BB137E">
        <w:rPr>
          <w:rFonts w:ascii="Times New Roman" w:hAnsi="Times New Roman" w:cs="Times New Roman"/>
          <w:b/>
          <w:bCs/>
          <w:sz w:val="24"/>
          <w:szCs w:val="24"/>
        </w:rPr>
        <w:t>Hukuk Genel Kurulu</w:t>
      </w:r>
      <w:r w:rsidRPr="00BB137E">
        <w:rPr>
          <w:rFonts w:ascii="Times New Roman" w:hAnsi="Times New Roman" w:cs="Times New Roman"/>
          <w:b/>
          <w:bCs/>
          <w:sz w:val="24"/>
          <w:szCs w:val="24"/>
          <w:vertAlign w:val="superscript"/>
        </w:rPr>
        <w:footnoteReference w:id="244"/>
      </w:r>
      <w:r w:rsidRPr="00BB137E">
        <w:rPr>
          <w:rFonts w:ascii="Times New Roman" w:hAnsi="Times New Roman" w:cs="Times New Roman"/>
          <w:b/>
          <w:bCs/>
          <w:sz w:val="24"/>
          <w:szCs w:val="24"/>
        </w:rPr>
        <w:t xml:space="preserve"> </w:t>
      </w:r>
      <w:r w:rsidRPr="00BB137E">
        <w:rPr>
          <w:rFonts w:ascii="Times New Roman" w:hAnsi="Times New Roman" w:cs="Times New Roman"/>
          <w:b/>
          <w:bCs/>
          <w:sz w:val="24"/>
          <w:szCs w:val="24"/>
          <w:vertAlign w:val="superscript"/>
        </w:rPr>
        <w:footnoteReference w:id="245"/>
      </w:r>
      <w:r w:rsidRPr="00BB137E">
        <w:rPr>
          <w:rFonts w:ascii="Times New Roman" w:hAnsi="Times New Roman" w:cs="Times New Roman"/>
          <w:sz w:val="24"/>
          <w:szCs w:val="24"/>
        </w:rPr>
        <w:t>) ikinci görüşü beni</w:t>
      </w:r>
      <w:r w:rsidRPr="00BB137E">
        <w:rPr>
          <w:rFonts w:ascii="Times New Roman" w:hAnsi="Times New Roman" w:cs="Times New Roman"/>
          <w:sz w:val="24"/>
          <w:szCs w:val="24"/>
        </w:rPr>
        <w:t>m</w:t>
      </w:r>
      <w:r w:rsidRPr="00BB137E">
        <w:rPr>
          <w:rFonts w:ascii="Times New Roman" w:hAnsi="Times New Roman" w:cs="Times New Roman"/>
          <w:sz w:val="24"/>
          <w:szCs w:val="24"/>
        </w:rPr>
        <w:t>semişken, yakın zamana kadar iptâl davalarına ilişkin kararları temy</w:t>
      </w:r>
      <w:r w:rsidRPr="00BB137E">
        <w:rPr>
          <w:rFonts w:ascii="Times New Roman" w:hAnsi="Times New Roman" w:cs="Times New Roman"/>
          <w:sz w:val="24"/>
          <w:szCs w:val="24"/>
        </w:rPr>
        <w:t>i</w:t>
      </w:r>
      <w:r w:rsidRPr="00BB137E">
        <w:rPr>
          <w:rFonts w:ascii="Times New Roman" w:hAnsi="Times New Roman" w:cs="Times New Roman"/>
          <w:sz w:val="24"/>
          <w:szCs w:val="24"/>
        </w:rPr>
        <w:t xml:space="preserve">zen inceleyen </w:t>
      </w:r>
      <w:r w:rsidRPr="00BB137E">
        <w:rPr>
          <w:rFonts w:ascii="Times New Roman" w:hAnsi="Times New Roman" w:cs="Times New Roman"/>
          <w:b/>
          <w:bCs/>
          <w:sz w:val="24"/>
          <w:szCs w:val="24"/>
        </w:rPr>
        <w:t>Yargıtay 15. Hukuk Dairesi</w:t>
      </w:r>
      <w:r w:rsidRPr="00BB137E">
        <w:rPr>
          <w:rFonts w:ascii="Times New Roman" w:hAnsi="Times New Roman" w:cs="Times New Roman"/>
          <w:b/>
          <w:bCs/>
          <w:sz w:val="24"/>
          <w:szCs w:val="24"/>
          <w:vertAlign w:val="superscript"/>
        </w:rPr>
        <w:footnoteReference w:id="246"/>
      </w:r>
      <w:r w:rsidRPr="00BB137E">
        <w:rPr>
          <w:rFonts w:ascii="Times New Roman" w:hAnsi="Times New Roman" w:cs="Times New Roman"/>
          <w:sz w:val="24"/>
          <w:szCs w:val="24"/>
        </w:rPr>
        <w:t xml:space="preserve"> ve bugün bu kararları temyizen inceleyen </w:t>
      </w:r>
      <w:r w:rsidRPr="00BB137E">
        <w:rPr>
          <w:rFonts w:ascii="Times New Roman" w:hAnsi="Times New Roman" w:cs="Times New Roman"/>
          <w:b/>
          <w:bCs/>
          <w:sz w:val="24"/>
          <w:szCs w:val="24"/>
        </w:rPr>
        <w:t>Yargıtay 17. Hukuk Dairesi</w:t>
      </w:r>
      <w:r w:rsidRPr="00BB137E">
        <w:rPr>
          <w:rFonts w:ascii="Times New Roman" w:hAnsi="Times New Roman" w:cs="Times New Roman"/>
          <w:sz w:val="24"/>
          <w:szCs w:val="24"/>
        </w:rPr>
        <w:t xml:space="preserve"> bu görüşten ayrıl</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rak, </w:t>
      </w:r>
      <w:r w:rsidRPr="00BB137E">
        <w:rPr>
          <w:rFonts w:ascii="Times New Roman" w:hAnsi="Times New Roman" w:cs="Times New Roman"/>
          <w:i/>
          <w:iCs/>
          <w:sz w:val="24"/>
          <w:szCs w:val="24"/>
        </w:rPr>
        <w:t>“aciz belgesinin dava açılmadan önce alınmış olmasının zorunlu olmadığını, davadan önce veya davadan sonra</w:t>
      </w:r>
      <w:r w:rsidRPr="00BB137E">
        <w:rPr>
          <w:rFonts w:ascii="Times New Roman" w:hAnsi="Times New Roman" w:cs="Times New Roman"/>
          <w:i/>
          <w:iCs/>
          <w:sz w:val="24"/>
          <w:szCs w:val="24"/>
          <w:vertAlign w:val="superscript"/>
        </w:rPr>
        <w:footnoteReference w:id="247"/>
      </w:r>
      <w:r w:rsidRPr="00BB137E">
        <w:rPr>
          <w:rFonts w:ascii="Times New Roman" w:hAnsi="Times New Roman" w:cs="Times New Roman"/>
          <w:i/>
          <w:iCs/>
          <w:sz w:val="24"/>
          <w:szCs w:val="24"/>
        </w:rPr>
        <w:t xml:space="preserve"> başlamış bir icra takibine dayalı olarak, davadan sonra da düzenlenmiş olabileceğini (ve duruşmanın bitmesine kadar, hatta Yargıtay incelemesi aşamasında veya Yargıtay bozmasından sonraki duruşmalarda da mahkemeye ibraz edilebileceğini)”</w:t>
      </w:r>
      <w:r w:rsidRPr="00BB137E">
        <w:rPr>
          <w:rFonts w:ascii="Times New Roman" w:hAnsi="Times New Roman" w:cs="Times New Roman"/>
          <w:i/>
          <w:iCs/>
          <w:sz w:val="24"/>
          <w:szCs w:val="24"/>
          <w:vertAlign w:val="superscript"/>
        </w:rPr>
        <w:footnoteReference w:id="248"/>
      </w: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belirtmiştir...</w:t>
      </w:r>
    </w:p>
    <w:p w:rsidR="00C71B0C" w:rsidRPr="00BB137E" w:rsidRDefault="00C71B0C" w:rsidP="00D032B8">
      <w:pPr>
        <w:pStyle w:val="YAZI"/>
        <w:widowControl/>
        <w:spacing w:before="80" w:after="80" w:line="280" w:lineRule="exact"/>
        <w:ind w:firstLine="454"/>
        <w:rPr>
          <w:rFonts w:ascii="Times New Roman" w:hAnsi="Times New Roman" w:cs="Times New Roman"/>
          <w:sz w:val="24"/>
          <w:szCs w:val="24"/>
        </w:rPr>
      </w:pPr>
    </w:p>
    <w:p w:rsidR="002B41D0" w:rsidRPr="00C71B0C" w:rsidRDefault="006A7DA1" w:rsidP="00C71B0C">
      <w:pPr>
        <w:pStyle w:val="YAZISIMSIKI"/>
        <w:widowControl/>
        <w:spacing w:before="80" w:after="80" w:line="290" w:lineRule="exact"/>
        <w:ind w:firstLine="454"/>
        <w:rPr>
          <w:rFonts w:ascii="Times New Roman" w:hAnsi="Times New Roman" w:cs="Times New Roman"/>
          <w:color w:val="000000" w:themeColor="text1"/>
          <w:sz w:val="24"/>
          <w:szCs w:val="24"/>
        </w:rPr>
      </w:pPr>
      <w:r w:rsidRPr="00C71B0C">
        <w:rPr>
          <w:rFonts w:ascii="Times New Roman" w:hAnsi="Times New Roman" w:cs="Times New Roman"/>
          <w:b/>
          <w:bCs/>
          <w:color w:val="FF0000"/>
          <w:sz w:val="24"/>
          <w:szCs w:val="24"/>
        </w:rPr>
        <w:lastRenderedPageBreak/>
        <w:t>IV- a)</w:t>
      </w:r>
      <w:r w:rsidRPr="00C71B0C">
        <w:rPr>
          <w:rFonts w:ascii="Times New Roman" w:hAnsi="Times New Roman" w:cs="Times New Roman"/>
          <w:color w:val="FF0000"/>
          <w:sz w:val="24"/>
          <w:szCs w:val="24"/>
        </w:rPr>
        <w:t xml:space="preserve"> Buraya kadar ayrıntılı olarak açıklandığı gibi, mahkemeye </w:t>
      </w:r>
      <w:r w:rsidRPr="00C71B0C">
        <w:rPr>
          <w:rFonts w:ascii="Times New Roman" w:hAnsi="Times New Roman" w:cs="Times New Roman"/>
          <w:color w:val="000000" w:themeColor="text1"/>
          <w:sz w:val="24"/>
          <w:szCs w:val="24"/>
        </w:rPr>
        <w:t>aciz belgesi sunmak, iptâl davalarının dinlenebilmesi için bir ön şart ise de, bu zorunluluk eğer özel bir kanun hükmü ile kaldırılmış ise, o z</w:t>
      </w:r>
      <w:r w:rsidRPr="00C71B0C">
        <w:rPr>
          <w:rFonts w:ascii="Times New Roman" w:hAnsi="Times New Roman" w:cs="Times New Roman"/>
          <w:color w:val="000000" w:themeColor="text1"/>
          <w:sz w:val="24"/>
          <w:szCs w:val="24"/>
        </w:rPr>
        <w:t>a</w:t>
      </w:r>
      <w:r w:rsidRPr="00C71B0C">
        <w:rPr>
          <w:rFonts w:ascii="Times New Roman" w:hAnsi="Times New Roman" w:cs="Times New Roman"/>
          <w:color w:val="000000" w:themeColor="text1"/>
          <w:sz w:val="24"/>
          <w:szCs w:val="24"/>
        </w:rPr>
        <w:t>man kendisine bu olanak tanınan alacaklılar, “aciz belgesi” ibraz e</w:t>
      </w:r>
      <w:r w:rsidRPr="00C71B0C">
        <w:rPr>
          <w:rFonts w:ascii="Times New Roman" w:hAnsi="Times New Roman" w:cs="Times New Roman"/>
          <w:color w:val="000000" w:themeColor="text1"/>
          <w:sz w:val="24"/>
          <w:szCs w:val="24"/>
        </w:rPr>
        <w:t>t</w:t>
      </w:r>
      <w:r w:rsidRPr="00C71B0C">
        <w:rPr>
          <w:rFonts w:ascii="Times New Roman" w:hAnsi="Times New Roman" w:cs="Times New Roman"/>
          <w:color w:val="000000" w:themeColor="text1"/>
          <w:sz w:val="24"/>
          <w:szCs w:val="24"/>
        </w:rPr>
        <w:t xml:space="preserve">meden, iptâl davası açabilirler. Örneğin; </w:t>
      </w:r>
      <w:r w:rsidRPr="00C71B0C">
        <w:rPr>
          <w:rFonts w:ascii="Times New Roman" w:hAnsi="Times New Roman" w:cs="Times New Roman"/>
          <w:b/>
          <w:bCs/>
          <w:color w:val="000000" w:themeColor="text1"/>
          <w:sz w:val="24"/>
          <w:szCs w:val="24"/>
        </w:rPr>
        <w:t>5411 sayılı Bankacılık K</w:t>
      </w:r>
      <w:r w:rsidRPr="00C71B0C">
        <w:rPr>
          <w:rFonts w:ascii="Times New Roman" w:hAnsi="Times New Roman" w:cs="Times New Roman"/>
          <w:b/>
          <w:bCs/>
          <w:color w:val="000000" w:themeColor="text1"/>
          <w:sz w:val="24"/>
          <w:szCs w:val="24"/>
        </w:rPr>
        <w:t>a</w:t>
      </w:r>
      <w:r w:rsidRPr="00C71B0C">
        <w:rPr>
          <w:rFonts w:ascii="Times New Roman" w:hAnsi="Times New Roman" w:cs="Times New Roman"/>
          <w:b/>
          <w:bCs/>
          <w:color w:val="000000" w:themeColor="text1"/>
          <w:sz w:val="24"/>
          <w:szCs w:val="24"/>
        </w:rPr>
        <w:t>nunu</w:t>
      </w:r>
      <w:r w:rsidRPr="00C71B0C">
        <w:rPr>
          <w:rFonts w:ascii="Times New Roman" w:hAnsi="Times New Roman" w:cs="Times New Roman"/>
          <w:color w:val="000000" w:themeColor="text1"/>
          <w:sz w:val="24"/>
          <w:szCs w:val="24"/>
        </w:rPr>
        <w:t xml:space="preserve"> uyarınca; TMSF tarafından</w:t>
      </w:r>
      <w:r w:rsidRPr="00C71B0C">
        <w:rPr>
          <w:rFonts w:ascii="Times New Roman" w:hAnsi="Times New Roman" w:cs="Times New Roman"/>
          <w:color w:val="000000" w:themeColor="text1"/>
          <w:sz w:val="24"/>
          <w:szCs w:val="24"/>
          <w:vertAlign w:val="superscript"/>
        </w:rPr>
        <w:footnoteReference w:id="249"/>
      </w:r>
      <w:r w:rsidR="00361DA4" w:rsidRPr="00C71B0C">
        <w:rPr>
          <w:rFonts w:ascii="Times New Roman" w:hAnsi="Times New Roman" w:cs="Times New Roman"/>
          <w:color w:val="000000" w:themeColor="text1"/>
          <w:sz w:val="24"/>
          <w:szCs w:val="24"/>
        </w:rPr>
        <w:t xml:space="preserve"> </w:t>
      </w:r>
      <w:r w:rsidRPr="00C71B0C">
        <w:rPr>
          <w:rFonts w:ascii="Times New Roman" w:hAnsi="Times New Roman" w:cs="Times New Roman"/>
          <w:color w:val="000000" w:themeColor="text1"/>
          <w:sz w:val="24"/>
          <w:szCs w:val="24"/>
        </w:rPr>
        <w:t>Fon (kamu) Bankaları tarafı</w:t>
      </w:r>
      <w:r w:rsidRPr="00C71B0C">
        <w:rPr>
          <w:rFonts w:ascii="Times New Roman" w:hAnsi="Times New Roman" w:cs="Times New Roman"/>
          <w:color w:val="000000" w:themeColor="text1"/>
          <w:sz w:val="24"/>
          <w:szCs w:val="24"/>
        </w:rPr>
        <w:t>n</w:t>
      </w:r>
      <w:r w:rsidRPr="00C71B0C">
        <w:rPr>
          <w:rFonts w:ascii="Times New Roman" w:hAnsi="Times New Roman" w:cs="Times New Roman"/>
          <w:color w:val="000000" w:themeColor="text1"/>
          <w:sz w:val="24"/>
          <w:szCs w:val="24"/>
        </w:rPr>
        <w:t>dan</w:t>
      </w:r>
      <w:r w:rsidRPr="00C71B0C">
        <w:rPr>
          <w:rFonts w:ascii="Times New Roman" w:hAnsi="Times New Roman" w:cs="Times New Roman"/>
          <w:color w:val="000000" w:themeColor="text1"/>
          <w:sz w:val="24"/>
          <w:szCs w:val="24"/>
          <w:vertAlign w:val="superscript"/>
        </w:rPr>
        <w:footnoteReference w:id="250"/>
      </w:r>
      <w:r w:rsidRPr="00C71B0C">
        <w:rPr>
          <w:rFonts w:ascii="Times New Roman" w:hAnsi="Times New Roman" w:cs="Times New Roman"/>
          <w:color w:val="000000" w:themeColor="text1"/>
          <w:sz w:val="24"/>
          <w:szCs w:val="24"/>
        </w:rPr>
        <w:t xml:space="preserve"> Fon’a devredilen Bankalar tarafından,</w:t>
      </w:r>
      <w:r w:rsidRPr="00C71B0C">
        <w:rPr>
          <w:rFonts w:ascii="Times New Roman" w:hAnsi="Times New Roman" w:cs="Times New Roman"/>
          <w:color w:val="000000" w:themeColor="text1"/>
          <w:sz w:val="24"/>
          <w:szCs w:val="24"/>
          <w:vertAlign w:val="superscript"/>
        </w:rPr>
        <w:footnoteReference w:id="251"/>
      </w:r>
      <w:r w:rsidRPr="00C71B0C">
        <w:rPr>
          <w:rFonts w:ascii="Times New Roman" w:hAnsi="Times New Roman" w:cs="Times New Roman"/>
          <w:color w:val="000000" w:themeColor="text1"/>
          <w:sz w:val="24"/>
          <w:szCs w:val="24"/>
        </w:rPr>
        <w:t xml:space="preserve"> RTC Varlık Yönetim A.Ş. tarafından,</w:t>
      </w:r>
      <w:r w:rsidRPr="00C71B0C">
        <w:rPr>
          <w:rFonts w:ascii="Times New Roman" w:hAnsi="Times New Roman" w:cs="Times New Roman"/>
          <w:color w:val="000000" w:themeColor="text1"/>
          <w:sz w:val="24"/>
          <w:szCs w:val="24"/>
          <w:vertAlign w:val="superscript"/>
        </w:rPr>
        <w:footnoteReference w:id="252"/>
      </w:r>
      <w:r w:rsidRPr="00C71B0C">
        <w:rPr>
          <w:rFonts w:ascii="Times New Roman" w:hAnsi="Times New Roman" w:cs="Times New Roman"/>
          <w:color w:val="000000" w:themeColor="text1"/>
          <w:sz w:val="24"/>
          <w:szCs w:val="24"/>
        </w:rPr>
        <w:t xml:space="preserve"> sermayesinin yarısından fazlası kamu kurum ve kuruluşlarına ait olan ya da hisselerinin çoğunluğu üzerinde bu kurum ve kuruluşların idare ve temsil yetkisi bulunan bankalar tarafından</w:t>
      </w:r>
      <w:r w:rsidRPr="00C71B0C">
        <w:rPr>
          <w:rFonts w:ascii="Times New Roman" w:hAnsi="Times New Roman" w:cs="Times New Roman"/>
          <w:color w:val="000000" w:themeColor="text1"/>
          <w:sz w:val="24"/>
          <w:szCs w:val="24"/>
          <w:vertAlign w:val="superscript"/>
        </w:rPr>
        <w:footnoteReference w:id="253"/>
      </w:r>
      <w:r w:rsidRPr="00C71B0C">
        <w:rPr>
          <w:rFonts w:ascii="Times New Roman" w:hAnsi="Times New Roman" w:cs="Times New Roman"/>
          <w:color w:val="000000" w:themeColor="text1"/>
          <w:sz w:val="24"/>
          <w:szCs w:val="24"/>
        </w:rPr>
        <w:t xml:space="preserve"> Türkiye Vakıflar Bankası A.O. tarafından,</w:t>
      </w:r>
      <w:r w:rsidRPr="00C71B0C">
        <w:rPr>
          <w:rFonts w:ascii="Times New Roman" w:hAnsi="Times New Roman" w:cs="Times New Roman"/>
          <w:color w:val="000000" w:themeColor="text1"/>
          <w:sz w:val="24"/>
          <w:szCs w:val="24"/>
          <w:vertAlign w:val="superscript"/>
        </w:rPr>
        <w:footnoteReference w:id="254"/>
      </w:r>
      <w:r w:rsidRPr="00C71B0C">
        <w:rPr>
          <w:rFonts w:ascii="Times New Roman" w:hAnsi="Times New Roman" w:cs="Times New Roman"/>
          <w:color w:val="000000" w:themeColor="text1"/>
          <w:sz w:val="24"/>
          <w:szCs w:val="24"/>
        </w:rPr>
        <w:t xml:space="preserve"> açılan iptâl davalarında </w:t>
      </w:r>
      <w:r w:rsidRPr="00C71B0C">
        <w:rPr>
          <w:rFonts w:ascii="Times New Roman" w:hAnsi="Times New Roman" w:cs="Times New Roman"/>
          <w:i/>
          <w:iCs/>
          <w:color w:val="000000" w:themeColor="text1"/>
          <w:sz w:val="24"/>
          <w:szCs w:val="24"/>
        </w:rPr>
        <w:t>“aciz belgesi”</w:t>
      </w:r>
      <w:r w:rsidRPr="00C71B0C">
        <w:rPr>
          <w:rFonts w:ascii="Times New Roman" w:hAnsi="Times New Roman" w:cs="Times New Roman"/>
          <w:color w:val="000000" w:themeColor="text1"/>
          <w:sz w:val="24"/>
          <w:szCs w:val="24"/>
        </w:rPr>
        <w:t xml:space="preserve"> aranmaz...</w:t>
      </w:r>
    </w:p>
    <w:p w:rsidR="002B41D0" w:rsidRPr="00C71B0C" w:rsidRDefault="006A7DA1" w:rsidP="00C71B0C">
      <w:pPr>
        <w:pStyle w:val="YAZISIMSIKI"/>
        <w:widowControl/>
        <w:spacing w:before="80" w:after="80" w:line="290" w:lineRule="exact"/>
        <w:ind w:firstLine="454"/>
        <w:rPr>
          <w:rFonts w:ascii="Times New Roman" w:hAnsi="Times New Roman" w:cs="Times New Roman"/>
          <w:color w:val="000000" w:themeColor="text1"/>
          <w:sz w:val="24"/>
          <w:szCs w:val="24"/>
        </w:rPr>
      </w:pPr>
      <w:r w:rsidRPr="00C71B0C">
        <w:rPr>
          <w:rFonts w:ascii="Times New Roman" w:hAnsi="Times New Roman" w:cs="Times New Roman"/>
          <w:b/>
          <w:bCs/>
          <w:color w:val="000000" w:themeColor="text1"/>
          <w:sz w:val="24"/>
          <w:szCs w:val="24"/>
        </w:rPr>
        <w:t xml:space="preserve">b) İstihkak davasına karşı «karşılık (mukabil) dava» olarak açılan iptal davalarında </w:t>
      </w:r>
      <w:r w:rsidRPr="00C71B0C">
        <w:rPr>
          <w:rFonts w:ascii="Times New Roman" w:hAnsi="Times New Roman" w:cs="Times New Roman"/>
          <w:color w:val="000000" w:themeColor="text1"/>
          <w:sz w:val="24"/>
          <w:szCs w:val="24"/>
        </w:rPr>
        <w:t>da (İİK. mad. 97/XVII) -istihkak davasına karşı haczi yaptırmış olan alacaklı- «aciz belgesi» sunmadan dava konusu tasarrufun iptalini isteyebilir.</w:t>
      </w:r>
      <w:r w:rsidRPr="00C71B0C">
        <w:rPr>
          <w:rFonts w:ascii="Times New Roman" w:hAnsi="Times New Roman" w:cs="Times New Roman"/>
          <w:color w:val="000000" w:themeColor="text1"/>
          <w:sz w:val="24"/>
          <w:szCs w:val="24"/>
          <w:vertAlign w:val="superscript"/>
        </w:rPr>
        <w:footnoteReference w:id="255"/>
      </w:r>
    </w:p>
    <w:p w:rsidR="002B41D0" w:rsidRPr="00C71B0C" w:rsidRDefault="006A7DA1" w:rsidP="00C71B0C">
      <w:pPr>
        <w:pStyle w:val="YAZISIMSIKI"/>
        <w:widowControl/>
        <w:spacing w:before="80" w:after="80" w:line="290" w:lineRule="exact"/>
        <w:ind w:firstLine="454"/>
        <w:rPr>
          <w:rFonts w:ascii="Times New Roman" w:hAnsi="Times New Roman" w:cs="Times New Roman"/>
          <w:color w:val="000000" w:themeColor="text1"/>
          <w:sz w:val="24"/>
          <w:szCs w:val="24"/>
        </w:rPr>
      </w:pPr>
      <w:r w:rsidRPr="00C71B0C">
        <w:rPr>
          <w:rFonts w:ascii="Times New Roman" w:hAnsi="Times New Roman" w:cs="Times New Roman"/>
          <w:b/>
          <w:bCs/>
          <w:color w:val="000000" w:themeColor="text1"/>
          <w:sz w:val="24"/>
          <w:szCs w:val="24"/>
        </w:rPr>
        <w:t xml:space="preserve">c) İflâs idaresi tarafından açılan iptal davalarında </w:t>
      </w:r>
      <w:r w:rsidRPr="00C71B0C">
        <w:rPr>
          <w:rFonts w:ascii="Times New Roman" w:hAnsi="Times New Roman" w:cs="Times New Roman"/>
          <w:color w:val="000000" w:themeColor="text1"/>
          <w:sz w:val="24"/>
          <w:szCs w:val="24"/>
        </w:rPr>
        <w:t xml:space="preserve">da </w:t>
      </w:r>
      <w:r w:rsidRPr="00C71B0C">
        <w:rPr>
          <w:rFonts w:ascii="Times New Roman" w:hAnsi="Times New Roman" w:cs="Times New Roman"/>
          <w:i/>
          <w:iCs/>
          <w:color w:val="000000" w:themeColor="text1"/>
          <w:sz w:val="24"/>
          <w:szCs w:val="24"/>
        </w:rPr>
        <w:t xml:space="preserve">aciz belgesi </w:t>
      </w:r>
      <w:r w:rsidRPr="00C71B0C">
        <w:rPr>
          <w:rFonts w:ascii="Times New Roman" w:hAnsi="Times New Roman" w:cs="Times New Roman"/>
          <w:color w:val="000000" w:themeColor="text1"/>
          <w:sz w:val="24"/>
          <w:szCs w:val="24"/>
        </w:rPr>
        <w:t>aranmaz (İİK. mad. 187, 226, 277/2).</w:t>
      </w:r>
      <w:r w:rsidRPr="00C71B0C">
        <w:rPr>
          <w:rFonts w:ascii="Times New Roman" w:hAnsi="Times New Roman" w:cs="Times New Roman"/>
          <w:color w:val="000000" w:themeColor="text1"/>
          <w:sz w:val="24"/>
          <w:szCs w:val="24"/>
          <w:vertAlign w:val="superscript"/>
        </w:rPr>
        <w:footnoteReference w:id="256"/>
      </w:r>
    </w:p>
    <w:p w:rsidR="002B41D0" w:rsidRPr="00C71B0C" w:rsidRDefault="006A7DA1" w:rsidP="00C71B0C">
      <w:pPr>
        <w:pStyle w:val="YAZISIMSIKI"/>
        <w:widowControl/>
        <w:spacing w:before="80" w:after="80" w:line="290" w:lineRule="exact"/>
        <w:ind w:firstLine="454"/>
        <w:rPr>
          <w:rFonts w:ascii="Times New Roman" w:hAnsi="Times New Roman" w:cs="Times New Roman"/>
          <w:color w:val="000000" w:themeColor="text1"/>
          <w:sz w:val="24"/>
          <w:szCs w:val="24"/>
        </w:rPr>
      </w:pPr>
      <w:r w:rsidRPr="00C71B0C">
        <w:rPr>
          <w:rFonts w:ascii="Times New Roman" w:hAnsi="Times New Roman" w:cs="Times New Roman"/>
          <w:color w:val="000000" w:themeColor="text1"/>
          <w:sz w:val="24"/>
          <w:szCs w:val="24"/>
        </w:rPr>
        <w:t xml:space="preserve">ç) 6183 sayılı Kanuna göre açılan iptal davalarında da </w:t>
      </w:r>
      <w:r w:rsidRPr="00C71B0C">
        <w:rPr>
          <w:rFonts w:ascii="Times New Roman" w:hAnsi="Times New Roman" w:cs="Times New Roman"/>
          <w:i/>
          <w:iCs/>
          <w:color w:val="000000" w:themeColor="text1"/>
          <w:sz w:val="24"/>
          <w:szCs w:val="24"/>
        </w:rPr>
        <w:t>aciz belgesi</w:t>
      </w:r>
      <w:r w:rsidRPr="00C71B0C">
        <w:rPr>
          <w:rFonts w:ascii="Times New Roman" w:hAnsi="Times New Roman" w:cs="Times New Roman"/>
          <w:color w:val="000000" w:themeColor="text1"/>
          <w:sz w:val="24"/>
          <w:szCs w:val="24"/>
        </w:rPr>
        <w:t xml:space="preserve"> aranmaz.</w:t>
      </w:r>
      <w:r w:rsidRPr="00C71B0C">
        <w:rPr>
          <w:rFonts w:ascii="Times New Roman" w:hAnsi="Times New Roman" w:cs="Times New Roman"/>
          <w:color w:val="000000" w:themeColor="text1"/>
          <w:sz w:val="24"/>
          <w:szCs w:val="24"/>
          <w:vertAlign w:val="superscript"/>
        </w:rPr>
        <w:footnoteReference w:id="257"/>
      </w:r>
    </w:p>
    <w:p w:rsidR="002B41D0" w:rsidRPr="00C71B0C" w:rsidRDefault="006A7DA1" w:rsidP="00C71B0C">
      <w:pPr>
        <w:pStyle w:val="YAZISIMSIKI"/>
        <w:widowControl/>
        <w:spacing w:before="80" w:after="80" w:line="290" w:lineRule="exact"/>
        <w:ind w:firstLine="454"/>
        <w:rPr>
          <w:rFonts w:ascii="Times New Roman" w:hAnsi="Times New Roman" w:cs="Times New Roman"/>
          <w:color w:val="000000" w:themeColor="text1"/>
          <w:sz w:val="24"/>
          <w:szCs w:val="24"/>
        </w:rPr>
      </w:pPr>
      <w:r w:rsidRPr="00C71B0C">
        <w:rPr>
          <w:rFonts w:ascii="Times New Roman" w:hAnsi="Times New Roman" w:cs="Times New Roman"/>
          <w:b/>
          <w:bCs/>
          <w:color w:val="000000" w:themeColor="text1"/>
          <w:sz w:val="24"/>
          <w:szCs w:val="24"/>
        </w:rPr>
        <w:t xml:space="preserve">d) </w:t>
      </w:r>
      <w:r w:rsidRPr="00C71B0C">
        <w:rPr>
          <w:rFonts w:ascii="Times New Roman" w:hAnsi="Times New Roman" w:cs="Times New Roman"/>
          <w:color w:val="000000" w:themeColor="text1"/>
          <w:sz w:val="24"/>
          <w:szCs w:val="24"/>
        </w:rPr>
        <w:t xml:space="preserve">Ayrıca; </w:t>
      </w:r>
      <w:r w:rsidRPr="00C71B0C">
        <w:rPr>
          <w:rFonts w:ascii="Times New Roman" w:hAnsi="Times New Roman" w:cs="Times New Roman"/>
          <w:b/>
          <w:bCs/>
          <w:color w:val="000000" w:themeColor="text1"/>
          <w:sz w:val="24"/>
          <w:szCs w:val="24"/>
        </w:rPr>
        <w:t xml:space="preserve">muvazaa nedenine dayalı olarak açılan tasarrufun iptâli davaları </w:t>
      </w:r>
      <w:r w:rsidRPr="00C71B0C">
        <w:rPr>
          <w:rFonts w:ascii="Times New Roman" w:hAnsi="Times New Roman" w:cs="Times New Roman"/>
          <w:color w:val="000000" w:themeColor="text1"/>
          <w:sz w:val="24"/>
          <w:szCs w:val="24"/>
        </w:rPr>
        <w:t>hakkında verilen kararları yakın zamana kadar temy</w:t>
      </w:r>
      <w:r w:rsidRPr="00C71B0C">
        <w:rPr>
          <w:rFonts w:ascii="Times New Roman" w:hAnsi="Times New Roman" w:cs="Times New Roman"/>
          <w:color w:val="000000" w:themeColor="text1"/>
          <w:sz w:val="24"/>
          <w:szCs w:val="24"/>
        </w:rPr>
        <w:t>i</w:t>
      </w:r>
      <w:r w:rsidRPr="00C71B0C">
        <w:rPr>
          <w:rFonts w:ascii="Times New Roman" w:hAnsi="Times New Roman" w:cs="Times New Roman"/>
          <w:color w:val="000000" w:themeColor="text1"/>
          <w:sz w:val="24"/>
          <w:szCs w:val="24"/>
        </w:rPr>
        <w:t>zen incelemiş olan</w:t>
      </w:r>
      <w:r w:rsidRPr="00C71B0C">
        <w:rPr>
          <w:rFonts w:ascii="Times New Roman" w:hAnsi="Times New Roman" w:cs="Times New Roman"/>
          <w:b/>
          <w:bCs/>
          <w:color w:val="000000" w:themeColor="text1"/>
          <w:sz w:val="24"/>
          <w:szCs w:val="24"/>
        </w:rPr>
        <w:t xml:space="preserve"> Yargıtay 4. Hukuk Dairesi</w:t>
      </w:r>
      <w:r w:rsidRPr="00C71B0C">
        <w:rPr>
          <w:rFonts w:ascii="Times New Roman" w:hAnsi="Times New Roman" w:cs="Times New Roman"/>
          <w:b/>
          <w:bCs/>
          <w:color w:val="000000" w:themeColor="text1"/>
          <w:sz w:val="24"/>
          <w:szCs w:val="24"/>
          <w:vertAlign w:val="superscript"/>
        </w:rPr>
        <w:footnoteReference w:id="258"/>
      </w:r>
      <w:r w:rsidRPr="00C71B0C">
        <w:rPr>
          <w:rFonts w:ascii="Times New Roman" w:hAnsi="Times New Roman" w:cs="Times New Roman"/>
          <w:b/>
          <w:bCs/>
          <w:color w:val="000000" w:themeColor="text1"/>
          <w:sz w:val="24"/>
          <w:szCs w:val="24"/>
        </w:rPr>
        <w:t xml:space="preserve"> </w:t>
      </w:r>
      <w:r w:rsidRPr="00C71B0C">
        <w:rPr>
          <w:rFonts w:ascii="Times New Roman" w:hAnsi="Times New Roman" w:cs="Times New Roman"/>
          <w:color w:val="000000" w:themeColor="text1"/>
          <w:sz w:val="24"/>
          <w:szCs w:val="24"/>
        </w:rPr>
        <w:t>ile bugün tüm «t</w:t>
      </w:r>
      <w:r w:rsidRPr="00C71B0C">
        <w:rPr>
          <w:rFonts w:ascii="Times New Roman" w:hAnsi="Times New Roman" w:cs="Times New Roman"/>
          <w:color w:val="000000" w:themeColor="text1"/>
          <w:sz w:val="24"/>
          <w:szCs w:val="24"/>
        </w:rPr>
        <w:t>a</w:t>
      </w:r>
      <w:r w:rsidRPr="00C71B0C">
        <w:rPr>
          <w:rFonts w:ascii="Times New Roman" w:hAnsi="Times New Roman" w:cs="Times New Roman"/>
          <w:color w:val="000000" w:themeColor="text1"/>
          <w:sz w:val="24"/>
          <w:szCs w:val="24"/>
        </w:rPr>
        <w:t xml:space="preserve">sarrufun iptali davaları»na ilişkin kararları incelemekte olan </w:t>
      </w:r>
      <w:r w:rsidRPr="00C71B0C">
        <w:rPr>
          <w:rFonts w:ascii="Times New Roman" w:hAnsi="Times New Roman" w:cs="Times New Roman"/>
          <w:b/>
          <w:bCs/>
          <w:color w:val="000000" w:themeColor="text1"/>
          <w:sz w:val="24"/>
          <w:szCs w:val="24"/>
        </w:rPr>
        <w:t xml:space="preserve">Yargıtay </w:t>
      </w:r>
      <w:r w:rsidRPr="003A5F55">
        <w:rPr>
          <w:rFonts w:ascii="Times New Roman" w:hAnsi="Times New Roman" w:cs="Times New Roman"/>
          <w:b/>
          <w:bCs/>
          <w:color w:val="FF0000"/>
          <w:sz w:val="24"/>
          <w:szCs w:val="24"/>
        </w:rPr>
        <w:lastRenderedPageBreak/>
        <w:t>17. Hukuk Dairesi</w:t>
      </w:r>
      <w:r w:rsidRPr="003A5F55">
        <w:rPr>
          <w:rFonts w:ascii="Times New Roman" w:hAnsi="Times New Roman" w:cs="Times New Roman"/>
          <w:b/>
          <w:bCs/>
          <w:color w:val="FF0000"/>
          <w:sz w:val="24"/>
          <w:szCs w:val="24"/>
          <w:vertAlign w:val="superscript"/>
        </w:rPr>
        <w:footnoteReference w:id="259"/>
      </w:r>
      <w:r w:rsidRPr="003A5F55">
        <w:rPr>
          <w:rFonts w:ascii="Times New Roman" w:hAnsi="Times New Roman" w:cs="Times New Roman"/>
          <w:b/>
          <w:bCs/>
          <w:color w:val="FF0000"/>
          <w:sz w:val="24"/>
          <w:szCs w:val="24"/>
        </w:rPr>
        <w:t xml:space="preserve"> </w:t>
      </w:r>
      <w:r w:rsidRPr="003A5F55">
        <w:rPr>
          <w:rFonts w:ascii="Times New Roman" w:hAnsi="Times New Roman" w:cs="Times New Roman"/>
          <w:color w:val="FF0000"/>
          <w:sz w:val="24"/>
          <w:szCs w:val="24"/>
        </w:rPr>
        <w:t>de, bugüne kadar hiç sapma göstermeden olu</w:t>
      </w:r>
      <w:r w:rsidRPr="003A5F55">
        <w:rPr>
          <w:rFonts w:ascii="Times New Roman" w:hAnsi="Times New Roman" w:cs="Times New Roman"/>
          <w:color w:val="FF0000"/>
          <w:sz w:val="24"/>
          <w:szCs w:val="24"/>
        </w:rPr>
        <w:t>ş</w:t>
      </w:r>
      <w:r w:rsidRPr="003A5F55">
        <w:rPr>
          <w:rFonts w:ascii="Times New Roman" w:hAnsi="Times New Roman" w:cs="Times New Roman"/>
          <w:color w:val="000000" w:themeColor="text1"/>
          <w:sz w:val="24"/>
          <w:szCs w:val="24"/>
        </w:rPr>
        <w:t>turduğu içtihatlarında ”davacı-alacaklı tarafından açılmış veya açılacak alacak (tazminat) davasını ve yapılacak icra takibini sonuçsuz (karş</w:t>
      </w:r>
      <w:r w:rsidRPr="003A5F55">
        <w:rPr>
          <w:rFonts w:ascii="Times New Roman" w:hAnsi="Times New Roman" w:cs="Times New Roman"/>
          <w:color w:val="000000" w:themeColor="text1"/>
          <w:sz w:val="24"/>
          <w:szCs w:val="24"/>
        </w:rPr>
        <w:t>ı</w:t>
      </w:r>
      <w:r w:rsidRPr="003A5F55">
        <w:rPr>
          <w:rFonts w:ascii="Times New Roman" w:hAnsi="Times New Roman" w:cs="Times New Roman"/>
          <w:color w:val="000000" w:themeColor="text1"/>
          <w:sz w:val="24"/>
          <w:szCs w:val="24"/>
        </w:rPr>
        <w:t>lıksız) bırakmak amacı ile kötü niyetli borçlu davalı ile diğer davalı üçüncü kişi arasında yapılmış olan danışıklı (muvazaalı) mal kaçırmaya yönelik hukuki işlemlerin (tasarrufların) iptâli için de -TBK. 19’a d</w:t>
      </w:r>
      <w:r w:rsidRPr="003A5F55">
        <w:rPr>
          <w:rFonts w:ascii="Times New Roman" w:hAnsi="Times New Roman" w:cs="Times New Roman"/>
          <w:color w:val="000000" w:themeColor="text1"/>
          <w:sz w:val="24"/>
          <w:szCs w:val="24"/>
        </w:rPr>
        <w:t>a</w:t>
      </w:r>
      <w:r w:rsidRPr="003A5F55">
        <w:rPr>
          <w:rFonts w:ascii="Times New Roman" w:hAnsi="Times New Roman" w:cs="Times New Roman"/>
          <w:color w:val="000000" w:themeColor="text1"/>
          <w:sz w:val="24"/>
          <w:szCs w:val="24"/>
        </w:rPr>
        <w:t xml:space="preserve">yalı olarak- iptâl davası açılabileceğini, bu </w:t>
      </w:r>
      <w:r w:rsidRPr="00C71B0C">
        <w:rPr>
          <w:rFonts w:ascii="Times New Roman" w:hAnsi="Times New Roman" w:cs="Times New Roman"/>
          <w:color w:val="000000" w:themeColor="text1"/>
          <w:sz w:val="24"/>
          <w:szCs w:val="24"/>
        </w:rPr>
        <w:t>davanın dinlenebilmesi için, davacı-alacaklının ayrıca ‘aciz belgesi’ ibraz etmesine gerek bulu</w:t>
      </w:r>
      <w:r w:rsidRPr="00C71B0C">
        <w:rPr>
          <w:rFonts w:ascii="Times New Roman" w:hAnsi="Times New Roman" w:cs="Times New Roman"/>
          <w:color w:val="000000" w:themeColor="text1"/>
          <w:sz w:val="24"/>
          <w:szCs w:val="24"/>
        </w:rPr>
        <w:t>n</w:t>
      </w:r>
      <w:r w:rsidRPr="00C71B0C">
        <w:rPr>
          <w:rFonts w:ascii="Times New Roman" w:hAnsi="Times New Roman" w:cs="Times New Roman"/>
          <w:color w:val="000000" w:themeColor="text1"/>
          <w:sz w:val="24"/>
          <w:szCs w:val="24"/>
        </w:rPr>
        <w:t>madığını”, “davacı-alacaklı tarafından ‘kendisine borçlu olan davalı ile diğer davalı üçüncü kişi arasındaki işlemin, danışıklı (muvazaalı) o</w:t>
      </w:r>
      <w:r w:rsidRPr="00C71B0C">
        <w:rPr>
          <w:rFonts w:ascii="Times New Roman" w:hAnsi="Times New Roman" w:cs="Times New Roman"/>
          <w:color w:val="000000" w:themeColor="text1"/>
          <w:sz w:val="24"/>
          <w:szCs w:val="24"/>
        </w:rPr>
        <w:t>l</w:t>
      </w:r>
      <w:r w:rsidRPr="00C71B0C">
        <w:rPr>
          <w:rFonts w:ascii="Times New Roman" w:hAnsi="Times New Roman" w:cs="Times New Roman"/>
          <w:color w:val="000000" w:themeColor="text1"/>
          <w:sz w:val="24"/>
          <w:szCs w:val="24"/>
        </w:rPr>
        <w:t>duğu, kendisini alacağından yoksun bırakmak amacıyla yapılmış o</w:t>
      </w:r>
      <w:r w:rsidRPr="00C71B0C">
        <w:rPr>
          <w:rFonts w:ascii="Times New Roman" w:hAnsi="Times New Roman" w:cs="Times New Roman"/>
          <w:color w:val="000000" w:themeColor="text1"/>
          <w:sz w:val="24"/>
          <w:szCs w:val="24"/>
        </w:rPr>
        <w:t>l</w:t>
      </w:r>
      <w:r w:rsidRPr="00C71B0C">
        <w:rPr>
          <w:rFonts w:ascii="Times New Roman" w:hAnsi="Times New Roman" w:cs="Times New Roman"/>
          <w:color w:val="000000" w:themeColor="text1"/>
          <w:sz w:val="24"/>
          <w:szCs w:val="24"/>
        </w:rPr>
        <w:t>duğu’ ileri sürülerek TBK. 19 dayanılarak iptâl davası açılabileceğini, bu davanın dinlenebilmesi için, davacı-alacaklının ayrıca ‘aciz belg</w:t>
      </w:r>
      <w:r w:rsidRPr="00C71B0C">
        <w:rPr>
          <w:rFonts w:ascii="Times New Roman" w:hAnsi="Times New Roman" w:cs="Times New Roman"/>
          <w:color w:val="000000" w:themeColor="text1"/>
          <w:sz w:val="24"/>
          <w:szCs w:val="24"/>
        </w:rPr>
        <w:t>e</w:t>
      </w:r>
      <w:r w:rsidRPr="00C71B0C">
        <w:rPr>
          <w:rFonts w:ascii="Times New Roman" w:hAnsi="Times New Roman" w:cs="Times New Roman"/>
          <w:color w:val="000000" w:themeColor="text1"/>
          <w:sz w:val="24"/>
          <w:szCs w:val="24"/>
        </w:rPr>
        <w:t>si’ne dayanmak zorunda olmadığını” belirtmiştir...</w:t>
      </w:r>
    </w:p>
    <w:p w:rsidR="002B41D0" w:rsidRPr="00C71B0C" w:rsidRDefault="006A7DA1" w:rsidP="00C71B0C">
      <w:pPr>
        <w:pStyle w:val="YAZISIMSIKI"/>
        <w:widowControl/>
        <w:spacing w:before="80" w:after="80" w:line="290" w:lineRule="exact"/>
        <w:ind w:firstLine="454"/>
        <w:rPr>
          <w:rFonts w:ascii="Times New Roman" w:hAnsi="Times New Roman" w:cs="Times New Roman"/>
          <w:color w:val="000000" w:themeColor="text1"/>
          <w:sz w:val="24"/>
          <w:szCs w:val="24"/>
        </w:rPr>
      </w:pPr>
      <w:r w:rsidRPr="00C71B0C">
        <w:rPr>
          <w:rFonts w:ascii="Times New Roman" w:hAnsi="Times New Roman" w:cs="Times New Roman"/>
          <w:color w:val="000000" w:themeColor="text1"/>
          <w:sz w:val="24"/>
          <w:szCs w:val="24"/>
        </w:rPr>
        <w:t>Buraya kadar incelenen, iptâl davası açabilmek için “aciz belg</w:t>
      </w:r>
      <w:r w:rsidRPr="00C71B0C">
        <w:rPr>
          <w:rFonts w:ascii="Times New Roman" w:hAnsi="Times New Roman" w:cs="Times New Roman"/>
          <w:color w:val="000000" w:themeColor="text1"/>
          <w:sz w:val="24"/>
          <w:szCs w:val="24"/>
        </w:rPr>
        <w:t>e</w:t>
      </w:r>
      <w:r w:rsidRPr="00C71B0C">
        <w:rPr>
          <w:rFonts w:ascii="Times New Roman" w:hAnsi="Times New Roman" w:cs="Times New Roman"/>
          <w:color w:val="000000" w:themeColor="text1"/>
          <w:sz w:val="24"/>
          <w:szCs w:val="24"/>
        </w:rPr>
        <w:t>si”ne sahip olma koşulu, 538 sayılı Kanunun hazırlık çalışmaları sır</w:t>
      </w:r>
      <w:r w:rsidRPr="00C71B0C">
        <w:rPr>
          <w:rFonts w:ascii="Times New Roman" w:hAnsi="Times New Roman" w:cs="Times New Roman"/>
          <w:color w:val="000000" w:themeColor="text1"/>
          <w:sz w:val="24"/>
          <w:szCs w:val="24"/>
        </w:rPr>
        <w:t>a</w:t>
      </w:r>
      <w:r w:rsidRPr="00C71B0C">
        <w:rPr>
          <w:rFonts w:ascii="Times New Roman" w:hAnsi="Times New Roman" w:cs="Times New Roman"/>
          <w:color w:val="000000" w:themeColor="text1"/>
          <w:sz w:val="24"/>
          <w:szCs w:val="24"/>
        </w:rPr>
        <w:t>sında -1965 yılında- kaldırılmak istenmiş</w:t>
      </w:r>
      <w:r w:rsidRPr="00C71B0C">
        <w:rPr>
          <w:rFonts w:ascii="Times New Roman" w:hAnsi="Times New Roman" w:cs="Times New Roman"/>
          <w:color w:val="000000" w:themeColor="text1"/>
          <w:sz w:val="24"/>
          <w:szCs w:val="24"/>
          <w:vertAlign w:val="superscript"/>
        </w:rPr>
        <w:footnoteReference w:id="260"/>
      </w:r>
      <w:r w:rsidRPr="00C71B0C">
        <w:rPr>
          <w:rFonts w:ascii="Times New Roman" w:hAnsi="Times New Roman" w:cs="Times New Roman"/>
          <w:color w:val="000000" w:themeColor="text1"/>
          <w:sz w:val="24"/>
          <w:szCs w:val="24"/>
        </w:rPr>
        <w:t xml:space="preserve"> ve bu istek Hükümet T</w:t>
      </w:r>
      <w:r w:rsidRPr="00C71B0C">
        <w:rPr>
          <w:rFonts w:ascii="Times New Roman" w:hAnsi="Times New Roman" w:cs="Times New Roman"/>
          <w:color w:val="000000" w:themeColor="text1"/>
          <w:sz w:val="24"/>
          <w:szCs w:val="24"/>
        </w:rPr>
        <w:t>a</w:t>
      </w:r>
      <w:r w:rsidRPr="00C71B0C">
        <w:rPr>
          <w:rFonts w:ascii="Times New Roman" w:hAnsi="Times New Roman" w:cs="Times New Roman"/>
          <w:color w:val="000000" w:themeColor="text1"/>
          <w:sz w:val="24"/>
          <w:szCs w:val="24"/>
        </w:rPr>
        <w:t>sarısına girmişse de, Millet Meclisi Adalet Komisyonu bu değişikliği benimsememiş ve istek böylece kanunlaşamamıştır.</w:t>
      </w:r>
      <w:r w:rsidRPr="00C71B0C">
        <w:rPr>
          <w:rFonts w:ascii="Times New Roman" w:hAnsi="Times New Roman" w:cs="Times New Roman"/>
          <w:color w:val="000000" w:themeColor="text1"/>
          <w:sz w:val="24"/>
          <w:szCs w:val="24"/>
          <w:vertAlign w:val="superscript"/>
        </w:rPr>
        <w:footnoteReference w:id="261"/>
      </w:r>
    </w:p>
    <w:p w:rsidR="002B41D0" w:rsidRDefault="006A7DA1" w:rsidP="00C71B0C">
      <w:pPr>
        <w:pStyle w:val="YAZISIMSIKI"/>
        <w:widowControl/>
        <w:spacing w:before="80" w:after="80" w:line="290" w:lineRule="exact"/>
        <w:ind w:firstLine="454"/>
        <w:rPr>
          <w:rFonts w:ascii="Times New Roman" w:hAnsi="Times New Roman" w:cs="Times New Roman"/>
          <w:sz w:val="24"/>
          <w:szCs w:val="24"/>
        </w:rPr>
      </w:pPr>
      <w:r w:rsidRPr="00C71B0C">
        <w:rPr>
          <w:rFonts w:ascii="Times New Roman" w:hAnsi="Times New Roman" w:cs="Times New Roman"/>
          <w:b/>
          <w:bCs/>
          <w:color w:val="000000" w:themeColor="text1"/>
          <w:sz w:val="24"/>
          <w:szCs w:val="24"/>
        </w:rPr>
        <w:t>V-</w:t>
      </w:r>
      <w:r w:rsidRPr="00C71B0C">
        <w:rPr>
          <w:rFonts w:ascii="Times New Roman" w:hAnsi="Times New Roman" w:cs="Times New Roman"/>
          <w:color w:val="000000" w:themeColor="text1"/>
          <w:sz w:val="24"/>
          <w:szCs w:val="24"/>
        </w:rPr>
        <w:t xml:space="preserve"> Davacının, iptâl davası açabilmek (ya da açtığı davanın g</w:t>
      </w:r>
      <w:r w:rsidRPr="00C71B0C">
        <w:rPr>
          <w:rFonts w:ascii="Times New Roman" w:hAnsi="Times New Roman" w:cs="Times New Roman"/>
          <w:color w:val="000000" w:themeColor="text1"/>
          <w:sz w:val="24"/>
          <w:szCs w:val="24"/>
        </w:rPr>
        <w:t>ö</w:t>
      </w:r>
      <w:r w:rsidRPr="00C71B0C">
        <w:rPr>
          <w:rFonts w:ascii="Times New Roman" w:hAnsi="Times New Roman" w:cs="Times New Roman"/>
          <w:color w:val="000000" w:themeColor="text1"/>
          <w:sz w:val="24"/>
          <w:szCs w:val="24"/>
        </w:rPr>
        <w:t>rülmesini sağlayabilmek) için -kural olarak-</w:t>
      </w:r>
      <w:r w:rsidRPr="00C71B0C">
        <w:rPr>
          <w:rFonts w:ascii="Times New Roman" w:hAnsi="Times New Roman" w:cs="Times New Roman"/>
          <w:color w:val="000000" w:themeColor="text1"/>
          <w:sz w:val="24"/>
          <w:szCs w:val="24"/>
          <w:vertAlign w:val="superscript"/>
        </w:rPr>
        <w:footnoteReference w:id="262"/>
      </w:r>
      <w:r w:rsidRPr="00C71B0C">
        <w:rPr>
          <w:rFonts w:ascii="Times New Roman" w:hAnsi="Times New Roman" w:cs="Times New Roman"/>
          <w:color w:val="000000" w:themeColor="text1"/>
          <w:sz w:val="24"/>
          <w:szCs w:val="24"/>
        </w:rPr>
        <w:t xml:space="preserve"> </w:t>
      </w:r>
      <w:r w:rsidRPr="00C71B0C">
        <w:rPr>
          <w:rFonts w:ascii="Times New Roman" w:hAnsi="Times New Roman" w:cs="Times New Roman"/>
          <w:i/>
          <w:iCs/>
          <w:color w:val="000000" w:themeColor="text1"/>
          <w:sz w:val="24"/>
          <w:szCs w:val="24"/>
        </w:rPr>
        <w:t xml:space="preserve">aciz belgesi </w:t>
      </w:r>
      <w:r w:rsidRPr="00C71B0C">
        <w:rPr>
          <w:rFonts w:ascii="Times New Roman" w:hAnsi="Times New Roman" w:cs="Times New Roman"/>
          <w:color w:val="000000" w:themeColor="text1"/>
          <w:sz w:val="24"/>
          <w:szCs w:val="24"/>
        </w:rPr>
        <w:t xml:space="preserve">alıp, mahkemeye vermek zorunda olması, borçlu hakkında, </w:t>
      </w:r>
      <w:r w:rsidRPr="00C71B0C">
        <w:rPr>
          <w:rFonts w:ascii="Times New Roman" w:hAnsi="Times New Roman" w:cs="Times New Roman"/>
          <w:i/>
          <w:iCs/>
          <w:color w:val="000000" w:themeColor="text1"/>
          <w:sz w:val="24"/>
          <w:szCs w:val="24"/>
        </w:rPr>
        <w:t>-iptal davası açılmadan</w:t>
      </w:r>
      <w:r w:rsidR="00361DA4" w:rsidRPr="00C71B0C">
        <w:rPr>
          <w:rFonts w:ascii="Times New Roman" w:hAnsi="Times New Roman" w:cs="Times New Roman"/>
          <w:i/>
          <w:iCs/>
          <w:color w:val="000000" w:themeColor="text1"/>
          <w:sz w:val="24"/>
          <w:szCs w:val="24"/>
        </w:rPr>
        <w:t xml:space="preserve"> </w:t>
      </w:r>
      <w:r w:rsidR="00C71B0C" w:rsidRPr="00C71B0C">
        <w:rPr>
          <w:rFonts w:ascii="Times New Roman" w:hAnsi="Times New Roman" w:cs="Times New Roman"/>
          <w:i/>
          <w:iCs/>
          <w:color w:val="000000" w:themeColor="text1"/>
          <w:sz w:val="24"/>
          <w:szCs w:val="24"/>
        </w:rPr>
        <w:t xml:space="preserve"> </w:t>
      </w:r>
      <w:r w:rsidRPr="00C71B0C">
        <w:rPr>
          <w:rFonts w:ascii="Times New Roman" w:hAnsi="Times New Roman" w:cs="Times New Roman"/>
          <w:i/>
          <w:iCs/>
          <w:color w:val="000000" w:themeColor="text1"/>
          <w:sz w:val="24"/>
          <w:szCs w:val="24"/>
        </w:rPr>
        <w:t>ö n c e</w:t>
      </w:r>
      <w:r w:rsidR="00361DA4" w:rsidRPr="00C71B0C">
        <w:rPr>
          <w:rFonts w:ascii="Times New Roman" w:hAnsi="Times New Roman" w:cs="Times New Roman"/>
          <w:i/>
          <w:iCs/>
          <w:color w:val="000000" w:themeColor="text1"/>
          <w:sz w:val="24"/>
          <w:szCs w:val="24"/>
        </w:rPr>
        <w:t xml:space="preserve"> </w:t>
      </w:r>
      <w:r w:rsidR="00C71B0C" w:rsidRPr="00C71B0C">
        <w:rPr>
          <w:rFonts w:ascii="Times New Roman" w:hAnsi="Times New Roman" w:cs="Times New Roman"/>
          <w:i/>
          <w:iCs/>
          <w:color w:val="000000" w:themeColor="text1"/>
          <w:sz w:val="24"/>
          <w:szCs w:val="24"/>
        </w:rPr>
        <w:t xml:space="preserve"> </w:t>
      </w:r>
      <w:r w:rsidRPr="00C71B0C">
        <w:rPr>
          <w:rFonts w:ascii="Times New Roman" w:hAnsi="Times New Roman" w:cs="Times New Roman"/>
          <w:i/>
          <w:iCs/>
          <w:color w:val="000000" w:themeColor="text1"/>
          <w:sz w:val="24"/>
          <w:szCs w:val="24"/>
        </w:rPr>
        <w:t>veya iptal davasından</w:t>
      </w:r>
      <w:r w:rsidR="00361DA4" w:rsidRPr="00C71B0C">
        <w:rPr>
          <w:rFonts w:ascii="Times New Roman" w:hAnsi="Times New Roman" w:cs="Times New Roman"/>
          <w:i/>
          <w:iCs/>
          <w:color w:val="000000" w:themeColor="text1"/>
          <w:sz w:val="24"/>
          <w:szCs w:val="24"/>
        </w:rPr>
        <w:t xml:space="preserve"> </w:t>
      </w:r>
      <w:r w:rsidR="00C71B0C" w:rsidRPr="00C71B0C">
        <w:rPr>
          <w:rFonts w:ascii="Times New Roman" w:hAnsi="Times New Roman" w:cs="Times New Roman"/>
          <w:i/>
          <w:iCs/>
          <w:color w:val="000000" w:themeColor="text1"/>
          <w:sz w:val="24"/>
          <w:szCs w:val="24"/>
        </w:rPr>
        <w:t xml:space="preserve"> </w:t>
      </w:r>
      <w:r w:rsidRPr="00C71B0C">
        <w:rPr>
          <w:rFonts w:ascii="Times New Roman" w:hAnsi="Times New Roman" w:cs="Times New Roman"/>
          <w:i/>
          <w:iCs/>
          <w:color w:val="000000" w:themeColor="text1"/>
          <w:sz w:val="24"/>
          <w:szCs w:val="24"/>
        </w:rPr>
        <w:t>s o n r a</w:t>
      </w:r>
      <w:r w:rsidR="00C71B0C" w:rsidRPr="00C71B0C">
        <w:rPr>
          <w:rFonts w:ascii="Times New Roman" w:hAnsi="Times New Roman" w:cs="Times New Roman"/>
          <w:i/>
          <w:iCs/>
          <w:color w:val="000000" w:themeColor="text1"/>
          <w:sz w:val="24"/>
          <w:szCs w:val="24"/>
        </w:rPr>
        <w:t xml:space="preserve"> </w:t>
      </w:r>
      <w:r w:rsidR="00361DA4" w:rsidRPr="00C71B0C">
        <w:rPr>
          <w:rFonts w:ascii="Times New Roman" w:hAnsi="Times New Roman" w:cs="Times New Roman"/>
          <w:i/>
          <w:iCs/>
          <w:color w:val="000000" w:themeColor="text1"/>
          <w:sz w:val="24"/>
          <w:szCs w:val="24"/>
        </w:rPr>
        <w:t xml:space="preserve"> </w:t>
      </w:r>
      <w:r w:rsidRPr="00C71B0C">
        <w:rPr>
          <w:rFonts w:ascii="Times New Roman" w:hAnsi="Times New Roman" w:cs="Times New Roman"/>
          <w:i/>
          <w:iCs/>
          <w:color w:val="000000" w:themeColor="text1"/>
          <w:sz w:val="24"/>
          <w:szCs w:val="24"/>
        </w:rPr>
        <w:t>(dava sırası</w:t>
      </w:r>
      <w:r w:rsidRPr="00C71B0C">
        <w:rPr>
          <w:rFonts w:ascii="Times New Roman" w:hAnsi="Times New Roman" w:cs="Times New Roman"/>
          <w:i/>
          <w:iCs/>
          <w:color w:val="000000" w:themeColor="text1"/>
          <w:sz w:val="24"/>
          <w:szCs w:val="24"/>
        </w:rPr>
        <w:t>n</w:t>
      </w:r>
      <w:r w:rsidRPr="00C71B0C">
        <w:rPr>
          <w:rFonts w:ascii="Times New Roman" w:hAnsi="Times New Roman" w:cs="Times New Roman"/>
          <w:i/>
          <w:iCs/>
          <w:color w:val="000000" w:themeColor="text1"/>
          <w:sz w:val="24"/>
          <w:szCs w:val="24"/>
        </w:rPr>
        <w:t>da)-</w:t>
      </w:r>
      <w:r w:rsidRPr="00C71B0C">
        <w:rPr>
          <w:rFonts w:ascii="Times New Roman" w:hAnsi="Times New Roman" w:cs="Times New Roman"/>
          <w:i/>
          <w:iCs/>
          <w:color w:val="000000" w:themeColor="text1"/>
          <w:sz w:val="24"/>
          <w:szCs w:val="24"/>
          <w:vertAlign w:val="superscript"/>
        </w:rPr>
        <w:footnoteReference w:id="263"/>
      </w:r>
      <w:r w:rsidRPr="00C71B0C">
        <w:rPr>
          <w:rFonts w:ascii="Times New Roman" w:hAnsi="Times New Roman" w:cs="Times New Roman"/>
          <w:color w:val="000000" w:themeColor="text1"/>
          <w:sz w:val="24"/>
          <w:szCs w:val="24"/>
        </w:rPr>
        <w:t xml:space="preserve"> alacaklı tarafından icra takibi yapılmış olmasını zorunlu kı</w:t>
      </w:r>
      <w:r w:rsidRPr="00C71B0C">
        <w:rPr>
          <w:rFonts w:ascii="Times New Roman" w:hAnsi="Times New Roman" w:cs="Times New Roman"/>
          <w:color w:val="000000" w:themeColor="text1"/>
          <w:sz w:val="24"/>
          <w:szCs w:val="24"/>
        </w:rPr>
        <w:t>l</w:t>
      </w:r>
      <w:r w:rsidRPr="00C71B0C">
        <w:rPr>
          <w:rFonts w:ascii="Times New Roman" w:hAnsi="Times New Roman" w:cs="Times New Roman"/>
          <w:color w:val="000000" w:themeColor="text1"/>
          <w:sz w:val="24"/>
          <w:szCs w:val="24"/>
        </w:rPr>
        <w:t xml:space="preserve">maktadır. Gerçekten, </w:t>
      </w:r>
      <w:r w:rsidRPr="00C71B0C">
        <w:rPr>
          <w:rFonts w:ascii="Times New Roman" w:hAnsi="Times New Roman" w:cs="Times New Roman"/>
          <w:i/>
          <w:iCs/>
          <w:color w:val="000000" w:themeColor="text1"/>
          <w:sz w:val="24"/>
          <w:szCs w:val="24"/>
        </w:rPr>
        <w:t>“aciz belgesi”</w:t>
      </w:r>
      <w:r w:rsidRPr="00C71B0C">
        <w:rPr>
          <w:rFonts w:ascii="Times New Roman" w:hAnsi="Times New Roman" w:cs="Times New Roman"/>
          <w:color w:val="000000" w:themeColor="text1"/>
          <w:sz w:val="24"/>
          <w:szCs w:val="24"/>
        </w:rPr>
        <w:t xml:space="preserve"> -ya da </w:t>
      </w:r>
      <w:r w:rsidRPr="00C71B0C">
        <w:rPr>
          <w:rFonts w:ascii="Times New Roman" w:hAnsi="Times New Roman" w:cs="Times New Roman"/>
          <w:i/>
          <w:iCs/>
          <w:color w:val="000000" w:themeColor="text1"/>
          <w:sz w:val="24"/>
          <w:szCs w:val="24"/>
        </w:rPr>
        <w:t xml:space="preserve">“aciz belgesi niteliğindeki haciz tutanağı” </w:t>
      </w:r>
      <w:r w:rsidRPr="00C71B0C">
        <w:rPr>
          <w:rFonts w:ascii="Times New Roman" w:hAnsi="Times New Roman" w:cs="Times New Roman"/>
          <w:color w:val="000000" w:themeColor="text1"/>
          <w:sz w:val="24"/>
          <w:szCs w:val="24"/>
        </w:rPr>
        <w:t xml:space="preserve">-icra takibi sırasında </w:t>
      </w:r>
      <w:r w:rsidRPr="00BB137E">
        <w:rPr>
          <w:rFonts w:ascii="Times New Roman" w:hAnsi="Times New Roman" w:cs="Times New Roman"/>
          <w:sz w:val="24"/>
          <w:szCs w:val="24"/>
        </w:rPr>
        <w:t>ya da icra takibi sonunda verild</w:t>
      </w:r>
      <w:r w:rsidRPr="00BB137E">
        <w:rPr>
          <w:rFonts w:ascii="Times New Roman" w:hAnsi="Times New Roman" w:cs="Times New Roman"/>
          <w:sz w:val="24"/>
          <w:szCs w:val="24"/>
        </w:rPr>
        <w:t>i</w:t>
      </w:r>
      <w:r w:rsidRPr="00BB137E">
        <w:rPr>
          <w:rFonts w:ascii="Times New Roman" w:hAnsi="Times New Roman" w:cs="Times New Roman"/>
          <w:sz w:val="24"/>
          <w:szCs w:val="24"/>
        </w:rPr>
        <w:t>ğinden, borçlusu hakkında icra takibinde bulunmamış olan alacaklıya, “aciz belgesi” verilmesi düşünülemez.</w:t>
      </w:r>
    </w:p>
    <w:p w:rsidR="00C71B0C" w:rsidRDefault="00C71B0C" w:rsidP="00D032B8">
      <w:pPr>
        <w:pStyle w:val="YAZISIMSIKI"/>
        <w:widowControl/>
        <w:spacing w:before="80" w:after="80" w:line="280" w:lineRule="exact"/>
        <w:ind w:firstLine="454"/>
        <w:rPr>
          <w:rFonts w:ascii="Times New Roman" w:hAnsi="Times New Roman" w:cs="Times New Roman"/>
          <w:sz w:val="24"/>
          <w:szCs w:val="24"/>
        </w:rPr>
      </w:pP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C71B0C">
        <w:rPr>
          <w:rFonts w:ascii="Times New Roman" w:hAnsi="Times New Roman" w:cs="Times New Roman"/>
          <w:color w:val="FF0000"/>
          <w:sz w:val="24"/>
          <w:szCs w:val="24"/>
        </w:rPr>
        <w:lastRenderedPageBreak/>
        <w:t>Bu nedenle tasarrufun iptali davasının</w:t>
      </w:r>
      <w:r w:rsidR="00361DA4" w:rsidRPr="00C71B0C">
        <w:rPr>
          <w:rFonts w:ascii="Times New Roman" w:hAnsi="Times New Roman" w:cs="Times New Roman"/>
          <w:color w:val="FF0000"/>
          <w:sz w:val="24"/>
          <w:szCs w:val="24"/>
        </w:rPr>
        <w:t xml:space="preserve"> </w:t>
      </w:r>
      <w:r w:rsidRPr="00C71B0C">
        <w:rPr>
          <w:rFonts w:ascii="Times New Roman" w:hAnsi="Times New Roman" w:cs="Times New Roman"/>
          <w:color w:val="FF0000"/>
          <w:sz w:val="24"/>
          <w:szCs w:val="24"/>
        </w:rPr>
        <w:t>dinlenebilmesi için</w:t>
      </w:r>
      <w:r w:rsidR="00361DA4" w:rsidRPr="00C71B0C">
        <w:rPr>
          <w:rFonts w:ascii="Times New Roman" w:hAnsi="Times New Roman" w:cs="Times New Roman"/>
          <w:color w:val="FF0000"/>
          <w:sz w:val="24"/>
          <w:szCs w:val="24"/>
        </w:rPr>
        <w:t xml:space="preserve"> </w:t>
      </w:r>
      <w:r w:rsidRPr="00C71B0C">
        <w:rPr>
          <w:rFonts w:ascii="Times New Roman" w:hAnsi="Times New Roman" w:cs="Times New Roman"/>
          <w:color w:val="FF0000"/>
          <w:sz w:val="24"/>
          <w:szCs w:val="24"/>
        </w:rPr>
        <w:t xml:space="preserve">“dava </w:t>
      </w:r>
      <w:r w:rsidRPr="00BB137E">
        <w:rPr>
          <w:rFonts w:ascii="Times New Roman" w:hAnsi="Times New Roman" w:cs="Times New Roman"/>
          <w:sz w:val="24"/>
          <w:szCs w:val="24"/>
        </w:rPr>
        <w:t>tarihinden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ö n c e</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veya</w:t>
      </w:r>
      <w:r w:rsidR="00C71B0C">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s o n r a”</w:t>
      </w:r>
      <w:r w:rsidRPr="00BB137E">
        <w:rPr>
          <w:rFonts w:ascii="Times New Roman" w:hAnsi="Times New Roman" w:cs="Times New Roman"/>
          <w:sz w:val="24"/>
          <w:szCs w:val="24"/>
          <w:vertAlign w:val="superscript"/>
        </w:rPr>
        <w:footnoteReference w:id="264"/>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65"/>
      </w:r>
      <w:r w:rsidRPr="00BB137E">
        <w:rPr>
          <w:rFonts w:ascii="Times New Roman" w:hAnsi="Times New Roman" w:cs="Times New Roman"/>
          <w:sz w:val="24"/>
          <w:szCs w:val="24"/>
        </w:rPr>
        <w:t xml:space="preserve"> (yargılama sırasında) d</w:t>
      </w:r>
      <w:r w:rsidRPr="00BB137E">
        <w:rPr>
          <w:rFonts w:ascii="Times New Roman" w:hAnsi="Times New Roman" w:cs="Times New Roman"/>
          <w:sz w:val="24"/>
          <w:szCs w:val="24"/>
        </w:rPr>
        <w:t>a</w:t>
      </w:r>
      <w:r w:rsidRPr="00BB137E">
        <w:rPr>
          <w:rFonts w:ascii="Times New Roman" w:hAnsi="Times New Roman" w:cs="Times New Roman"/>
          <w:sz w:val="24"/>
          <w:szCs w:val="24"/>
        </w:rPr>
        <w:t>vacı-alacaklı tarafından yapılmış ve kesinleşmiş bir</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i c r a</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t a k i b i</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bulunması gerekir.</w:t>
      </w:r>
      <w:r w:rsidRPr="00BB137E">
        <w:rPr>
          <w:rFonts w:ascii="Times New Roman" w:hAnsi="Times New Roman" w:cs="Times New Roman"/>
          <w:sz w:val="24"/>
          <w:szCs w:val="24"/>
          <w:vertAlign w:val="superscript"/>
        </w:rPr>
        <w:footnoteReference w:id="266"/>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67"/>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İptal davası mutlaka bir </w:t>
      </w:r>
      <w:r w:rsidRPr="00BB137E">
        <w:rPr>
          <w:rFonts w:ascii="Times New Roman" w:hAnsi="Times New Roman" w:cs="Times New Roman"/>
          <w:i/>
          <w:iCs/>
          <w:sz w:val="24"/>
          <w:szCs w:val="24"/>
        </w:rPr>
        <w:t xml:space="preserve">icra takibine </w:t>
      </w:r>
      <w:r w:rsidRPr="00BB137E">
        <w:rPr>
          <w:rFonts w:ascii="Times New Roman" w:hAnsi="Times New Roman" w:cs="Times New Roman"/>
          <w:sz w:val="24"/>
          <w:szCs w:val="24"/>
        </w:rPr>
        <w:t xml:space="preserve">dayalı olarak açıldığı ve dava sonucunda davacıyı haklı bularak </w:t>
      </w:r>
      <w:r w:rsidRPr="00BB137E">
        <w:rPr>
          <w:rFonts w:ascii="Times New Roman" w:hAnsi="Times New Roman" w:cs="Times New Roman"/>
          <w:i/>
          <w:iCs/>
          <w:sz w:val="24"/>
          <w:szCs w:val="24"/>
        </w:rPr>
        <w:t xml:space="preserve">“davanın kabulüne” </w:t>
      </w:r>
      <w:r w:rsidRPr="00BB137E">
        <w:rPr>
          <w:rFonts w:ascii="Times New Roman" w:hAnsi="Times New Roman" w:cs="Times New Roman"/>
          <w:sz w:val="24"/>
          <w:szCs w:val="24"/>
        </w:rPr>
        <w:t xml:space="preserve">karar verecek duruma gelen mahkemenin </w:t>
      </w:r>
      <w:r w:rsidRPr="00BB137E">
        <w:rPr>
          <w:rFonts w:ascii="Times New Roman" w:hAnsi="Times New Roman" w:cs="Times New Roman"/>
          <w:i/>
          <w:iCs/>
          <w:sz w:val="24"/>
          <w:szCs w:val="24"/>
        </w:rPr>
        <w:t>“davacı-alacaklının .... sayılı icra takibine konu alacağını eklentileri ile birlikte karşılayacak miktarla sınırlı olarak dava konusu taşınmaz/taşınır üzerinde davacı-alacaklıya cebri icra yetkisi (haciz ve satş isteme yetkisi) tanınmasına....”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ş e k l i n d 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karar vermesi gerekeceğinden</w:t>
      </w:r>
      <w:r w:rsidRPr="00BB137E">
        <w:rPr>
          <w:rFonts w:ascii="Times New Roman" w:hAnsi="Times New Roman" w:cs="Times New Roman"/>
          <w:sz w:val="24"/>
          <w:szCs w:val="24"/>
          <w:vertAlign w:val="superscript"/>
        </w:rPr>
        <w:footnoteReference w:id="268"/>
      </w:r>
      <w:r w:rsidRPr="00BB137E">
        <w:rPr>
          <w:rFonts w:ascii="Times New Roman" w:hAnsi="Times New Roman" w:cs="Times New Roman"/>
          <w:sz w:val="24"/>
          <w:szCs w:val="24"/>
        </w:rPr>
        <w:t xml:space="preserve"> yargılama sona ermeden, dav</w:t>
      </w:r>
      <w:r w:rsidRPr="00BB137E">
        <w:rPr>
          <w:rFonts w:ascii="Times New Roman" w:hAnsi="Times New Roman" w:cs="Times New Roman"/>
          <w:sz w:val="24"/>
          <w:szCs w:val="24"/>
        </w:rPr>
        <w:t>a</w:t>
      </w:r>
      <w:r w:rsidRPr="00BB137E">
        <w:rPr>
          <w:rFonts w:ascii="Times New Roman" w:hAnsi="Times New Roman" w:cs="Times New Roman"/>
          <w:sz w:val="24"/>
          <w:szCs w:val="24"/>
        </w:rPr>
        <w:t>cı-alacaklı tarafından davalılardan borçlu hakkında yapılmış ve kesi</w:t>
      </w:r>
      <w:r w:rsidRPr="00BB137E">
        <w:rPr>
          <w:rFonts w:ascii="Times New Roman" w:hAnsi="Times New Roman" w:cs="Times New Roman"/>
          <w:sz w:val="24"/>
          <w:szCs w:val="24"/>
        </w:rPr>
        <w:t>n</w:t>
      </w:r>
      <w:r w:rsidRPr="00BB137E">
        <w:rPr>
          <w:rFonts w:ascii="Times New Roman" w:hAnsi="Times New Roman" w:cs="Times New Roman"/>
          <w:sz w:val="24"/>
          <w:szCs w:val="24"/>
        </w:rPr>
        <w:t>leşmiş bir</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icra takibinin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bulunması ger</w:t>
      </w:r>
      <w:r w:rsidR="003A5F55">
        <w:rPr>
          <w:rFonts w:ascii="Times New Roman" w:hAnsi="Times New Roman" w:cs="Times New Roman"/>
          <w:sz w:val="24"/>
          <w:szCs w:val="24"/>
        </w:rPr>
        <w:t>e</w:t>
      </w:r>
      <w:r w:rsidRPr="00BB137E">
        <w:rPr>
          <w:rFonts w:ascii="Times New Roman" w:hAnsi="Times New Roman" w:cs="Times New Roman"/>
          <w:sz w:val="24"/>
          <w:szCs w:val="24"/>
        </w:rPr>
        <w:t>kir.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Ayrıca, mahkemece tasarrufun iptali davası sonucunda karar v</w:t>
      </w:r>
      <w:r w:rsidRPr="00BB137E">
        <w:rPr>
          <w:rFonts w:ascii="Times New Roman" w:hAnsi="Times New Roman" w:cs="Times New Roman"/>
          <w:sz w:val="24"/>
          <w:szCs w:val="24"/>
        </w:rPr>
        <w:t>e</w:t>
      </w:r>
      <w:r w:rsidRPr="00BB137E">
        <w:rPr>
          <w:rFonts w:ascii="Times New Roman" w:hAnsi="Times New Roman" w:cs="Times New Roman"/>
          <w:sz w:val="24"/>
          <w:szCs w:val="24"/>
        </w:rPr>
        <w:t>rilebilmesi için, alacaklı tarafından takip konusu yapılmış olan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a l a</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 xml:space="preserve"> c a ğ ı 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da kesinleşmiş olması gerekir.</w:t>
      </w:r>
      <w:r w:rsidRPr="00BB137E">
        <w:rPr>
          <w:rFonts w:ascii="Times New Roman" w:hAnsi="Times New Roman" w:cs="Times New Roman"/>
          <w:sz w:val="24"/>
          <w:szCs w:val="24"/>
          <w:vertAlign w:val="superscript"/>
        </w:rPr>
        <w:footnoteReference w:id="269"/>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70"/>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 nedenle; davacı-alacaklı, davalı-borçlu hakkında örneğin; </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 xml:space="preserve">netsiz </w:t>
      </w:r>
      <w:r w:rsidRPr="00BB137E">
        <w:rPr>
          <w:rFonts w:ascii="Times New Roman" w:hAnsi="Times New Roman" w:cs="Times New Roman"/>
          <w:sz w:val="24"/>
          <w:szCs w:val="24"/>
        </w:rPr>
        <w:t xml:space="preserve">veya bir </w:t>
      </w:r>
      <w:r w:rsidRPr="00BB137E">
        <w:rPr>
          <w:rFonts w:ascii="Times New Roman" w:hAnsi="Times New Roman" w:cs="Times New Roman"/>
          <w:i/>
          <w:iCs/>
          <w:sz w:val="24"/>
          <w:szCs w:val="24"/>
        </w:rPr>
        <w:t xml:space="preserve">adi senede </w:t>
      </w:r>
      <w:r w:rsidRPr="00BB137E">
        <w:rPr>
          <w:rFonts w:ascii="Times New Roman" w:hAnsi="Times New Roman" w:cs="Times New Roman"/>
          <w:sz w:val="24"/>
          <w:szCs w:val="24"/>
        </w:rPr>
        <w:t xml:space="preserve">dayalı olarak takip yapmış ve 7 günlük </w:t>
      </w:r>
      <w:r w:rsidRPr="00C71B0C">
        <w:rPr>
          <w:rFonts w:ascii="Times New Roman" w:hAnsi="Times New Roman" w:cs="Times New Roman"/>
          <w:i/>
          <w:iCs/>
          <w:color w:val="FF0000"/>
          <w:sz w:val="24"/>
          <w:szCs w:val="24"/>
        </w:rPr>
        <w:lastRenderedPageBreak/>
        <w:t xml:space="preserve">“itiraz süresi” </w:t>
      </w:r>
      <w:r w:rsidRPr="00C71B0C">
        <w:rPr>
          <w:rFonts w:ascii="Times New Roman" w:hAnsi="Times New Roman" w:cs="Times New Roman"/>
          <w:color w:val="FF0000"/>
          <w:sz w:val="24"/>
          <w:szCs w:val="24"/>
        </w:rPr>
        <w:t xml:space="preserve">içinde borçlu tarafından -icra dairesine başvurularak- </w:t>
      </w:r>
      <w:r w:rsidRPr="00BB137E">
        <w:rPr>
          <w:rFonts w:ascii="Times New Roman" w:hAnsi="Times New Roman" w:cs="Times New Roman"/>
          <w:sz w:val="24"/>
          <w:szCs w:val="24"/>
        </w:rPr>
        <w:t xml:space="preserve">ödeme emrine (takip konusu </w:t>
      </w:r>
      <w:r w:rsidRPr="00BB137E">
        <w:rPr>
          <w:rFonts w:ascii="Times New Roman" w:hAnsi="Times New Roman" w:cs="Times New Roman"/>
          <w:i/>
          <w:iCs/>
          <w:sz w:val="24"/>
          <w:szCs w:val="24"/>
        </w:rPr>
        <w:t xml:space="preserve">borca </w:t>
      </w:r>
      <w:r w:rsidRPr="00BB137E">
        <w:rPr>
          <w:rFonts w:ascii="Times New Roman" w:hAnsi="Times New Roman" w:cs="Times New Roman"/>
          <w:sz w:val="24"/>
          <w:szCs w:val="24"/>
        </w:rPr>
        <w:t xml:space="preserve">ya da </w:t>
      </w:r>
      <w:r w:rsidRPr="00BB137E">
        <w:rPr>
          <w:rFonts w:ascii="Times New Roman" w:hAnsi="Times New Roman" w:cs="Times New Roman"/>
          <w:i/>
          <w:iCs/>
          <w:sz w:val="24"/>
          <w:szCs w:val="24"/>
        </w:rPr>
        <w:t xml:space="preserve">imzaya) </w:t>
      </w:r>
      <w:r w:rsidRPr="00BB137E">
        <w:rPr>
          <w:rFonts w:ascii="Times New Roman" w:hAnsi="Times New Roman" w:cs="Times New Roman"/>
          <w:sz w:val="24"/>
          <w:szCs w:val="24"/>
        </w:rPr>
        <w:t xml:space="preserve">itiraz edilememişse hem </w:t>
      </w:r>
      <w:r w:rsidRPr="00BB137E">
        <w:rPr>
          <w:rFonts w:ascii="Times New Roman" w:hAnsi="Times New Roman" w:cs="Times New Roman"/>
          <w:i/>
          <w:iCs/>
          <w:sz w:val="24"/>
          <w:szCs w:val="24"/>
        </w:rPr>
        <w:t xml:space="preserve">takip </w:t>
      </w:r>
      <w:r w:rsidRPr="00BB137E">
        <w:rPr>
          <w:rFonts w:ascii="Times New Roman" w:hAnsi="Times New Roman" w:cs="Times New Roman"/>
          <w:sz w:val="24"/>
          <w:szCs w:val="24"/>
        </w:rPr>
        <w:t xml:space="preserve">ve hem de </w:t>
      </w:r>
      <w:r w:rsidRPr="00BB137E">
        <w:rPr>
          <w:rFonts w:ascii="Times New Roman" w:hAnsi="Times New Roman" w:cs="Times New Roman"/>
          <w:i/>
          <w:iCs/>
          <w:sz w:val="24"/>
          <w:szCs w:val="24"/>
        </w:rPr>
        <w:t xml:space="preserve">alacak </w:t>
      </w:r>
      <w:r w:rsidRPr="00BB137E">
        <w:rPr>
          <w:rFonts w:ascii="Times New Roman" w:hAnsi="Times New Roman" w:cs="Times New Roman"/>
          <w:sz w:val="24"/>
          <w:szCs w:val="24"/>
        </w:rPr>
        <w:t>kesinleşmiş olur. Alacaklı, böylece k</w:t>
      </w:r>
      <w:r w:rsidRPr="00BB137E">
        <w:rPr>
          <w:rFonts w:ascii="Times New Roman" w:hAnsi="Times New Roman" w:cs="Times New Roman"/>
          <w:sz w:val="24"/>
          <w:szCs w:val="24"/>
        </w:rPr>
        <w:t>e</w:t>
      </w:r>
      <w:r w:rsidRPr="00BB137E">
        <w:rPr>
          <w:rFonts w:ascii="Times New Roman" w:hAnsi="Times New Roman" w:cs="Times New Roman"/>
          <w:sz w:val="24"/>
          <w:szCs w:val="24"/>
        </w:rPr>
        <w:t>sinleşmiş olan icra takibine (ve takip konusu alacağına) dayanarak t</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sarrufun iptali davası açabilir... Yapılmış olan bu takibe karşı borçlu tarafından süresi (7 gün) içinde “icra dairesi”ne başvurularak itiraz edilmişse, alacaklının bu itirazı hükümsüz hale getirmek amacıyla </w:t>
      </w:r>
      <w:r w:rsidRPr="00BB137E">
        <w:rPr>
          <w:rFonts w:ascii="Times New Roman" w:hAnsi="Times New Roman" w:cs="Times New Roman"/>
          <w:i/>
          <w:iCs/>
          <w:sz w:val="24"/>
          <w:szCs w:val="24"/>
        </w:rPr>
        <w:t>“itirazın iptali”</w:t>
      </w:r>
      <w:r w:rsidRPr="00BB137E">
        <w:rPr>
          <w:rFonts w:ascii="Times New Roman" w:hAnsi="Times New Roman" w:cs="Times New Roman"/>
          <w:sz w:val="24"/>
          <w:szCs w:val="24"/>
        </w:rPr>
        <w:t xml:space="preserve"> için “mahkeme”ye</w:t>
      </w:r>
      <w:r w:rsidRPr="00BB137E">
        <w:rPr>
          <w:rFonts w:ascii="Times New Roman" w:hAnsi="Times New Roman" w:cs="Times New Roman"/>
          <w:sz w:val="24"/>
          <w:szCs w:val="24"/>
          <w:vertAlign w:val="superscript"/>
        </w:rPr>
        <w:footnoteReference w:id="271"/>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72"/>
      </w:r>
      <w:r w:rsidRPr="00BB137E">
        <w:rPr>
          <w:rFonts w:ascii="Times New Roman" w:hAnsi="Times New Roman" w:cs="Times New Roman"/>
          <w:sz w:val="24"/>
          <w:szCs w:val="24"/>
        </w:rPr>
        <w:t xml:space="preserve"> ya da </w:t>
      </w:r>
      <w:r w:rsidRPr="00BB137E">
        <w:rPr>
          <w:rFonts w:ascii="Times New Roman" w:hAnsi="Times New Roman" w:cs="Times New Roman"/>
          <w:i/>
          <w:iCs/>
          <w:sz w:val="24"/>
          <w:szCs w:val="24"/>
        </w:rPr>
        <w:t xml:space="preserve">“itirazın kaldırılması” </w:t>
      </w:r>
      <w:r w:rsidRPr="00BB137E">
        <w:rPr>
          <w:rFonts w:ascii="Times New Roman" w:hAnsi="Times New Roman" w:cs="Times New Roman"/>
          <w:sz w:val="24"/>
          <w:szCs w:val="24"/>
        </w:rPr>
        <w:t xml:space="preserve">için “icra mahkemesi”ne başvurmuş olması halinde, bu başvuruların sonucu, tasarrufun iptali davasına bakan mahkemece </w:t>
      </w:r>
      <w:r w:rsidRPr="00BB137E">
        <w:rPr>
          <w:rFonts w:ascii="Times New Roman" w:hAnsi="Times New Roman" w:cs="Times New Roman"/>
          <w:i/>
          <w:iCs/>
          <w:sz w:val="24"/>
          <w:szCs w:val="24"/>
        </w:rPr>
        <w:t>“bekletici mes</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 xml:space="preserve">le” </w:t>
      </w:r>
      <w:r w:rsidRPr="00BB137E">
        <w:rPr>
          <w:rFonts w:ascii="Times New Roman" w:hAnsi="Times New Roman" w:cs="Times New Roman"/>
          <w:sz w:val="24"/>
          <w:szCs w:val="24"/>
        </w:rPr>
        <w:t>yapılarak verilecek kararların kesinleşmesinden sonra davanın s</w:t>
      </w:r>
      <w:r w:rsidRPr="00BB137E">
        <w:rPr>
          <w:rFonts w:ascii="Times New Roman" w:hAnsi="Times New Roman" w:cs="Times New Roman"/>
          <w:sz w:val="24"/>
          <w:szCs w:val="24"/>
        </w:rPr>
        <w:t>o</w:t>
      </w:r>
      <w:r w:rsidRPr="00BB137E">
        <w:rPr>
          <w:rFonts w:ascii="Times New Roman" w:hAnsi="Times New Roman" w:cs="Times New Roman"/>
          <w:sz w:val="24"/>
          <w:szCs w:val="24"/>
        </w:rPr>
        <w:t>nuçlandırılması gerekir.</w:t>
      </w:r>
      <w:r w:rsidRPr="00BB137E">
        <w:rPr>
          <w:rFonts w:ascii="Times New Roman" w:hAnsi="Times New Roman" w:cs="Times New Roman"/>
          <w:sz w:val="24"/>
          <w:szCs w:val="24"/>
          <w:vertAlign w:val="superscript"/>
        </w:rPr>
        <w:footnoteReference w:id="273"/>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274"/>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Eğer alacaklı, bir </w:t>
      </w:r>
      <w:r w:rsidRPr="00BB137E">
        <w:rPr>
          <w:rFonts w:ascii="Times New Roman" w:hAnsi="Times New Roman" w:cs="Times New Roman"/>
          <w:i/>
          <w:iCs/>
          <w:sz w:val="24"/>
          <w:szCs w:val="24"/>
        </w:rPr>
        <w:t xml:space="preserve">kambiyo senedine </w:t>
      </w:r>
      <w:r w:rsidRPr="00BB137E">
        <w:rPr>
          <w:rFonts w:ascii="Times New Roman" w:hAnsi="Times New Roman" w:cs="Times New Roman"/>
          <w:sz w:val="24"/>
          <w:szCs w:val="24"/>
        </w:rPr>
        <w:t>dayalı olarak borçlusu ha</w:t>
      </w:r>
      <w:r w:rsidRPr="00BB137E">
        <w:rPr>
          <w:rFonts w:ascii="Times New Roman" w:hAnsi="Times New Roman" w:cs="Times New Roman"/>
          <w:sz w:val="24"/>
          <w:szCs w:val="24"/>
        </w:rPr>
        <w:t>k</w:t>
      </w:r>
      <w:r w:rsidRPr="00BB137E">
        <w:rPr>
          <w:rFonts w:ascii="Times New Roman" w:hAnsi="Times New Roman" w:cs="Times New Roman"/>
          <w:sz w:val="24"/>
          <w:szCs w:val="24"/>
        </w:rPr>
        <w:t xml:space="preserve">kında takip yapmış ve borçlusu “5 gün” içinde -icra mahkemesine başvurarak- </w:t>
      </w:r>
      <w:r w:rsidRPr="00BB137E">
        <w:rPr>
          <w:rFonts w:ascii="Times New Roman" w:hAnsi="Times New Roman" w:cs="Times New Roman"/>
          <w:i/>
          <w:iCs/>
          <w:sz w:val="24"/>
          <w:szCs w:val="24"/>
        </w:rPr>
        <w:t>“borca”</w:t>
      </w:r>
      <w:r w:rsidRPr="00BB137E">
        <w:rPr>
          <w:rFonts w:ascii="Times New Roman" w:hAnsi="Times New Roman" w:cs="Times New Roman"/>
          <w:sz w:val="24"/>
          <w:szCs w:val="24"/>
        </w:rPr>
        <w:t xml:space="preserve"> (İİK. mad. 168/5) ya da </w:t>
      </w:r>
      <w:r w:rsidRPr="00BB137E">
        <w:rPr>
          <w:rFonts w:ascii="Times New Roman" w:hAnsi="Times New Roman" w:cs="Times New Roman"/>
          <w:i/>
          <w:iCs/>
          <w:sz w:val="24"/>
          <w:szCs w:val="24"/>
        </w:rPr>
        <w:t xml:space="preserve">“imzaya” </w:t>
      </w:r>
      <w:r w:rsidRPr="00BB137E">
        <w:rPr>
          <w:rFonts w:ascii="Times New Roman" w:hAnsi="Times New Roman" w:cs="Times New Roman"/>
          <w:sz w:val="24"/>
          <w:szCs w:val="24"/>
        </w:rPr>
        <w:t>(İİK. mad. 168/4)</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i t i r a z</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etmemiş; “beş (İİK. 168/3) ya da 7 gün (İİK. mad. 168/I) içinde”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şikayet</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yoluna başvurmamışsa</w:t>
      </w:r>
      <w:r w:rsidR="00C71B0C">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t a k i p</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 xml:space="preserve">kesinleşir. Eğer borçlu belirtilen süreler içinde ödeme emrine itiraz ya da şikayette bulunmuşsa, icra mahkemesince </w:t>
      </w:r>
      <w:r w:rsidRPr="00BB137E">
        <w:rPr>
          <w:rFonts w:ascii="Times New Roman" w:hAnsi="Times New Roman" w:cs="Times New Roman"/>
          <w:i/>
          <w:iCs/>
          <w:sz w:val="24"/>
          <w:szCs w:val="24"/>
        </w:rPr>
        <w:t xml:space="preserve">“itirazın </w:t>
      </w:r>
      <w:r w:rsidRPr="00BB137E">
        <w:rPr>
          <w:rFonts w:ascii="Times New Roman" w:hAnsi="Times New Roman" w:cs="Times New Roman"/>
          <w:sz w:val="24"/>
          <w:szCs w:val="24"/>
        </w:rPr>
        <w:t>(ya da; şikayetin) reddine” karar verilince</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t a k i p</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kesinleşir. Fakat bu durum, tasarrufun iptali davasının mahkemece sonuçlandırılması için yeterli değildir. Ayrıca takip konusu</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a l a c a ğ ı 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da kesinleşmiş olması gerekir. Bunun için de icra mahkemesinin vermiş olduğu </w:t>
      </w:r>
      <w:r w:rsidRPr="00BB137E">
        <w:rPr>
          <w:rFonts w:ascii="Times New Roman" w:hAnsi="Times New Roman" w:cs="Times New Roman"/>
          <w:i/>
          <w:iCs/>
          <w:sz w:val="24"/>
          <w:szCs w:val="24"/>
        </w:rPr>
        <w:t>“itirazın/</w:t>
      </w:r>
      <w:r w:rsidRPr="00BB137E">
        <w:rPr>
          <w:rFonts w:ascii="Times New Roman" w:hAnsi="Times New Roman" w:cs="Times New Roman"/>
          <w:sz w:val="24"/>
          <w:szCs w:val="24"/>
        </w:rPr>
        <w:t>şikayetin</w:t>
      </w:r>
      <w:r w:rsidRPr="00BB137E">
        <w:rPr>
          <w:rFonts w:ascii="Times New Roman" w:hAnsi="Times New Roman" w:cs="Times New Roman"/>
          <w:i/>
          <w:iCs/>
          <w:sz w:val="24"/>
          <w:szCs w:val="24"/>
        </w:rPr>
        <w:t xml:space="preserve"> reddine” </w:t>
      </w:r>
      <w:r w:rsidRPr="00BB137E">
        <w:rPr>
          <w:rFonts w:ascii="Times New Roman" w:hAnsi="Times New Roman" w:cs="Times New Roman"/>
          <w:sz w:val="24"/>
          <w:szCs w:val="24"/>
        </w:rPr>
        <w:t>ilişkin kararın da kesinleşmiş olması gerekir.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Eğer alacaklı, bir </w:t>
      </w:r>
      <w:r w:rsidRPr="00BB137E">
        <w:rPr>
          <w:rFonts w:ascii="Times New Roman" w:hAnsi="Times New Roman" w:cs="Times New Roman"/>
          <w:i/>
          <w:iCs/>
          <w:sz w:val="24"/>
          <w:szCs w:val="24"/>
        </w:rPr>
        <w:t xml:space="preserve">ilama </w:t>
      </w:r>
      <w:r w:rsidRPr="00BB137E">
        <w:rPr>
          <w:rFonts w:ascii="Times New Roman" w:hAnsi="Times New Roman" w:cs="Times New Roman"/>
          <w:sz w:val="24"/>
          <w:szCs w:val="24"/>
        </w:rPr>
        <w:t>dayalı olarak takipte bulunmuşsa; bor</w:t>
      </w:r>
      <w:r w:rsidRPr="00BB137E">
        <w:rPr>
          <w:rFonts w:ascii="Times New Roman" w:hAnsi="Times New Roman" w:cs="Times New Roman"/>
          <w:sz w:val="24"/>
          <w:szCs w:val="24"/>
        </w:rPr>
        <w:t>ç</w:t>
      </w:r>
      <w:r w:rsidRPr="00BB137E">
        <w:rPr>
          <w:rFonts w:ascii="Times New Roman" w:hAnsi="Times New Roman" w:cs="Times New Roman"/>
          <w:sz w:val="24"/>
          <w:szCs w:val="24"/>
        </w:rPr>
        <w:t xml:space="preserve">lunun İİK. mad. çerçevesinde icra mahkemesine başvurup -5 gün içinde- </w:t>
      </w:r>
      <w:r w:rsidRPr="00BB137E">
        <w:rPr>
          <w:rFonts w:ascii="Times New Roman" w:hAnsi="Times New Roman" w:cs="Times New Roman"/>
          <w:i/>
          <w:iCs/>
          <w:sz w:val="24"/>
          <w:szCs w:val="24"/>
        </w:rPr>
        <w:t xml:space="preserve">“itfa”, “imhal”, “zamanaşımı” </w:t>
      </w:r>
      <w:r w:rsidRPr="00BB137E">
        <w:rPr>
          <w:rFonts w:ascii="Times New Roman" w:hAnsi="Times New Roman" w:cs="Times New Roman"/>
          <w:sz w:val="24"/>
          <w:szCs w:val="24"/>
        </w:rPr>
        <w:t xml:space="preserve">ya da </w:t>
      </w:r>
      <w:r w:rsidRPr="00BB137E">
        <w:rPr>
          <w:rFonts w:ascii="Times New Roman" w:hAnsi="Times New Roman" w:cs="Times New Roman"/>
          <w:i/>
          <w:iCs/>
          <w:sz w:val="24"/>
          <w:szCs w:val="24"/>
        </w:rPr>
        <w:t xml:space="preserve">“borçlu olmadığı” </w:t>
      </w:r>
      <w:r w:rsidRPr="00BB137E">
        <w:rPr>
          <w:rFonts w:ascii="Times New Roman" w:hAnsi="Times New Roman" w:cs="Times New Roman"/>
          <w:sz w:val="24"/>
          <w:szCs w:val="24"/>
        </w:rPr>
        <w:t>itir</w:t>
      </w:r>
      <w:r w:rsidRPr="00BB137E">
        <w:rPr>
          <w:rFonts w:ascii="Times New Roman" w:hAnsi="Times New Roman" w:cs="Times New Roman"/>
          <w:sz w:val="24"/>
          <w:szCs w:val="24"/>
        </w:rPr>
        <w:t>a</w:t>
      </w:r>
      <w:r w:rsidRPr="00BB137E">
        <w:rPr>
          <w:rFonts w:ascii="Times New Roman" w:hAnsi="Times New Roman" w:cs="Times New Roman"/>
          <w:sz w:val="24"/>
          <w:szCs w:val="24"/>
        </w:rPr>
        <w:t>zında bulunmaması ya da bu itirazının reddedilmesi ile (yahut; İİK. mad. çerçevesinde “icra mahkemesi”ne başvurup şikayette bulunm</w:t>
      </w:r>
      <w:r w:rsidRPr="00BB137E">
        <w:rPr>
          <w:rFonts w:ascii="Times New Roman" w:hAnsi="Times New Roman" w:cs="Times New Roman"/>
          <w:sz w:val="24"/>
          <w:szCs w:val="24"/>
        </w:rPr>
        <w:t>a</w:t>
      </w:r>
      <w:r w:rsidRPr="00BB137E">
        <w:rPr>
          <w:rFonts w:ascii="Times New Roman" w:hAnsi="Times New Roman" w:cs="Times New Roman"/>
          <w:sz w:val="24"/>
          <w:szCs w:val="24"/>
        </w:rPr>
        <w:t>ması ya da bu şikayetin reddedilmesi ile) yapılmış olan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t a k i p</w:t>
      </w:r>
      <w:r w:rsidR="00C71B0C">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k</w:t>
      </w:r>
      <w:r w:rsidRPr="00BB137E">
        <w:rPr>
          <w:rFonts w:ascii="Times New Roman" w:hAnsi="Times New Roman" w:cs="Times New Roman"/>
          <w:sz w:val="24"/>
          <w:szCs w:val="24"/>
        </w:rPr>
        <w:t>e</w:t>
      </w:r>
      <w:r w:rsidRPr="00BB137E">
        <w:rPr>
          <w:rFonts w:ascii="Times New Roman" w:hAnsi="Times New Roman" w:cs="Times New Roman"/>
          <w:sz w:val="24"/>
          <w:szCs w:val="24"/>
        </w:rPr>
        <w:t>sinleşir. Bu kararların kesinleşmesi ile de</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a l a c a k</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kesinleşir.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C71B0C">
        <w:rPr>
          <w:rFonts w:ascii="Times New Roman" w:hAnsi="Times New Roman" w:cs="Times New Roman"/>
          <w:color w:val="FF0000"/>
          <w:sz w:val="24"/>
          <w:szCs w:val="24"/>
        </w:rPr>
        <w:lastRenderedPageBreak/>
        <w:t xml:space="preserve">Keza; borçlu tarafından takip, takip konusu borç hakkında </w:t>
      </w:r>
      <w:r w:rsidRPr="00C71B0C">
        <w:rPr>
          <w:rFonts w:ascii="Times New Roman" w:hAnsi="Times New Roman" w:cs="Times New Roman"/>
          <w:i/>
          <w:iCs/>
          <w:color w:val="FF0000"/>
          <w:sz w:val="24"/>
          <w:szCs w:val="24"/>
        </w:rPr>
        <w:t xml:space="preserve">menfi </w:t>
      </w:r>
      <w:r w:rsidRPr="00BB137E">
        <w:rPr>
          <w:rFonts w:ascii="Times New Roman" w:hAnsi="Times New Roman" w:cs="Times New Roman"/>
          <w:i/>
          <w:iCs/>
          <w:sz w:val="24"/>
          <w:szCs w:val="24"/>
        </w:rPr>
        <w:t>tesbit davası</w:t>
      </w:r>
      <w:r w:rsidRPr="00BB137E">
        <w:rPr>
          <w:rFonts w:ascii="Times New Roman" w:hAnsi="Times New Roman" w:cs="Times New Roman"/>
          <w:sz w:val="24"/>
          <w:szCs w:val="24"/>
        </w:rPr>
        <w:t xml:space="preserve"> açılmışsa, </w:t>
      </w:r>
      <w:r w:rsidRPr="00BB137E">
        <w:rPr>
          <w:rFonts w:ascii="Times New Roman" w:hAnsi="Times New Roman" w:cs="Times New Roman"/>
          <w:i/>
          <w:iCs/>
          <w:sz w:val="24"/>
          <w:szCs w:val="24"/>
        </w:rPr>
        <w:t xml:space="preserve">“bu davanın reddine” </w:t>
      </w:r>
      <w:r w:rsidRPr="00BB137E">
        <w:rPr>
          <w:rFonts w:ascii="Times New Roman" w:hAnsi="Times New Roman" w:cs="Times New Roman"/>
          <w:sz w:val="24"/>
          <w:szCs w:val="24"/>
        </w:rPr>
        <w:t>dair verilen kararın k</w:t>
      </w:r>
      <w:r w:rsidRPr="00BB137E">
        <w:rPr>
          <w:rFonts w:ascii="Times New Roman" w:hAnsi="Times New Roman" w:cs="Times New Roman"/>
          <w:sz w:val="24"/>
          <w:szCs w:val="24"/>
        </w:rPr>
        <w:t>e</w:t>
      </w:r>
      <w:r w:rsidRPr="00BB137E">
        <w:rPr>
          <w:rFonts w:ascii="Times New Roman" w:hAnsi="Times New Roman" w:cs="Times New Roman"/>
          <w:sz w:val="24"/>
          <w:szCs w:val="24"/>
        </w:rPr>
        <w:t>sinleşmesi ile de takip konusu</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a l a c a k</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 xml:space="preserve">kesinleşmiş olur. Tasarrufun iptali davasına bakan mahkemece borçlu tarafından açılmış olan bu “menfi tesbit davası”nın sonucu </w:t>
      </w:r>
      <w:r w:rsidRPr="00BB137E">
        <w:rPr>
          <w:rFonts w:ascii="Times New Roman" w:hAnsi="Times New Roman" w:cs="Times New Roman"/>
          <w:i/>
          <w:iCs/>
          <w:sz w:val="24"/>
          <w:szCs w:val="24"/>
        </w:rPr>
        <w:t xml:space="preserve">“bekletici mesele” </w:t>
      </w:r>
      <w:r w:rsidRPr="00BB137E">
        <w:rPr>
          <w:rFonts w:ascii="Times New Roman" w:hAnsi="Times New Roman" w:cs="Times New Roman"/>
          <w:sz w:val="24"/>
          <w:szCs w:val="24"/>
        </w:rPr>
        <w:t>yapılır.</w:t>
      </w:r>
      <w:r w:rsidRPr="00BB137E">
        <w:rPr>
          <w:rFonts w:ascii="Times New Roman" w:hAnsi="Times New Roman" w:cs="Times New Roman"/>
          <w:sz w:val="24"/>
          <w:szCs w:val="24"/>
          <w:vertAlign w:val="superscript"/>
        </w:rPr>
        <w:footnoteReference w:id="275"/>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Tasarrufun iptali davasına bakan mahkemenin, yargılamayı s</w:t>
      </w:r>
      <w:r w:rsidRPr="00BB137E">
        <w:rPr>
          <w:rFonts w:ascii="Times New Roman" w:hAnsi="Times New Roman" w:cs="Times New Roman"/>
          <w:sz w:val="24"/>
          <w:szCs w:val="24"/>
        </w:rPr>
        <w:t>o</w:t>
      </w:r>
      <w:r w:rsidRPr="00BB137E">
        <w:rPr>
          <w:rFonts w:ascii="Times New Roman" w:hAnsi="Times New Roman" w:cs="Times New Roman"/>
          <w:sz w:val="24"/>
          <w:szCs w:val="24"/>
        </w:rPr>
        <w:t>nuçlandırıp “davanın kabulü”ne dair karar verebilmesi için, davadan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ö n c e</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veya davadan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s o n r a</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borçlu hakkında açılmış bir</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icra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t</w:t>
      </w:r>
      <w:r w:rsidRPr="00BB137E">
        <w:rPr>
          <w:rFonts w:ascii="Times New Roman" w:hAnsi="Times New Roman" w:cs="Times New Roman"/>
          <w:sz w:val="24"/>
          <w:szCs w:val="24"/>
        </w:rPr>
        <w:t>a</w:t>
      </w:r>
      <w:r w:rsidRPr="00BB137E">
        <w:rPr>
          <w:rFonts w:ascii="Times New Roman" w:hAnsi="Times New Roman" w:cs="Times New Roman"/>
          <w:sz w:val="24"/>
          <w:szCs w:val="24"/>
        </w:rPr>
        <w:t>kibinin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bulunup bulunmadığını araştırıp; </w:t>
      </w:r>
      <w:r w:rsidRPr="00BB137E">
        <w:rPr>
          <w:rFonts w:ascii="Times New Roman" w:hAnsi="Times New Roman" w:cs="Times New Roman"/>
          <w:b/>
          <w:bCs/>
          <w:sz w:val="24"/>
          <w:szCs w:val="24"/>
        </w:rPr>
        <w:t xml:space="preserve">a) </w:t>
      </w:r>
      <w:r w:rsidRPr="00BB137E">
        <w:rPr>
          <w:rFonts w:ascii="Times New Roman" w:hAnsi="Times New Roman" w:cs="Times New Roman"/>
          <w:sz w:val="24"/>
          <w:szCs w:val="24"/>
        </w:rPr>
        <w:t>Hem</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i c r a</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t a k i b i n i 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b/>
          <w:bCs/>
          <w:sz w:val="24"/>
          <w:szCs w:val="24"/>
        </w:rPr>
        <w:t xml:space="preserve">b) </w:t>
      </w:r>
      <w:r w:rsidRPr="00BB137E">
        <w:rPr>
          <w:rFonts w:ascii="Times New Roman" w:hAnsi="Times New Roman" w:cs="Times New Roman"/>
          <w:sz w:val="24"/>
          <w:szCs w:val="24"/>
        </w:rPr>
        <w:t>Ve hem de icra takibine konu</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a l a c a ğ ı 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i/>
          <w:iCs/>
          <w:sz w:val="24"/>
          <w:szCs w:val="24"/>
        </w:rPr>
        <w:t xml:space="preserve">kesinleşmiş </w:t>
      </w:r>
      <w:r w:rsidRPr="00BB137E">
        <w:rPr>
          <w:rFonts w:ascii="Times New Roman" w:hAnsi="Times New Roman" w:cs="Times New Roman"/>
          <w:sz w:val="24"/>
          <w:szCs w:val="24"/>
        </w:rPr>
        <w:t>olduğunu saptaması gerekir.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Buna karşın alacaklı, davalı-borçlu hakkında -ne tasarrufun iptali davasından</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ö n c e</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ve ne de dava</w:t>
      </w:r>
      <w:r w:rsidR="00361DA4" w:rsidRPr="00BB137E">
        <w:rPr>
          <w:rFonts w:ascii="Times New Roman" w:hAnsi="Times New Roman" w:cs="Times New Roman"/>
          <w:sz w:val="24"/>
          <w:szCs w:val="24"/>
        </w:rPr>
        <w:t xml:space="preserve"> </w:t>
      </w:r>
      <w:r w:rsidR="00C71B0C">
        <w:rPr>
          <w:rFonts w:ascii="Times New Roman" w:hAnsi="Times New Roman" w:cs="Times New Roman"/>
          <w:sz w:val="24"/>
          <w:szCs w:val="24"/>
        </w:rPr>
        <w:t xml:space="preserve"> </w:t>
      </w:r>
      <w:r w:rsidRPr="00BB137E">
        <w:rPr>
          <w:rFonts w:ascii="Times New Roman" w:hAnsi="Times New Roman" w:cs="Times New Roman"/>
          <w:sz w:val="24"/>
          <w:szCs w:val="24"/>
        </w:rPr>
        <w:t>s ı r a s ı n d a- hiçbir icra takibi yapmadan,</w:t>
      </w:r>
      <w:r w:rsidRPr="00BB137E">
        <w:rPr>
          <w:rFonts w:ascii="Times New Roman" w:hAnsi="Times New Roman" w:cs="Times New Roman"/>
          <w:sz w:val="24"/>
          <w:szCs w:val="24"/>
          <w:vertAlign w:val="superscript"/>
        </w:rPr>
        <w:footnoteReference w:id="276"/>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muhtemel alacağı için</w:t>
      </w:r>
      <w:r w:rsidRPr="00BB137E">
        <w:rPr>
          <w:rFonts w:ascii="Times New Roman" w:hAnsi="Times New Roman" w:cs="Times New Roman"/>
          <w:i/>
          <w:iCs/>
          <w:sz w:val="24"/>
          <w:szCs w:val="24"/>
          <w:vertAlign w:val="superscript"/>
        </w:rPr>
        <w:footnoteReference w:id="277"/>
      </w:r>
      <w:r w:rsidRPr="00BB137E">
        <w:rPr>
          <w:rFonts w:ascii="Times New Roman" w:hAnsi="Times New Roman" w:cs="Times New Roman"/>
          <w:sz w:val="24"/>
          <w:szCs w:val="24"/>
        </w:rPr>
        <w:t xml:space="preserve"> tasarrufun iptali davası aç</w:t>
      </w:r>
      <w:r w:rsidRPr="00BB137E">
        <w:rPr>
          <w:rFonts w:ascii="Times New Roman" w:hAnsi="Times New Roman" w:cs="Times New Roman"/>
          <w:sz w:val="24"/>
          <w:szCs w:val="24"/>
        </w:rPr>
        <w:t>a</w:t>
      </w:r>
      <w:r w:rsidRPr="00BB137E">
        <w:rPr>
          <w:rFonts w:ascii="Times New Roman" w:hAnsi="Times New Roman" w:cs="Times New Roman"/>
          <w:sz w:val="24"/>
          <w:szCs w:val="24"/>
        </w:rPr>
        <w:t>maz...</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“icra takibinin kesinleşmiş olması” koşulu ile ilgili olarak;</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davacının kesinleşmiş bir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 olmasının dava şartı olduğunu”</w:t>
      </w:r>
      <w:r w:rsidRPr="00BB137E">
        <w:rPr>
          <w:rFonts w:ascii="Times New Roman" w:hAnsi="Times New Roman" w:cs="Times New Roman"/>
          <w:i/>
          <w:iCs/>
          <w:sz w:val="24"/>
          <w:szCs w:val="24"/>
          <w:vertAlign w:val="superscript"/>
        </w:rPr>
        <w:footnoteReference w:id="27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davasında varlığı zorunlu bulunan icra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kibinin, dava tarihinden önce yapılmış olması bir zorunluluk olmad</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ğından icra takibinin dava tarihinden sonra yapılabileceği, önemli olan yargılama aşamasında borçlu hakkında icra takibinin varlığı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duğunu”</w:t>
      </w:r>
      <w:r w:rsidRPr="00BB137E">
        <w:rPr>
          <w:rFonts w:ascii="Times New Roman" w:hAnsi="Times New Roman" w:cs="Times New Roman"/>
          <w:i/>
          <w:iCs/>
          <w:sz w:val="24"/>
          <w:szCs w:val="24"/>
          <w:vertAlign w:val="superscript"/>
        </w:rPr>
        <w:footnoteReference w:id="27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davasının açıldığı gün (ya da daha sonra) icra takibinin başlatılmasının mümkün olduğu, böyle bir durumda mahkemece ‘davacı tarafından yapılmış bir icra takibi bulunmadığı’ gerekçesi ile ‘iptal davasının reddine’ karar verilemeyeceği, mahk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mece davanın esasına girilerek iptal koşullarının oluşup oluşmadığının incelenerek bir karar verilmesi gerekeceğini”</w:t>
      </w:r>
      <w:r w:rsidRPr="00BB137E">
        <w:rPr>
          <w:rFonts w:ascii="Times New Roman" w:hAnsi="Times New Roman" w:cs="Times New Roman"/>
          <w:i/>
          <w:iCs/>
          <w:sz w:val="24"/>
          <w:szCs w:val="24"/>
          <w:vertAlign w:val="superscript"/>
        </w:rPr>
        <w:footnoteReference w:id="280"/>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C71B0C">
        <w:rPr>
          <w:rFonts w:ascii="Times New Roman" w:hAnsi="Times New Roman" w:cs="Times New Roman"/>
          <w:i/>
          <w:iCs/>
          <w:color w:val="FF0000"/>
          <w:sz w:val="24"/>
          <w:szCs w:val="24"/>
        </w:rPr>
        <w:lastRenderedPageBreak/>
        <w:t>√ “İptal davasının açılabilmesi koşullarından birinin de, kesi</w:t>
      </w:r>
      <w:r w:rsidRPr="00C71B0C">
        <w:rPr>
          <w:rFonts w:ascii="Times New Roman" w:hAnsi="Times New Roman" w:cs="Times New Roman"/>
          <w:i/>
          <w:iCs/>
          <w:color w:val="FF0000"/>
          <w:sz w:val="24"/>
          <w:szCs w:val="24"/>
        </w:rPr>
        <w:t>n</w:t>
      </w:r>
      <w:r w:rsidRPr="00BB137E">
        <w:rPr>
          <w:rFonts w:ascii="Times New Roman" w:hAnsi="Times New Roman" w:cs="Times New Roman"/>
          <w:i/>
          <w:iCs/>
          <w:sz w:val="24"/>
          <w:szCs w:val="24"/>
        </w:rPr>
        <w:t>leşmiş bir alacağın bulunması olduğunu”</w:t>
      </w:r>
      <w:r w:rsidRPr="00BB137E">
        <w:rPr>
          <w:rFonts w:ascii="Times New Roman" w:hAnsi="Times New Roman" w:cs="Times New Roman"/>
          <w:i/>
          <w:iCs/>
          <w:sz w:val="24"/>
          <w:szCs w:val="24"/>
          <w:vertAlign w:val="superscript"/>
        </w:rPr>
        <w:footnoteReference w:id="281"/>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“İcra mahkemesince zamanaşımı nedeniyle icranın geri bır</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kılmasına karar verilmesi halinde, davacı tarafından İİK. mad. 33a/2 uyarınca, yedi gün içinde dava açılmaması halinde, geçerli bir icra takibinin varlığından söz edilemeyeceğinden, mahkemece tasarrufun iptali davasının reddine karar verilmesi gerekeceğini- Borçludan aldığı malı elden çıkaran davalıdan, elden çıkardığı tarihteki gerçek bedelin, alacak ve fer’ileriyle sınırlı olmak üzere tahsiline hükmolunacağı n</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zara alınarak taşınmazın dördüncü kişiye geçişi için davacıdan talebi sorularak bu kişinin davaya dahil edilmesi halinde delilleri toplanıp yargılamaya devam ile bir hüküm verilmesi gerekeceğini- Davacının takibe konu ettiği çeklerin keşide tarihlerinin iptali istenen tasarruftan çok sonra olduğu nazara alınarak, davacının alacağın daha önce doğduğuna dair delilleri mahkemece sorulmadan karar verilemeyec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ğini”</w:t>
      </w:r>
      <w:r w:rsidRPr="00BB137E">
        <w:rPr>
          <w:rFonts w:ascii="Times New Roman" w:hAnsi="Times New Roman" w:cs="Times New Roman"/>
          <w:i/>
          <w:iCs/>
          <w:sz w:val="24"/>
          <w:szCs w:val="24"/>
          <w:vertAlign w:val="superscript"/>
        </w:rPr>
        <w:footnoteReference w:id="282"/>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 alacaklılarının, ayrı ayrı alacakları nedeniyle farklı dosyalardan takip yapmış olmaları halinde aralarında ‘zorunlu takip arkadaşlığı’ değil ‘ihtiyari takip arkadaşlığı’ var sayılacağını; dava koşullarının her takip dosyası bakımından ayrı ayrı araştırılması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rekeceğini”</w:t>
      </w:r>
      <w:r w:rsidRPr="00BB137E">
        <w:rPr>
          <w:rFonts w:ascii="Times New Roman" w:hAnsi="Times New Roman" w:cs="Times New Roman"/>
          <w:i/>
          <w:iCs/>
          <w:sz w:val="24"/>
          <w:szCs w:val="24"/>
          <w:vertAlign w:val="superscript"/>
        </w:rPr>
        <w:footnoteReference w:id="283"/>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davasının açılabilmesi için, davacı-alacaklının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lı-borçlu hakkında icra takibi yapmış, bu takibin -davadan önce veya dava sırasında- kesinleşerek, davacının davalıda gerçekleşmiş bir alacağının bulunmasının zorunlu olduğunu”</w:t>
      </w:r>
      <w:r w:rsidRPr="00BB137E">
        <w:rPr>
          <w:rFonts w:ascii="Times New Roman" w:hAnsi="Times New Roman" w:cs="Times New Roman"/>
          <w:i/>
          <w:iCs/>
          <w:sz w:val="24"/>
          <w:szCs w:val="24"/>
          <w:vertAlign w:val="superscript"/>
        </w:rPr>
        <w:footnoteReference w:id="284"/>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davalarında, ‘davacının davalıda bir alacağının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masının’ ve ‘davacının borçlu hakkında yaptığı icra takibinden bir sonuç elde edememiş olması’nın ön koşul olduğunu”</w:t>
      </w:r>
      <w:r w:rsidRPr="00BB137E">
        <w:rPr>
          <w:rFonts w:ascii="Times New Roman" w:hAnsi="Times New Roman" w:cs="Times New Roman"/>
          <w:i/>
          <w:iCs/>
          <w:sz w:val="24"/>
          <w:szCs w:val="24"/>
          <w:vertAlign w:val="superscript"/>
        </w:rPr>
        <w:footnoteReference w:id="28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C71B0C">
        <w:rPr>
          <w:rFonts w:ascii="Times New Roman" w:hAnsi="Times New Roman" w:cs="Times New Roman"/>
          <w:i/>
          <w:iCs/>
          <w:color w:val="FF0000"/>
          <w:sz w:val="24"/>
          <w:szCs w:val="24"/>
        </w:rPr>
        <w:lastRenderedPageBreak/>
        <w:t xml:space="preserve">√ “Alacaklı sıfatı ile borçlu ve onunla işlemde bulunan 3. kişi </w:t>
      </w:r>
      <w:r w:rsidRPr="00BB137E">
        <w:rPr>
          <w:rFonts w:ascii="Times New Roman" w:hAnsi="Times New Roman" w:cs="Times New Roman"/>
          <w:i/>
          <w:iCs/>
          <w:sz w:val="24"/>
          <w:szCs w:val="24"/>
        </w:rPr>
        <w:t>aleyhine açılan ‘borçlunun 3. kişiye yaptığı muvazaalı satış işleminin iptali’ davasında, icra takibinin kesinleşmesi yeterli olmayıp, aynı zamanda takip konusu alacağın da kesinleşmesi gerekeceğinden, borçlu tarafından alacaklıya karşı açılıp devam eden olumsuz tespit davasının sonucunun, iptal davası için ‘bekletici mesele’ oluşturac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w:t>
      </w:r>
      <w:r w:rsidRPr="00BB137E">
        <w:rPr>
          <w:rFonts w:ascii="Times New Roman" w:hAnsi="Times New Roman" w:cs="Times New Roman"/>
          <w:i/>
          <w:iCs/>
          <w:sz w:val="24"/>
          <w:szCs w:val="24"/>
          <w:vertAlign w:val="superscript"/>
        </w:rPr>
        <w:footnoteReference w:id="28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hakkında yapılan -ilamsız- takibe itiraz etmiş ve alacaklı tarafından “itirazın iptali davası” açılmış olması halinde, tasarrufun iptali davasında, itirazın iptali davasının kesinleşecek s</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nucunun ‘bekletici mesele’ yapılması gerekeceğini”</w:t>
      </w:r>
      <w:r w:rsidRPr="00BB137E">
        <w:rPr>
          <w:rFonts w:ascii="Times New Roman" w:hAnsi="Times New Roman" w:cs="Times New Roman"/>
          <w:i/>
          <w:iCs/>
          <w:sz w:val="24"/>
          <w:szCs w:val="24"/>
          <w:vertAlign w:val="superscript"/>
        </w:rPr>
        <w:footnoteReference w:id="28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“İptal davasının dayandığı icra takip dosyasında, borçluya gönderilen ödeme/icra emrinin, Tebligat Kanunu’nun hükümlerine uygun olarak borçluya tebliğ edilip, takibin kesinleşmiş olması gere</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tiğini”</w:t>
      </w:r>
      <w:r w:rsidRPr="00BB137E">
        <w:rPr>
          <w:rFonts w:ascii="Times New Roman" w:hAnsi="Times New Roman" w:cs="Times New Roman"/>
          <w:i/>
          <w:iCs/>
          <w:sz w:val="24"/>
          <w:szCs w:val="24"/>
          <w:vertAlign w:val="superscript"/>
        </w:rPr>
        <w:footnoteReference w:id="28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“Davalı-borçlu hakkında yapılmış bir icra takibi bulunmaması halinde, açılmış olan davanın reddine karar verilmesi gerekeceğini”</w:t>
      </w:r>
      <w:r w:rsidRPr="00BB137E">
        <w:rPr>
          <w:rFonts w:ascii="Times New Roman" w:hAnsi="Times New Roman" w:cs="Times New Roman"/>
          <w:i/>
          <w:iCs/>
          <w:sz w:val="24"/>
          <w:szCs w:val="24"/>
          <w:vertAlign w:val="superscript"/>
        </w:rPr>
        <w:footnoteReference w:id="28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“Borçluya karşı yapılmış olan icra takibi hakkında, İİK. 71 uyarınca icra mahkemesince ‘icranın geri bırakılması’ kararı veri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mişse, mahkemece ‘tasarrufun iptali davasının reddine’ karar veri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 gerekeceğini”</w:t>
      </w:r>
      <w:r w:rsidRPr="00BB137E">
        <w:rPr>
          <w:rFonts w:ascii="Times New Roman" w:hAnsi="Times New Roman" w:cs="Times New Roman"/>
          <w:i/>
          <w:iCs/>
          <w:sz w:val="24"/>
          <w:szCs w:val="24"/>
          <w:vertAlign w:val="superscript"/>
        </w:rPr>
        <w:footnoteReference w:id="29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iptali davalarında ‘borçlu hakkında yapılmış olan icra takibinin kesinleşmiş olması’nın, davanın ön koşulu olduğunu”</w:t>
      </w:r>
      <w:r w:rsidRPr="00BB137E">
        <w:rPr>
          <w:rFonts w:ascii="Times New Roman" w:hAnsi="Times New Roman" w:cs="Times New Roman"/>
          <w:i/>
          <w:iCs/>
          <w:sz w:val="24"/>
          <w:szCs w:val="24"/>
          <w:vertAlign w:val="superscript"/>
        </w:rPr>
        <w:footnoteReference w:id="29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iptali davasının dayanağını teşkil eden takipte -kesinleşen mahkeme kararı ile- borçlunun alacaklıya borçlu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madığının (borçlunun, borçlu olmadığının) saptanmış olması halinde, açılmış olan tasarrufun iptali davasının red edilmesi gerekeceğini”</w:t>
      </w:r>
      <w:r w:rsidRPr="00BB137E">
        <w:rPr>
          <w:rFonts w:ascii="Times New Roman" w:hAnsi="Times New Roman" w:cs="Times New Roman"/>
          <w:i/>
          <w:iCs/>
          <w:sz w:val="24"/>
          <w:szCs w:val="24"/>
          <w:vertAlign w:val="superscript"/>
        </w:rPr>
        <w:footnoteReference w:id="29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C71B0C">
        <w:rPr>
          <w:rFonts w:ascii="Times New Roman" w:hAnsi="Times New Roman" w:cs="Times New Roman"/>
          <w:i/>
          <w:iCs/>
          <w:color w:val="FF0000"/>
          <w:sz w:val="24"/>
          <w:szCs w:val="24"/>
        </w:rPr>
        <w:lastRenderedPageBreak/>
        <w:t>√</w:t>
      </w:r>
      <w:r w:rsidR="00361DA4" w:rsidRPr="00C71B0C">
        <w:rPr>
          <w:rFonts w:ascii="Times New Roman" w:hAnsi="Times New Roman" w:cs="Times New Roman"/>
          <w:i/>
          <w:iCs/>
          <w:color w:val="FF0000"/>
          <w:sz w:val="24"/>
          <w:szCs w:val="24"/>
        </w:rPr>
        <w:t xml:space="preserve"> </w:t>
      </w:r>
      <w:r w:rsidRPr="00C71B0C">
        <w:rPr>
          <w:rFonts w:ascii="Times New Roman" w:hAnsi="Times New Roman" w:cs="Times New Roman"/>
          <w:i/>
          <w:iCs/>
          <w:color w:val="FF0000"/>
          <w:sz w:val="24"/>
          <w:szCs w:val="24"/>
        </w:rPr>
        <w:t>“Tasarrufun iptali davasının dinlenebilmesi için, alacaklı tar</w:t>
      </w:r>
      <w:r w:rsidRPr="00C71B0C">
        <w:rPr>
          <w:rFonts w:ascii="Times New Roman" w:hAnsi="Times New Roman" w:cs="Times New Roman"/>
          <w:i/>
          <w:iCs/>
          <w:color w:val="FF0000"/>
          <w:sz w:val="24"/>
          <w:szCs w:val="24"/>
        </w:rPr>
        <w:t>a</w:t>
      </w:r>
      <w:r w:rsidRPr="00BB137E">
        <w:rPr>
          <w:rFonts w:ascii="Times New Roman" w:hAnsi="Times New Roman" w:cs="Times New Roman"/>
          <w:i/>
          <w:iCs/>
          <w:sz w:val="24"/>
          <w:szCs w:val="24"/>
        </w:rPr>
        <w:t>fından, davalı-borçlu aleyhine yapılmış bir icra takibi bulunması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rektiğini”</w:t>
      </w:r>
      <w:r w:rsidRPr="00BB137E">
        <w:rPr>
          <w:rFonts w:ascii="Times New Roman" w:hAnsi="Times New Roman" w:cs="Times New Roman"/>
          <w:i/>
          <w:iCs/>
          <w:sz w:val="24"/>
          <w:szCs w:val="24"/>
          <w:vertAlign w:val="superscript"/>
        </w:rPr>
        <w:footnoteReference w:id="29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“Takip dayanağı nafaka ilamının kısmen bozulmuş olmasının</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-davacının alacağının kısmen de olsa mevcut sayıldığı durumların- davanın reddine neden olmayacağını”</w:t>
      </w:r>
      <w:r w:rsidRPr="00BB137E">
        <w:rPr>
          <w:rFonts w:ascii="Times New Roman" w:hAnsi="Times New Roman" w:cs="Times New Roman"/>
          <w:i/>
          <w:iCs/>
          <w:sz w:val="24"/>
          <w:szCs w:val="24"/>
          <w:vertAlign w:val="superscript"/>
        </w:rPr>
        <w:footnoteReference w:id="29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iptali davalarının dinlenebilmesi için; ‘davacının davalı-borçluda gerçek bir alacağının bulunması’, ‘borçlu hakkında yapılan icra takibinin kesinleşmiş olması’, ‘iptal konusu tasarrufun borcun doğumundan sonra yapılmış olması’ ve ‘borçlu hakkında alınmış aciz belgesinin bulunması’nın gerekli olduğunu”</w:t>
      </w:r>
      <w:r w:rsidRPr="00BB137E">
        <w:rPr>
          <w:rFonts w:ascii="Times New Roman" w:hAnsi="Times New Roman" w:cs="Times New Roman"/>
          <w:i/>
          <w:iCs/>
          <w:sz w:val="24"/>
          <w:szCs w:val="24"/>
          <w:vertAlign w:val="superscript"/>
        </w:rPr>
        <w:footnoteReference w:id="29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“Muhtemel bir alacak için tasarrufun iptali davası açılamay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cağını”</w:t>
      </w:r>
      <w:r w:rsidRPr="00BB137E">
        <w:rPr>
          <w:rFonts w:ascii="Times New Roman" w:hAnsi="Times New Roman" w:cs="Times New Roman"/>
          <w:i/>
          <w:iCs/>
          <w:sz w:val="24"/>
          <w:szCs w:val="24"/>
          <w:vertAlign w:val="superscript"/>
        </w:rPr>
        <w:footnoteReference w:id="29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iptali davasının dinlenebilmesi için, öncelikle 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sinleşmiş bir icra takibinin bulunması gerektiğini, yapılmış olan icra takibinin icra mahkemesince iptal edilmiş olması halinde, tasarrufun iptali davasının da reddedilmesi gerekeceğini”</w:t>
      </w:r>
      <w:r w:rsidRPr="00BB137E">
        <w:rPr>
          <w:rFonts w:ascii="Times New Roman" w:hAnsi="Times New Roman" w:cs="Times New Roman"/>
          <w:i/>
          <w:iCs/>
          <w:sz w:val="24"/>
          <w:szCs w:val="24"/>
          <w:vertAlign w:val="superscript"/>
        </w:rPr>
        <w:footnoteReference w:id="29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“İcra takibinin, takip tarihinde ölü olan kişiye karşı yapılmış olması halinde, usulüne uygun bir takip bulunmadığından, bu takibe dayalı olarak iptâl davası açılamayacağını”</w:t>
      </w:r>
      <w:r w:rsidRPr="00BB137E">
        <w:rPr>
          <w:rFonts w:ascii="Times New Roman" w:hAnsi="Times New Roman" w:cs="Times New Roman"/>
          <w:i/>
          <w:iCs/>
          <w:sz w:val="24"/>
          <w:szCs w:val="24"/>
          <w:vertAlign w:val="superscript"/>
        </w:rPr>
        <w:footnoteReference w:id="29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“İptâl davasının dinlenebilmesi için varlığı zorunlu bulunan icra takibinin, dava tarihinden önce yapılmış olmasının gerekmediğini,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pılan yargılama aşamasında icra takibin bulunmasının, davanın di</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lenebilmesi için yeterli olduğunu”</w:t>
      </w:r>
      <w:r w:rsidRPr="00BB137E">
        <w:rPr>
          <w:rFonts w:ascii="Times New Roman" w:hAnsi="Times New Roman" w:cs="Times New Roman"/>
          <w:i/>
          <w:iCs/>
          <w:sz w:val="24"/>
          <w:szCs w:val="24"/>
          <w:vertAlign w:val="superscript"/>
        </w:rPr>
        <w:footnoteReference w:id="29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“Takip konusu borca, borçlu tarafından itiraz edilmiş olması üzerine alacaklı tarafından ‘itirazın iptâli davası’ açılmamış ya da ‘itirazın kaldırılması’nın istenmemiş sadece borçlu tarafından açılmış olan menfi tesbit davası reddedilmiş ise, ‘icra takibinin kesinleştiği’ kabul edilerek açılmış olan tasarrufun iptâli davasına bakılamayac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w:t>
      </w:r>
      <w:r w:rsidRPr="00BB137E">
        <w:rPr>
          <w:rFonts w:ascii="Times New Roman" w:hAnsi="Times New Roman" w:cs="Times New Roman"/>
          <w:i/>
          <w:iCs/>
          <w:sz w:val="24"/>
          <w:szCs w:val="24"/>
          <w:vertAlign w:val="superscript"/>
        </w:rPr>
        <w:footnoteReference w:id="30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C71B0C">
        <w:rPr>
          <w:rFonts w:ascii="Times New Roman" w:hAnsi="Times New Roman" w:cs="Times New Roman"/>
          <w:i/>
          <w:iCs/>
          <w:color w:val="FF0000"/>
          <w:sz w:val="24"/>
          <w:szCs w:val="24"/>
        </w:rPr>
        <w:lastRenderedPageBreak/>
        <w:t>√</w:t>
      </w:r>
      <w:r w:rsidR="00361DA4" w:rsidRPr="00C71B0C">
        <w:rPr>
          <w:rFonts w:ascii="Times New Roman" w:hAnsi="Times New Roman" w:cs="Times New Roman"/>
          <w:i/>
          <w:iCs/>
          <w:color w:val="FF0000"/>
          <w:sz w:val="24"/>
          <w:szCs w:val="24"/>
        </w:rPr>
        <w:t xml:space="preserve"> </w:t>
      </w:r>
      <w:r w:rsidRPr="00C71B0C">
        <w:rPr>
          <w:rFonts w:ascii="Times New Roman" w:hAnsi="Times New Roman" w:cs="Times New Roman"/>
          <w:i/>
          <w:iCs/>
          <w:color w:val="FF0000"/>
          <w:sz w:val="24"/>
          <w:szCs w:val="24"/>
        </w:rPr>
        <w:t xml:space="preserve">“İcra takibinin, iptâl davasının açılmasından sonra kesinleşmiş </w:t>
      </w:r>
      <w:r w:rsidRPr="00BB137E">
        <w:rPr>
          <w:rFonts w:ascii="Times New Roman" w:hAnsi="Times New Roman" w:cs="Times New Roman"/>
          <w:i/>
          <w:iCs/>
          <w:sz w:val="24"/>
          <w:szCs w:val="24"/>
        </w:rPr>
        <w:t>olmasının, davanın incelenmesine engel teşkil etmeyeceğini”</w:t>
      </w:r>
      <w:r w:rsidRPr="00BB137E">
        <w:rPr>
          <w:rFonts w:ascii="Times New Roman" w:hAnsi="Times New Roman" w:cs="Times New Roman"/>
          <w:i/>
          <w:iCs/>
          <w:sz w:val="24"/>
          <w:szCs w:val="24"/>
          <w:vertAlign w:val="superscript"/>
        </w:rPr>
        <w:footnoteReference w:id="30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“Borçlunun, kambiyo senetlerine mahsus -örnek: 10- ödeme emrine itiraz etmiş olmasının, takibin kesinleşmediğini göstermeyec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ğini (ve buna dayalı olarak alacaklının ‘iptâl davası’ açabileceğ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30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“Borçluya ödeme emri tebliğ edilmeden (takip kesinleşmeden) haciz yapılmış olduğunun saptanması halinde, alacaklının açtığı iptâl davasının reddedilmesi gerekeceğini”</w:t>
      </w:r>
      <w:r w:rsidRPr="00BB137E">
        <w:rPr>
          <w:rFonts w:ascii="Times New Roman" w:hAnsi="Times New Roman" w:cs="Times New Roman"/>
          <w:i/>
          <w:iCs/>
          <w:sz w:val="24"/>
          <w:szCs w:val="24"/>
          <w:vertAlign w:val="superscript"/>
        </w:rPr>
        <w:footnoteReference w:id="303"/>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VI-</w:t>
      </w:r>
      <w:r w:rsidRPr="00BB137E">
        <w:rPr>
          <w:rFonts w:ascii="Times New Roman" w:hAnsi="Times New Roman" w:cs="Times New Roman"/>
          <w:sz w:val="24"/>
          <w:szCs w:val="24"/>
        </w:rPr>
        <w:t xml:space="preserve"> Açılmış olan tasarrufun iptali davasında</w:t>
      </w:r>
      <w:r w:rsidRPr="00BB137E">
        <w:rPr>
          <w:rFonts w:ascii="Times New Roman" w:hAnsi="Times New Roman" w:cs="Times New Roman"/>
          <w:i/>
          <w:iCs/>
          <w:sz w:val="24"/>
          <w:szCs w:val="24"/>
        </w:rPr>
        <w:t>, “takip konusu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 kesinleşmesi”</w:t>
      </w:r>
      <w:r w:rsidRPr="00BB137E">
        <w:rPr>
          <w:rFonts w:ascii="Times New Roman" w:hAnsi="Times New Roman" w:cs="Times New Roman"/>
          <w:sz w:val="24"/>
          <w:szCs w:val="24"/>
        </w:rPr>
        <w:t xml:space="preserve"> için, bazı davaların sonuçlarının mahkemece «bekletici mesele» yapılması gerekir. </w:t>
      </w: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bu konuyla ilgili olarak;</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“Muvazaa iddiasına dayalı tasarrufun iptali istemine ilişkin davalarda, davacının zararının, dolayısı ile de, alacak hakkının ‘de</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teğinin ölüm gününde’ doğmuş sayılacağı, bu davada davacının borçlu hakkında icra takibine geçmiş olmasına ve onun hakkında aciz belgesi almış olmasına gerek bulunmadığı ancak davacının açmış olduğu tazminat davasının sonucunun beklenerek tasarrufun iptali davasının sonuçlandırılması gerekeceğini”</w:t>
      </w:r>
      <w:r w:rsidRPr="00BB137E">
        <w:rPr>
          <w:rFonts w:ascii="Times New Roman" w:hAnsi="Times New Roman" w:cs="Times New Roman"/>
          <w:i/>
          <w:iCs/>
          <w:sz w:val="24"/>
          <w:szCs w:val="24"/>
          <w:vertAlign w:val="superscript"/>
        </w:rPr>
        <w:footnoteReference w:id="30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“Alacaklı sıfatı ile borçlu ve onunla işlemde bulunan 3.kişi aleyhine açılan ‘borçlunun 3. kişiye yaptığı muvazaalı satış işleminin iptali’ davasında, icra takibinin kesinleşmesi yeterli olamayıp, aynı zamanda takip konusu alacağın da kesinleşmesi gerekeceğinden, borçlu tarafından alacaklıya karşı açılıp devam eden olumsuz tespit davasının sonucunun, iptâl davası için ‘bekletici mesele’ oluşturac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w:t>
      </w:r>
      <w:r w:rsidRPr="00BB137E">
        <w:rPr>
          <w:rFonts w:ascii="Times New Roman" w:hAnsi="Times New Roman" w:cs="Times New Roman"/>
          <w:i/>
          <w:iCs/>
          <w:sz w:val="24"/>
          <w:szCs w:val="24"/>
          <w:vertAlign w:val="superscript"/>
        </w:rPr>
        <w:footnoteReference w:id="30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iptâli davasının dinlenme koşullarından birisinin de ‘takip konusu alacağın kesinleşmiş olması’ gerektiğinden, takip konusu borca, itiraz edilmiş olması ve alacaklı tarafından ‘itirazın i</w:t>
      </w:r>
      <w:r w:rsidRPr="00BB137E">
        <w:rPr>
          <w:rFonts w:ascii="Times New Roman" w:hAnsi="Times New Roman" w:cs="Times New Roman"/>
          <w:i/>
          <w:iCs/>
          <w:sz w:val="24"/>
          <w:szCs w:val="24"/>
        </w:rPr>
        <w:t>p</w:t>
      </w:r>
      <w:r w:rsidRPr="00BB137E">
        <w:rPr>
          <w:rFonts w:ascii="Times New Roman" w:hAnsi="Times New Roman" w:cs="Times New Roman"/>
          <w:i/>
          <w:iCs/>
          <w:sz w:val="24"/>
          <w:szCs w:val="24"/>
        </w:rPr>
        <w:t>tali davası’ açılmış olması (ya da; icra mahkemesinden ‘itirazın ka</w:t>
      </w:r>
      <w:r w:rsidRPr="00BB137E">
        <w:rPr>
          <w:rFonts w:ascii="Times New Roman" w:hAnsi="Times New Roman" w:cs="Times New Roman"/>
          <w:i/>
          <w:iCs/>
          <w:sz w:val="24"/>
          <w:szCs w:val="24"/>
        </w:rPr>
        <w:t>l</w:t>
      </w:r>
      <w:r w:rsidRPr="00C71B0C">
        <w:rPr>
          <w:rFonts w:ascii="Times New Roman" w:hAnsi="Times New Roman" w:cs="Times New Roman"/>
          <w:i/>
          <w:iCs/>
          <w:color w:val="FF0000"/>
          <w:sz w:val="24"/>
          <w:szCs w:val="24"/>
        </w:rPr>
        <w:lastRenderedPageBreak/>
        <w:t>dırılması’nın talep edilmiş olması) halinde, mahkemece bunların s</w:t>
      </w:r>
      <w:r w:rsidRPr="00C71B0C">
        <w:rPr>
          <w:rFonts w:ascii="Times New Roman" w:hAnsi="Times New Roman" w:cs="Times New Roman"/>
          <w:i/>
          <w:iCs/>
          <w:color w:val="FF0000"/>
          <w:sz w:val="24"/>
          <w:szCs w:val="24"/>
        </w:rPr>
        <w:t>o</w:t>
      </w:r>
      <w:r w:rsidRPr="00BB137E">
        <w:rPr>
          <w:rFonts w:ascii="Times New Roman" w:hAnsi="Times New Roman" w:cs="Times New Roman"/>
          <w:i/>
          <w:iCs/>
          <w:sz w:val="24"/>
          <w:szCs w:val="24"/>
        </w:rPr>
        <w:t>nucunun (kesinleşmesinin) “bekletici mesele” yapılması gerekeceğ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30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“‘İtirazın iptali davaları’nın, tasarrufun iptali davalarında ‘bekletici mesele’ olarak kabul edilmesi gerektiğinden, bu iki davanın birleştirilerek birlikte görülemeyeceğini”</w:t>
      </w:r>
      <w:r w:rsidRPr="00BB137E">
        <w:rPr>
          <w:rFonts w:ascii="Times New Roman" w:hAnsi="Times New Roman" w:cs="Times New Roman"/>
          <w:i/>
          <w:iCs/>
          <w:sz w:val="24"/>
          <w:szCs w:val="24"/>
          <w:vertAlign w:val="superscript"/>
        </w:rPr>
        <w:footnoteReference w:id="30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iptâli davasının ‘tazminat davası’ nedeniyle açılmış olması ve mahkemece hükmedilmiş olan tazminatın Yargıtay’ca b</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zulmuş olması halinde, tazminat davasının kesinleşmesi beklenmeden tasarrufun iptâli davasının sonuçlandırılamayacağını”</w:t>
      </w:r>
      <w:r w:rsidRPr="00BB137E">
        <w:rPr>
          <w:rFonts w:ascii="Times New Roman" w:hAnsi="Times New Roman" w:cs="Times New Roman"/>
          <w:i/>
          <w:iCs/>
          <w:sz w:val="24"/>
          <w:szCs w:val="24"/>
          <w:vertAlign w:val="superscript"/>
        </w:rPr>
        <w:footnoteReference w:id="30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“Mahkemece icra (ödeme) emrinin davalı-borçluya tebliğ ett</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rilmesi ve böylece takibin kesinleşmesi beklenerek, sonucuna göre, tasarrufun iptâli davası hakkında karar verilmesi gerekeceğini”</w:t>
      </w:r>
      <w:r w:rsidRPr="00BB137E">
        <w:rPr>
          <w:rFonts w:ascii="Times New Roman" w:hAnsi="Times New Roman" w:cs="Times New Roman"/>
          <w:i/>
          <w:iCs/>
          <w:sz w:val="24"/>
          <w:szCs w:val="24"/>
          <w:vertAlign w:val="superscript"/>
        </w:rPr>
        <w:footnoteReference w:id="30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“Davalı-borçlu tarafından yapıldığı anlaşılan ‘aciz belgesinin iptali’ konusundaki şikayetin sonucunun, iptâl davasında ‘bekletici mesele’ yapılması gerekeceğini”</w:t>
      </w:r>
      <w:r w:rsidRPr="00BB137E">
        <w:rPr>
          <w:rFonts w:ascii="Times New Roman" w:hAnsi="Times New Roman" w:cs="Times New Roman"/>
          <w:i/>
          <w:iCs/>
          <w:sz w:val="24"/>
          <w:szCs w:val="24"/>
          <w:vertAlign w:val="superscript"/>
        </w:rPr>
        <w:footnoteReference w:id="310"/>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VII-</w:t>
      </w:r>
      <w:r w:rsidRPr="00BB137E">
        <w:rPr>
          <w:rFonts w:ascii="Times New Roman" w:hAnsi="Times New Roman" w:cs="Times New Roman"/>
          <w:sz w:val="24"/>
          <w:szCs w:val="24"/>
        </w:rPr>
        <w:t xml:space="preserve"> Mahkeme, açılan iptâl davasını, aciz belgesi sunulmamış olması nedeniyle red ederse, </w:t>
      </w:r>
      <w:r w:rsidRPr="00BB137E">
        <w:rPr>
          <w:rFonts w:ascii="Times New Roman" w:hAnsi="Times New Roman" w:cs="Times New Roman"/>
          <w:i/>
          <w:iCs/>
          <w:sz w:val="24"/>
          <w:szCs w:val="24"/>
        </w:rPr>
        <w:t>“...dava şartı yerine getirilmemiş olması nedeniyle, açılan davanın reddine...”</w:t>
      </w:r>
      <w:r w:rsidRPr="00BB137E">
        <w:rPr>
          <w:rFonts w:ascii="Times New Roman" w:hAnsi="Times New Roman" w:cs="Times New Roman"/>
          <w:sz w:val="24"/>
          <w:szCs w:val="24"/>
        </w:rPr>
        <w:t xml:space="preserve"> şeklinde karar vermelidir.</w:t>
      </w:r>
      <w:r w:rsidRPr="00BB137E">
        <w:rPr>
          <w:rFonts w:ascii="Times New Roman" w:hAnsi="Times New Roman" w:cs="Times New Roman"/>
          <w:sz w:val="24"/>
          <w:szCs w:val="24"/>
          <w:vertAlign w:val="superscript"/>
        </w:rPr>
        <w:footnoteReference w:id="311"/>
      </w:r>
      <w:r w:rsidRPr="00BB137E">
        <w:rPr>
          <w:rFonts w:ascii="Times New Roman" w:hAnsi="Times New Roman" w:cs="Times New Roman"/>
          <w:sz w:val="24"/>
          <w:szCs w:val="24"/>
        </w:rPr>
        <w:t xml:space="preserve"> Davacı-alacaklının açtığı iptâl davası, “aciz belgesi” olmadığı için reddedilirse, aynı alacaklı, alacağı aciz belgesine dayanarak, ikinci kez iptâl davası açabilir.</w:t>
      </w:r>
      <w:r w:rsidRPr="00BB137E">
        <w:rPr>
          <w:rFonts w:ascii="Times New Roman" w:hAnsi="Times New Roman" w:cs="Times New Roman"/>
          <w:sz w:val="24"/>
          <w:szCs w:val="24"/>
          <w:vertAlign w:val="superscript"/>
        </w:rPr>
        <w:footnoteReference w:id="312"/>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Keza, davacının mahkemeye sunduğu aciz vesikası icra mahk</w:t>
      </w:r>
      <w:r w:rsidRPr="00BB137E">
        <w:rPr>
          <w:rFonts w:ascii="Times New Roman" w:hAnsi="Times New Roman" w:cs="Times New Roman"/>
          <w:sz w:val="24"/>
          <w:szCs w:val="24"/>
        </w:rPr>
        <w:t>e</w:t>
      </w:r>
      <w:r w:rsidRPr="00BB137E">
        <w:rPr>
          <w:rFonts w:ascii="Times New Roman" w:hAnsi="Times New Roman" w:cs="Times New Roman"/>
          <w:sz w:val="24"/>
          <w:szCs w:val="24"/>
        </w:rPr>
        <w:t>mesince iptal edilir ve açtığı tasarrufun iptali davası bu nedenle red edilirse, davacı yeni bir aciz vesikası olarak tekrar tasarrufun iptali davası açabilir.</w:t>
      </w:r>
      <w:r w:rsidRPr="00BB137E">
        <w:rPr>
          <w:rFonts w:ascii="Times New Roman" w:hAnsi="Times New Roman" w:cs="Times New Roman"/>
          <w:sz w:val="24"/>
          <w:szCs w:val="24"/>
          <w:vertAlign w:val="superscript"/>
        </w:rPr>
        <w:footnoteReference w:id="313"/>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İptâl davası, birden fazla “aciz belgesi sahibi alacaklı” tarafından, birlikte açılabilir. Çünkü, dava, her biri için aynı sebepten doğmaktadır </w:t>
      </w:r>
      <w:r w:rsidRPr="00C71B0C">
        <w:rPr>
          <w:rFonts w:ascii="Times New Roman" w:hAnsi="Times New Roman" w:cs="Times New Roman"/>
          <w:color w:val="FF0000"/>
          <w:sz w:val="24"/>
          <w:szCs w:val="24"/>
        </w:rPr>
        <w:lastRenderedPageBreak/>
        <w:t>(HMK. mad. 57/c).</w:t>
      </w:r>
      <w:r w:rsidRPr="00C71B0C">
        <w:rPr>
          <w:rFonts w:ascii="Times New Roman" w:hAnsi="Times New Roman" w:cs="Times New Roman"/>
          <w:color w:val="FF0000"/>
          <w:sz w:val="24"/>
          <w:szCs w:val="24"/>
          <w:vertAlign w:val="superscript"/>
        </w:rPr>
        <w:footnoteReference w:id="314"/>
      </w:r>
      <w:r w:rsidR="003A5F55">
        <w:rPr>
          <w:rFonts w:ascii="Times New Roman" w:hAnsi="Times New Roman" w:cs="Times New Roman"/>
          <w:color w:val="FF0000"/>
          <w:sz w:val="24"/>
          <w:szCs w:val="24"/>
        </w:rPr>
        <w:t xml:space="preserve"> </w:t>
      </w:r>
      <w:r w:rsidRPr="00C71B0C">
        <w:rPr>
          <w:rFonts w:ascii="Times New Roman" w:hAnsi="Times New Roman" w:cs="Times New Roman"/>
          <w:b/>
          <w:bCs/>
          <w:color w:val="FF0000"/>
          <w:sz w:val="24"/>
          <w:szCs w:val="24"/>
        </w:rPr>
        <w:t>Yüksek mahkeme</w:t>
      </w:r>
      <w:r w:rsidRPr="00C71B0C">
        <w:rPr>
          <w:rFonts w:ascii="Times New Roman" w:hAnsi="Times New Roman" w:cs="Times New Roman"/>
          <w:b/>
          <w:bCs/>
          <w:color w:val="FF0000"/>
          <w:sz w:val="24"/>
          <w:szCs w:val="24"/>
          <w:vertAlign w:val="superscript"/>
        </w:rPr>
        <w:footnoteReference w:id="315"/>
      </w:r>
      <w:r w:rsidRPr="00C71B0C">
        <w:rPr>
          <w:rFonts w:ascii="Times New Roman" w:hAnsi="Times New Roman" w:cs="Times New Roman"/>
          <w:b/>
          <w:bCs/>
          <w:color w:val="FF0000"/>
          <w:sz w:val="24"/>
          <w:szCs w:val="24"/>
        </w:rPr>
        <w:t xml:space="preserve"> </w:t>
      </w:r>
      <w:r w:rsidRPr="00C71B0C">
        <w:rPr>
          <w:rFonts w:ascii="Times New Roman" w:hAnsi="Times New Roman" w:cs="Times New Roman"/>
          <w:b/>
          <w:bCs/>
          <w:color w:val="FF0000"/>
          <w:sz w:val="24"/>
          <w:szCs w:val="24"/>
          <w:vertAlign w:val="superscript"/>
        </w:rPr>
        <w:footnoteReference w:id="316"/>
      </w:r>
      <w:r w:rsidRPr="00C71B0C">
        <w:rPr>
          <w:rFonts w:ascii="Times New Roman" w:hAnsi="Times New Roman" w:cs="Times New Roman"/>
          <w:i/>
          <w:iCs/>
          <w:color w:val="FF0000"/>
          <w:sz w:val="24"/>
          <w:szCs w:val="24"/>
        </w:rPr>
        <w:t xml:space="preserve"> </w:t>
      </w:r>
      <w:r w:rsidR="003A5F55">
        <w:rPr>
          <w:rFonts w:ascii="Times New Roman" w:hAnsi="Times New Roman" w:cs="Times New Roman"/>
          <w:i/>
          <w:iCs/>
          <w:color w:val="FF0000"/>
          <w:sz w:val="24"/>
          <w:szCs w:val="24"/>
        </w:rPr>
        <w:t>“</w:t>
      </w:r>
      <w:r w:rsidRPr="00C71B0C">
        <w:rPr>
          <w:rFonts w:ascii="Times New Roman" w:hAnsi="Times New Roman" w:cs="Times New Roman"/>
          <w:i/>
          <w:iCs/>
          <w:color w:val="FF0000"/>
          <w:sz w:val="24"/>
          <w:szCs w:val="24"/>
        </w:rPr>
        <w:t xml:space="preserve">aynı şirkette çalışan </w:t>
      </w:r>
      <w:r w:rsidRPr="00BB137E">
        <w:rPr>
          <w:rFonts w:ascii="Times New Roman" w:hAnsi="Times New Roman" w:cs="Times New Roman"/>
          <w:i/>
          <w:iCs/>
          <w:sz w:val="24"/>
          <w:szCs w:val="24"/>
        </w:rPr>
        <w:t>işçilerin, işçilik alacağından dolayı açtıkları dava sonunda aldıkları ilama dayalı takipteki alacaklarının ödenmemesi üzerine ‘birlikte’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sarrufun iptali davası açabileceklerini”</w:t>
      </w:r>
      <w:r w:rsidRPr="00BB137E">
        <w:rPr>
          <w:rFonts w:ascii="Times New Roman" w:hAnsi="Times New Roman" w:cs="Times New Roman"/>
          <w:sz w:val="24"/>
          <w:szCs w:val="24"/>
        </w:rPr>
        <w:t xml:space="preserve"> 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İİK.nun 277 vd maddelerine göre açılan tasarrufun iptâli daval</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rında, davalı üçüncü kişinin </w:t>
      </w:r>
      <w:r w:rsidRPr="00BB137E">
        <w:rPr>
          <w:rFonts w:ascii="Times New Roman" w:hAnsi="Times New Roman" w:cs="Times New Roman"/>
          <w:i/>
          <w:iCs/>
          <w:sz w:val="24"/>
          <w:szCs w:val="24"/>
        </w:rPr>
        <w:t>“borçlu ile alacaklı arasındaki icra tak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binin muvazaalı olduğunu”</w:t>
      </w:r>
      <w:r w:rsidRPr="00BB137E">
        <w:rPr>
          <w:rFonts w:ascii="Times New Roman" w:hAnsi="Times New Roman" w:cs="Times New Roman"/>
          <w:sz w:val="24"/>
          <w:szCs w:val="24"/>
        </w:rPr>
        <w:t xml:space="preserve"> ileri sürmesi halinde, mahkemece bu i</w:t>
      </w:r>
      <w:r w:rsidRPr="00BB137E">
        <w:rPr>
          <w:rFonts w:ascii="Times New Roman" w:hAnsi="Times New Roman" w:cs="Times New Roman"/>
          <w:sz w:val="24"/>
          <w:szCs w:val="24"/>
        </w:rPr>
        <w:t>d</w:t>
      </w:r>
      <w:r w:rsidRPr="00BB137E">
        <w:rPr>
          <w:rFonts w:ascii="Times New Roman" w:hAnsi="Times New Roman" w:cs="Times New Roman"/>
          <w:sz w:val="24"/>
          <w:szCs w:val="24"/>
        </w:rPr>
        <w:t>dianın incelenmesi gerekir. Çünkü iptâl davasının dinlenebilirlik k</w:t>
      </w:r>
      <w:r w:rsidRPr="00BB137E">
        <w:rPr>
          <w:rFonts w:ascii="Times New Roman" w:hAnsi="Times New Roman" w:cs="Times New Roman"/>
          <w:sz w:val="24"/>
          <w:szCs w:val="24"/>
        </w:rPr>
        <w:t>o</w:t>
      </w:r>
      <w:r w:rsidRPr="00BB137E">
        <w:rPr>
          <w:rFonts w:ascii="Times New Roman" w:hAnsi="Times New Roman" w:cs="Times New Roman"/>
          <w:sz w:val="24"/>
          <w:szCs w:val="24"/>
        </w:rPr>
        <w:t xml:space="preserve">şullarından birisi de </w:t>
      </w:r>
      <w:r w:rsidRPr="00BB137E">
        <w:rPr>
          <w:rFonts w:ascii="Times New Roman" w:hAnsi="Times New Roman" w:cs="Times New Roman"/>
          <w:i/>
          <w:iCs/>
          <w:sz w:val="24"/>
          <w:szCs w:val="24"/>
        </w:rPr>
        <w:t>“tasarrufta bulunan kişinin ‘borçlu’ durumda olması”</w:t>
      </w:r>
      <w:r w:rsidRPr="00BB137E">
        <w:rPr>
          <w:rFonts w:ascii="Times New Roman" w:hAnsi="Times New Roman" w:cs="Times New Roman"/>
          <w:sz w:val="24"/>
          <w:szCs w:val="24"/>
        </w:rPr>
        <w:t>, başka bir deyişle alacaklının gerçekten ‘alacaklı’ sıfatını t</w:t>
      </w:r>
      <w:r w:rsidRPr="00BB137E">
        <w:rPr>
          <w:rFonts w:ascii="Times New Roman" w:hAnsi="Times New Roman" w:cs="Times New Roman"/>
          <w:sz w:val="24"/>
          <w:szCs w:val="24"/>
        </w:rPr>
        <w:t>a</w:t>
      </w:r>
      <w:r w:rsidRPr="00BB137E">
        <w:rPr>
          <w:rFonts w:ascii="Times New Roman" w:hAnsi="Times New Roman" w:cs="Times New Roman"/>
          <w:sz w:val="24"/>
          <w:szCs w:val="24"/>
        </w:rPr>
        <w:t>şımasıdır.</w:t>
      </w:r>
      <w:r w:rsidRPr="00BB137E">
        <w:rPr>
          <w:rFonts w:ascii="Times New Roman" w:hAnsi="Times New Roman" w:cs="Times New Roman"/>
          <w:sz w:val="24"/>
          <w:szCs w:val="24"/>
          <w:vertAlign w:val="superscript"/>
        </w:rPr>
        <w:footnoteReference w:id="317"/>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318"/>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 durumda, “davacı-alacaklının alacağın muvazaalı olduğunu” davalı-üçüncü kişinin ispat etmesi gerekir.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VIII-</w:t>
      </w:r>
      <w:r w:rsidRPr="00BB137E">
        <w:rPr>
          <w:rFonts w:ascii="Times New Roman" w:hAnsi="Times New Roman" w:cs="Times New Roman"/>
          <w:sz w:val="24"/>
          <w:szCs w:val="24"/>
        </w:rPr>
        <w:t xml:space="preserve"> İptâl davası açma hakkı, kişiye sıkı sıkıya bağlı haklardan değildir. Bu hak, </w:t>
      </w:r>
      <w:r w:rsidRPr="00BB137E">
        <w:rPr>
          <w:rFonts w:ascii="Times New Roman" w:hAnsi="Times New Roman" w:cs="Times New Roman"/>
          <w:i/>
          <w:iCs/>
          <w:sz w:val="24"/>
          <w:szCs w:val="24"/>
        </w:rPr>
        <w:t>miras, devir (temlik)</w:t>
      </w:r>
      <w:r w:rsidRPr="00BB137E">
        <w:rPr>
          <w:rFonts w:ascii="Times New Roman" w:hAnsi="Times New Roman" w:cs="Times New Roman"/>
          <w:i/>
          <w:iCs/>
          <w:sz w:val="24"/>
          <w:szCs w:val="24"/>
          <w:vertAlign w:val="superscript"/>
        </w:rPr>
        <w:footnoteReference w:id="319"/>
      </w:r>
      <w:r w:rsidRPr="00BB137E">
        <w:rPr>
          <w:rFonts w:ascii="Times New Roman" w:hAnsi="Times New Roman" w:cs="Times New Roman"/>
          <w:sz w:val="24"/>
          <w:szCs w:val="24"/>
        </w:rPr>
        <w:t xml:space="preserve"> ya da </w:t>
      </w:r>
      <w:r w:rsidRPr="00BB137E">
        <w:rPr>
          <w:rFonts w:ascii="Times New Roman" w:hAnsi="Times New Roman" w:cs="Times New Roman"/>
          <w:i/>
          <w:iCs/>
          <w:sz w:val="24"/>
          <w:szCs w:val="24"/>
        </w:rPr>
        <w:t>yasal halefiyet</w:t>
      </w:r>
      <w:r w:rsidRPr="00BB137E">
        <w:rPr>
          <w:rFonts w:ascii="Times New Roman" w:hAnsi="Times New Roman" w:cs="Times New Roman"/>
          <w:sz w:val="24"/>
          <w:szCs w:val="24"/>
        </w:rPr>
        <w:t xml:space="preserve"> yolu ile sonradan aciz belgesine sahip olan kimseye de geçer.</w:t>
      </w:r>
      <w:r w:rsidRPr="00BB137E">
        <w:rPr>
          <w:rFonts w:ascii="Times New Roman" w:hAnsi="Times New Roman" w:cs="Times New Roman"/>
          <w:sz w:val="24"/>
          <w:szCs w:val="24"/>
          <w:vertAlign w:val="superscript"/>
        </w:rPr>
        <w:footnoteReference w:id="320"/>
      </w:r>
    </w:p>
    <w:p w:rsidR="002B41D0" w:rsidRPr="00BB137E" w:rsidRDefault="006A7DA1" w:rsidP="00D032B8">
      <w:pPr>
        <w:pStyle w:val="YAZISIMSIKI"/>
        <w:widowControl/>
        <w:spacing w:before="80" w:after="80" w:line="280"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b) İflas yolu ile takiplerde “davacı”;</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İptâl davası, «iflas idaresi» tarafından -aciz belgesi sunulmadan- açılır (İİK. mad. 187, 226, 277/2).</w:t>
      </w:r>
      <w:r w:rsidRPr="00BB137E">
        <w:rPr>
          <w:rFonts w:ascii="Times New Roman" w:hAnsi="Times New Roman" w:cs="Times New Roman"/>
          <w:sz w:val="24"/>
          <w:szCs w:val="24"/>
          <w:vertAlign w:val="superscript"/>
        </w:rPr>
        <w:footnoteReference w:id="321"/>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Ancak, iflas idaresi, bu davayı açmak istemezse, iptâl davası, kendisine -İİK. mad. 245 uyarınca- </w:t>
      </w:r>
      <w:r w:rsidRPr="00BB137E">
        <w:rPr>
          <w:rFonts w:ascii="Times New Roman" w:hAnsi="Times New Roman" w:cs="Times New Roman"/>
          <w:i/>
          <w:iCs/>
          <w:sz w:val="24"/>
          <w:szCs w:val="24"/>
        </w:rPr>
        <w:t>“dava hakkı devir olunan alacaklı”</w:t>
      </w:r>
      <w:r w:rsidRPr="00BB137E">
        <w:rPr>
          <w:rFonts w:ascii="Times New Roman" w:hAnsi="Times New Roman" w:cs="Times New Roman"/>
          <w:sz w:val="24"/>
          <w:szCs w:val="24"/>
        </w:rPr>
        <w:t xml:space="preserve"> tarafından açılır.</w:t>
      </w:r>
      <w:r w:rsidRPr="00BB137E">
        <w:rPr>
          <w:rFonts w:ascii="Times New Roman" w:hAnsi="Times New Roman" w:cs="Times New Roman"/>
          <w:sz w:val="24"/>
          <w:szCs w:val="24"/>
          <w:vertAlign w:val="superscript"/>
        </w:rPr>
        <w:footnoteReference w:id="322"/>
      </w:r>
    </w:p>
    <w:p w:rsidR="002B41D0" w:rsidRPr="00BB137E" w:rsidRDefault="006A7DA1" w:rsidP="00BE2893">
      <w:pPr>
        <w:pStyle w:val="YAZISIMSIKI"/>
        <w:widowControl/>
        <w:spacing w:before="80" w:after="80" w:line="276" w:lineRule="exact"/>
        <w:ind w:firstLine="454"/>
        <w:rPr>
          <w:rFonts w:ascii="Times New Roman" w:hAnsi="Times New Roman" w:cs="Times New Roman"/>
          <w:sz w:val="24"/>
          <w:szCs w:val="24"/>
        </w:rPr>
      </w:pPr>
      <w:r w:rsidRPr="00C71B0C">
        <w:rPr>
          <w:rFonts w:ascii="Times New Roman" w:hAnsi="Times New Roman" w:cs="Times New Roman"/>
          <w:color w:val="FF0000"/>
          <w:sz w:val="24"/>
          <w:szCs w:val="24"/>
        </w:rPr>
        <w:lastRenderedPageBreak/>
        <w:t xml:space="preserve">Haciz sahibi alacaklı tarafından açılmış olan iptâl davası devam </w:t>
      </w:r>
      <w:r w:rsidRPr="00BB137E">
        <w:rPr>
          <w:rFonts w:ascii="Times New Roman" w:hAnsi="Times New Roman" w:cs="Times New Roman"/>
          <w:sz w:val="24"/>
          <w:szCs w:val="24"/>
        </w:rPr>
        <w:t>ederken -yargılama sırasında- borçlunun iflas ettiğinin anlaşılması h</w:t>
      </w:r>
      <w:r w:rsidRPr="00BB137E">
        <w:rPr>
          <w:rFonts w:ascii="Times New Roman" w:hAnsi="Times New Roman" w:cs="Times New Roman"/>
          <w:sz w:val="24"/>
          <w:szCs w:val="24"/>
        </w:rPr>
        <w:t>a</w:t>
      </w:r>
      <w:r w:rsidRPr="00BB137E">
        <w:rPr>
          <w:rFonts w:ascii="Times New Roman" w:hAnsi="Times New Roman" w:cs="Times New Roman"/>
          <w:sz w:val="24"/>
          <w:szCs w:val="24"/>
        </w:rPr>
        <w:t>linde, davaya iflas idaresince devam edilir (İİK. mad. 187, 194).</w:t>
      </w:r>
      <w:r w:rsidRPr="00BB137E">
        <w:rPr>
          <w:rFonts w:ascii="Times New Roman" w:hAnsi="Times New Roman" w:cs="Times New Roman"/>
          <w:sz w:val="24"/>
          <w:szCs w:val="24"/>
          <w:vertAlign w:val="superscript"/>
        </w:rPr>
        <w:footnoteReference w:id="323"/>
      </w:r>
    </w:p>
    <w:p w:rsidR="002B41D0" w:rsidRPr="00BB137E" w:rsidRDefault="006A7DA1" w:rsidP="00BE2893">
      <w:pPr>
        <w:pStyle w:val="YAZI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İflas kapandıktan sonra ise, iptâl davasını açma hakkı, iflâs idar</w:t>
      </w:r>
      <w:r w:rsidRPr="00BB137E">
        <w:rPr>
          <w:rFonts w:ascii="Times New Roman" w:hAnsi="Times New Roman" w:cs="Times New Roman"/>
          <w:sz w:val="24"/>
          <w:szCs w:val="24"/>
        </w:rPr>
        <w:t>e</w:t>
      </w:r>
      <w:r w:rsidRPr="00BB137E">
        <w:rPr>
          <w:rFonts w:ascii="Times New Roman" w:hAnsi="Times New Roman" w:cs="Times New Roman"/>
          <w:sz w:val="24"/>
          <w:szCs w:val="24"/>
        </w:rPr>
        <w:t>sine aittir (İİK. mad. 255). Elinde “aciz belgesi” bulunan -yani ‘iflâs açığı belgesi’ne dayanan- alacaklı sadece bu aciz belgesine dayanarak -haciz yolu ile takipten farklı olarak- iptâl davası açamaz. Bunun için, alacaklıya bu dava hakkının İİK. mad. 255/III, 245 uyarınca devredi</w:t>
      </w:r>
      <w:r w:rsidRPr="00BB137E">
        <w:rPr>
          <w:rFonts w:ascii="Times New Roman" w:hAnsi="Times New Roman" w:cs="Times New Roman"/>
          <w:sz w:val="24"/>
          <w:szCs w:val="24"/>
        </w:rPr>
        <w:t>l</w:t>
      </w:r>
      <w:r w:rsidRPr="00BB137E">
        <w:rPr>
          <w:rFonts w:ascii="Times New Roman" w:hAnsi="Times New Roman" w:cs="Times New Roman"/>
          <w:sz w:val="24"/>
          <w:szCs w:val="24"/>
        </w:rPr>
        <w:t>miş olması gerekir.</w:t>
      </w:r>
    </w:p>
    <w:p w:rsidR="002B41D0" w:rsidRPr="00BB137E" w:rsidRDefault="006A7DA1" w:rsidP="00BE2893">
      <w:pPr>
        <w:pStyle w:val="YAZI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Buna karşın, bir iflâs alacaklısı, başkasının sıra cetveline kabul edilen alacağına, bu alacağı doğuran tasarrufun İİK. mad. 278-280’e göre “iptâle tâbi olduğu” gerekçesiyle itiraz etmek istiyorsa (İİK. mad. 235/II), bu halde, İİK. mad. 245’e göre kendisine yetki verilmemiş olsa bile, alacaklı “sıra cetveline itiraz davası” adı altında, ayrıca iptâl d</w:t>
      </w:r>
      <w:r w:rsidRPr="00BB137E">
        <w:rPr>
          <w:rFonts w:ascii="Times New Roman" w:hAnsi="Times New Roman" w:cs="Times New Roman"/>
          <w:sz w:val="24"/>
          <w:szCs w:val="24"/>
        </w:rPr>
        <w:t>a</w:t>
      </w:r>
      <w:r w:rsidRPr="00BB137E">
        <w:rPr>
          <w:rFonts w:ascii="Times New Roman" w:hAnsi="Times New Roman" w:cs="Times New Roman"/>
          <w:sz w:val="24"/>
          <w:szCs w:val="24"/>
        </w:rPr>
        <w:t>vası açabilir.</w:t>
      </w:r>
      <w:r w:rsidRPr="00BB137E">
        <w:rPr>
          <w:rFonts w:ascii="Times New Roman" w:hAnsi="Times New Roman" w:cs="Times New Roman"/>
          <w:sz w:val="24"/>
          <w:szCs w:val="24"/>
          <w:vertAlign w:val="superscript"/>
        </w:rPr>
        <w:footnoteReference w:id="324"/>
      </w:r>
    </w:p>
    <w:p w:rsidR="002B41D0" w:rsidRPr="00BB137E" w:rsidRDefault="006A7DA1" w:rsidP="00BE2893">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“Terekenin iflâs hükümlerine göre tasfiyesi”</w:t>
      </w:r>
      <w:r w:rsidRPr="00BB137E">
        <w:rPr>
          <w:rFonts w:ascii="Times New Roman" w:hAnsi="Times New Roman" w:cs="Times New Roman"/>
          <w:sz w:val="24"/>
          <w:szCs w:val="24"/>
        </w:rPr>
        <w:t>nde kimin tasarrufun iptâli davası açabileceği konusunda kanunda bir açıklık bulunmama</w:t>
      </w:r>
      <w:r w:rsidRPr="00BB137E">
        <w:rPr>
          <w:rFonts w:ascii="Times New Roman" w:hAnsi="Times New Roman" w:cs="Times New Roman"/>
          <w:sz w:val="24"/>
          <w:szCs w:val="24"/>
        </w:rPr>
        <w:t>k</w:t>
      </w:r>
      <w:r w:rsidRPr="00BB137E">
        <w:rPr>
          <w:rFonts w:ascii="Times New Roman" w:hAnsi="Times New Roman" w:cs="Times New Roman"/>
          <w:sz w:val="24"/>
          <w:szCs w:val="24"/>
        </w:rPr>
        <w:t xml:space="preserve">tadır. </w:t>
      </w:r>
      <w:r w:rsidRPr="00BB137E">
        <w:rPr>
          <w:rFonts w:ascii="Times New Roman" w:hAnsi="Times New Roman" w:cs="Times New Roman"/>
          <w:b/>
          <w:bCs/>
          <w:sz w:val="24"/>
          <w:szCs w:val="24"/>
        </w:rPr>
        <w:t xml:space="preserve">Doktrinde </w:t>
      </w:r>
      <w:r w:rsidRPr="00BB137E">
        <w:rPr>
          <w:rFonts w:ascii="Times New Roman" w:hAnsi="Times New Roman" w:cs="Times New Roman"/>
          <w:sz w:val="24"/>
          <w:szCs w:val="24"/>
        </w:rPr>
        <w:t xml:space="preserve">bu durumda </w:t>
      </w:r>
      <w:r w:rsidRPr="00BB137E">
        <w:rPr>
          <w:rFonts w:ascii="Times New Roman" w:hAnsi="Times New Roman" w:cs="Times New Roman"/>
          <w:i/>
          <w:iCs/>
          <w:sz w:val="24"/>
          <w:szCs w:val="24"/>
        </w:rPr>
        <w:t>“tasarrufun iptâli davası açma hakkının iflâs idaresi görevini yapan tasfiye memuruna ait olduğu”</w:t>
      </w:r>
      <w:r w:rsidRPr="00BB137E">
        <w:rPr>
          <w:rFonts w:ascii="Times New Roman" w:hAnsi="Times New Roman" w:cs="Times New Roman"/>
          <w:sz w:val="24"/>
          <w:szCs w:val="24"/>
        </w:rPr>
        <w:t xml:space="preserve"> ifade edi</w:t>
      </w:r>
      <w:r w:rsidRPr="00BB137E">
        <w:rPr>
          <w:rFonts w:ascii="Times New Roman" w:hAnsi="Times New Roman" w:cs="Times New Roman"/>
          <w:sz w:val="24"/>
          <w:szCs w:val="24"/>
        </w:rPr>
        <w:t>l</w:t>
      </w:r>
      <w:r w:rsidRPr="00BB137E">
        <w:rPr>
          <w:rFonts w:ascii="Times New Roman" w:hAnsi="Times New Roman" w:cs="Times New Roman"/>
          <w:sz w:val="24"/>
          <w:szCs w:val="24"/>
        </w:rPr>
        <w:t>miştir.</w:t>
      </w:r>
      <w:r w:rsidRPr="00BB137E">
        <w:rPr>
          <w:rFonts w:ascii="Times New Roman" w:hAnsi="Times New Roman" w:cs="Times New Roman"/>
          <w:sz w:val="24"/>
          <w:szCs w:val="24"/>
          <w:vertAlign w:val="superscript"/>
        </w:rPr>
        <w:footnoteReference w:id="325"/>
      </w:r>
    </w:p>
    <w:p w:rsidR="002B41D0" w:rsidRPr="00BB137E" w:rsidRDefault="006A7DA1" w:rsidP="00BE2893">
      <w:pPr>
        <w:pStyle w:val="YAZISIMSIKI"/>
        <w:widowControl/>
        <w:spacing w:before="80" w:after="80" w:line="276"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c) 6183 sayılı Kanuna göre açılan tasarrufun iptâli daval</w:t>
      </w:r>
      <w:r w:rsidRPr="00BB137E">
        <w:rPr>
          <w:rFonts w:ascii="Times New Roman" w:hAnsi="Times New Roman" w:cs="Times New Roman"/>
          <w:b/>
          <w:bCs/>
          <w:sz w:val="24"/>
          <w:szCs w:val="24"/>
        </w:rPr>
        <w:t>a</w:t>
      </w:r>
      <w:r w:rsidRPr="00BB137E">
        <w:rPr>
          <w:rFonts w:ascii="Times New Roman" w:hAnsi="Times New Roman" w:cs="Times New Roman"/>
          <w:b/>
          <w:bCs/>
          <w:sz w:val="24"/>
          <w:szCs w:val="24"/>
        </w:rPr>
        <w:t>rında “davacı”;</w:t>
      </w:r>
    </w:p>
    <w:p w:rsidR="002B41D0" w:rsidRPr="00BB137E" w:rsidRDefault="006A7DA1" w:rsidP="00BE2893">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6183 sayılı Kanun uyarınca, kamu alacağından dolayı, kimlerin “iptâl davası” açabileceği adı geçen kanunda -İİK. mad. 277’e benzer bir şekilde- gösterilmediği halde, kime karşı bu davaların açılabileceği, kanunun 25. maddesinde</w:t>
      </w:r>
      <w:r w:rsidRPr="00BB137E">
        <w:rPr>
          <w:rFonts w:ascii="Times New Roman" w:hAnsi="Times New Roman" w:cs="Times New Roman"/>
          <w:sz w:val="24"/>
          <w:szCs w:val="24"/>
          <w:vertAlign w:val="superscript"/>
        </w:rPr>
        <w:footnoteReference w:id="326"/>
      </w:r>
      <w:r w:rsidRPr="00BB137E">
        <w:rPr>
          <w:rFonts w:ascii="Times New Roman" w:hAnsi="Times New Roman" w:cs="Times New Roman"/>
          <w:sz w:val="24"/>
          <w:szCs w:val="24"/>
        </w:rPr>
        <w:t xml:space="preserve"> -İİK. mad. 282’ye paralel şekilde- düze</w:t>
      </w:r>
      <w:r w:rsidRPr="00BB137E">
        <w:rPr>
          <w:rFonts w:ascii="Times New Roman" w:hAnsi="Times New Roman" w:cs="Times New Roman"/>
          <w:sz w:val="24"/>
          <w:szCs w:val="24"/>
        </w:rPr>
        <w:t>n</w:t>
      </w:r>
      <w:r w:rsidRPr="00BB137E">
        <w:rPr>
          <w:rFonts w:ascii="Times New Roman" w:hAnsi="Times New Roman" w:cs="Times New Roman"/>
          <w:sz w:val="24"/>
          <w:szCs w:val="24"/>
        </w:rPr>
        <w:t>lenmiştir.</w:t>
      </w:r>
    </w:p>
    <w:p w:rsidR="002B41D0" w:rsidRPr="00BB137E" w:rsidRDefault="006A7DA1" w:rsidP="00BE2893">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6183 sayılı Kanunda, kamu alacağından dolayı iptâl davasını kimlerin açabileceği açıkça düzenlenmemişse de, gerek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327"/>
      </w:r>
      <w:r w:rsidRPr="00BB137E">
        <w:rPr>
          <w:rFonts w:ascii="Times New Roman" w:hAnsi="Times New Roman" w:cs="Times New Roman"/>
          <w:sz w:val="24"/>
          <w:szCs w:val="24"/>
        </w:rPr>
        <w:t xml:space="preserve"> </w:t>
      </w:r>
      <w:r w:rsidRPr="00C71B0C">
        <w:rPr>
          <w:rFonts w:ascii="Times New Roman" w:hAnsi="Times New Roman" w:cs="Times New Roman"/>
          <w:color w:val="FF0000"/>
          <w:sz w:val="24"/>
          <w:szCs w:val="24"/>
        </w:rPr>
        <w:lastRenderedPageBreak/>
        <w:t xml:space="preserve">ve gerekse </w:t>
      </w:r>
      <w:r w:rsidRPr="00C71B0C">
        <w:rPr>
          <w:rFonts w:ascii="Times New Roman" w:hAnsi="Times New Roman" w:cs="Times New Roman"/>
          <w:b/>
          <w:bCs/>
          <w:color w:val="FF0000"/>
          <w:sz w:val="24"/>
          <w:szCs w:val="24"/>
        </w:rPr>
        <w:t>Yargıtay içtihatlarında</w:t>
      </w:r>
      <w:r w:rsidRPr="00C71B0C">
        <w:rPr>
          <w:rFonts w:ascii="Times New Roman" w:hAnsi="Times New Roman" w:cs="Times New Roman"/>
          <w:color w:val="FF0000"/>
          <w:sz w:val="24"/>
          <w:szCs w:val="24"/>
        </w:rPr>
        <w:t xml:space="preserve">, bu davaların, “vergi, resim, harç, </w:t>
      </w:r>
      <w:r w:rsidRPr="00BB137E">
        <w:rPr>
          <w:rFonts w:ascii="Times New Roman" w:hAnsi="Times New Roman" w:cs="Times New Roman"/>
          <w:sz w:val="24"/>
          <w:szCs w:val="24"/>
        </w:rPr>
        <w:t>ceza kovuşturmalarına ait yargılama giderleri, vergi cezası, para cezası ile bunların gecikme zammı ve faiz gibi eklentileri ve kamu hizmetl</w:t>
      </w:r>
      <w:r w:rsidRPr="00BB137E">
        <w:rPr>
          <w:rFonts w:ascii="Times New Roman" w:hAnsi="Times New Roman" w:cs="Times New Roman"/>
          <w:sz w:val="24"/>
          <w:szCs w:val="24"/>
        </w:rPr>
        <w:t>e</w:t>
      </w:r>
      <w:r w:rsidRPr="00BB137E">
        <w:rPr>
          <w:rFonts w:ascii="Times New Roman" w:hAnsi="Times New Roman" w:cs="Times New Roman"/>
          <w:sz w:val="24"/>
          <w:szCs w:val="24"/>
        </w:rPr>
        <w:t>rinin yerine getirilmesinden doğan alacaklar ile bunların takip masra</w:t>
      </w:r>
      <w:r w:rsidRPr="00BB137E">
        <w:rPr>
          <w:rFonts w:ascii="Times New Roman" w:hAnsi="Times New Roman" w:cs="Times New Roman"/>
          <w:sz w:val="24"/>
          <w:szCs w:val="24"/>
        </w:rPr>
        <w:t>f</w:t>
      </w:r>
      <w:r w:rsidRPr="00BB137E">
        <w:rPr>
          <w:rFonts w:ascii="Times New Roman" w:hAnsi="Times New Roman" w:cs="Times New Roman"/>
          <w:sz w:val="24"/>
          <w:szCs w:val="24"/>
        </w:rPr>
        <w:t>ları” (6183 sayılı K. mad. 1) olarak nitelenen kamu alacaklarını, bor</w:t>
      </w:r>
      <w:r w:rsidRPr="00BB137E">
        <w:rPr>
          <w:rFonts w:ascii="Times New Roman" w:hAnsi="Times New Roman" w:cs="Times New Roman"/>
          <w:sz w:val="24"/>
          <w:szCs w:val="24"/>
        </w:rPr>
        <w:t>ç</w:t>
      </w:r>
      <w:r w:rsidRPr="00BB137E">
        <w:rPr>
          <w:rFonts w:ascii="Times New Roman" w:hAnsi="Times New Roman" w:cs="Times New Roman"/>
          <w:sz w:val="24"/>
          <w:szCs w:val="24"/>
        </w:rPr>
        <w:t>lularından tahsil edememiş olan;</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aa)</w:t>
      </w:r>
      <w:r w:rsidRPr="00BB137E">
        <w:rPr>
          <w:rFonts w:ascii="Times New Roman" w:hAnsi="Times New Roman" w:cs="Times New Roman"/>
          <w:sz w:val="24"/>
          <w:szCs w:val="24"/>
        </w:rPr>
        <w:t xml:space="preserve"> Devlet,</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bb)</w:t>
      </w:r>
      <w:r w:rsidRPr="00BB137E">
        <w:rPr>
          <w:rFonts w:ascii="Times New Roman" w:hAnsi="Times New Roman" w:cs="Times New Roman"/>
          <w:sz w:val="24"/>
          <w:szCs w:val="24"/>
        </w:rPr>
        <w:t xml:space="preserve"> İl özel idareleri,</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cc)</w:t>
      </w:r>
      <w:r w:rsidRPr="00BB137E">
        <w:rPr>
          <w:rFonts w:ascii="Times New Roman" w:hAnsi="Times New Roman" w:cs="Times New Roman"/>
          <w:sz w:val="24"/>
          <w:szCs w:val="24"/>
        </w:rPr>
        <w:t xml:space="preserve"> Belediyeler,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dd)</w:t>
      </w:r>
      <w:r w:rsidRPr="00BB137E">
        <w:rPr>
          <w:rFonts w:ascii="Times New Roman" w:hAnsi="Times New Roman" w:cs="Times New Roman"/>
          <w:sz w:val="24"/>
          <w:szCs w:val="24"/>
        </w:rPr>
        <w:t xml:space="preserve"> Çeşitli özel Kanunlarda (örneğin; 5411 s. Bankacılık K.’nun 132. maddesinde; 5302 s. Sosyal Güvenlik K.’nun 37/III. maddesinde; 5510 s. Sosyal Sigortalar ve Genel Sağlık Sigortası K.’nun 88/16. maddesinde) nitelikleri belirtilen alacakların tahsili için kendisine takip yetkisi tanınan kurum ve kuruluşlar,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tarafından açılır.</w:t>
      </w:r>
      <w:r w:rsidRPr="00BB137E">
        <w:rPr>
          <w:rFonts w:ascii="Times New Roman" w:hAnsi="Times New Roman" w:cs="Times New Roman"/>
          <w:sz w:val="24"/>
          <w:szCs w:val="24"/>
          <w:vertAlign w:val="superscript"/>
        </w:rPr>
        <w:footnoteReference w:id="328"/>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Uygulamada, </w:t>
      </w:r>
      <w:r w:rsidRPr="00BB137E">
        <w:rPr>
          <w:rFonts w:ascii="Times New Roman" w:hAnsi="Times New Roman" w:cs="Times New Roman"/>
          <w:i/>
          <w:iCs/>
          <w:sz w:val="24"/>
          <w:szCs w:val="24"/>
        </w:rPr>
        <w:t>Tasarruf Mevduatı Sigorta Fonu, Sosyal Güvenlik Kurumu,</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Vergi Dairesi Müdürlüğü, Maliye ve Gümrük Bakanlığı, 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liye ve Gümrük Bakanlığı adına Vergi Dairesi Müdürlüğü, Vergi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iresi Müdürlüğüne izafetle Maliye Hazine, Maliye Hazinesini temsilen Mal Müdürlüğü</w:t>
      </w:r>
      <w:r w:rsidRPr="00BB137E">
        <w:rPr>
          <w:rFonts w:ascii="Times New Roman" w:hAnsi="Times New Roman" w:cs="Times New Roman"/>
          <w:sz w:val="24"/>
          <w:szCs w:val="24"/>
        </w:rPr>
        <w:t xml:space="preserve"> vb. tarafından iptâl davalarının açıldığı görülmekt</w:t>
      </w:r>
      <w:r w:rsidRPr="00BB137E">
        <w:rPr>
          <w:rFonts w:ascii="Times New Roman" w:hAnsi="Times New Roman" w:cs="Times New Roman"/>
          <w:sz w:val="24"/>
          <w:szCs w:val="24"/>
        </w:rPr>
        <w:t>e</w:t>
      </w:r>
      <w:r w:rsidRPr="00BB137E">
        <w:rPr>
          <w:rFonts w:ascii="Times New Roman" w:hAnsi="Times New Roman" w:cs="Times New Roman"/>
          <w:sz w:val="24"/>
          <w:szCs w:val="24"/>
        </w:rPr>
        <w:t>dir...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Belirtilen ve kısaca</w:t>
      </w:r>
      <w:r w:rsidRPr="00BB137E">
        <w:rPr>
          <w:rFonts w:ascii="Times New Roman" w:hAnsi="Times New Roman" w:cs="Times New Roman"/>
          <w:i/>
          <w:iCs/>
          <w:sz w:val="24"/>
          <w:szCs w:val="24"/>
        </w:rPr>
        <w:t xml:space="preserve"> “kamu idareleri”</w:t>
      </w:r>
      <w:r w:rsidRPr="00BB137E">
        <w:rPr>
          <w:rFonts w:ascii="Times New Roman" w:hAnsi="Times New Roman" w:cs="Times New Roman"/>
          <w:sz w:val="24"/>
          <w:szCs w:val="24"/>
        </w:rPr>
        <w:t xml:space="preserve"> diye isimlendirebileceğimiz kurum ve kuruluşların iptâl davası açabilmeleri için,</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1-</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Borçlu hakkında -tasarruf tarihi itibariyle (önce)</w:t>
      </w:r>
      <w:r w:rsidRPr="00BB137E">
        <w:rPr>
          <w:rFonts w:ascii="Times New Roman" w:hAnsi="Times New Roman" w:cs="Times New Roman"/>
          <w:i/>
          <w:iCs/>
          <w:sz w:val="24"/>
          <w:szCs w:val="24"/>
          <w:vertAlign w:val="superscript"/>
        </w:rPr>
        <w:footnoteReference w:id="329"/>
      </w:r>
      <w:r w:rsidRPr="00BB137E">
        <w:rPr>
          <w:rFonts w:ascii="Times New Roman" w:hAnsi="Times New Roman" w:cs="Times New Roman"/>
          <w:i/>
          <w:iCs/>
          <w:sz w:val="24"/>
          <w:szCs w:val="24"/>
        </w:rPr>
        <w:t>- doğmuş olan kamu alacağının kesinleşmiş</w:t>
      </w:r>
      <w:r w:rsidRPr="00BB137E">
        <w:rPr>
          <w:rFonts w:ascii="Times New Roman" w:hAnsi="Times New Roman" w:cs="Times New Roman"/>
          <w:i/>
          <w:iCs/>
          <w:sz w:val="24"/>
          <w:szCs w:val="24"/>
          <w:vertAlign w:val="superscript"/>
        </w:rPr>
        <w:footnoteReference w:id="330"/>
      </w:r>
      <w:r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vertAlign w:val="superscript"/>
        </w:rPr>
        <w:footnoteReference w:id="331"/>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ve ödeme tarihi geçmiş (m</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accel olmuş) bulunmalıdır.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C71B0C">
        <w:rPr>
          <w:rFonts w:ascii="Times New Roman" w:hAnsi="Times New Roman" w:cs="Times New Roman"/>
          <w:color w:val="FF0000"/>
          <w:sz w:val="24"/>
          <w:szCs w:val="24"/>
        </w:rPr>
        <w:lastRenderedPageBreak/>
        <w:t xml:space="preserve">Kamu alacağı, borçlusuna tebliğ edilip onun tarafından süresinde </w:t>
      </w:r>
      <w:r w:rsidRPr="00BB137E">
        <w:rPr>
          <w:rFonts w:ascii="Times New Roman" w:hAnsi="Times New Roman" w:cs="Times New Roman"/>
          <w:i/>
          <w:iCs/>
          <w:sz w:val="24"/>
          <w:szCs w:val="24"/>
        </w:rPr>
        <w:t>(7 gün) itiraz olunmaması</w:t>
      </w:r>
      <w:r w:rsidRPr="00BB137E">
        <w:rPr>
          <w:rFonts w:ascii="Times New Roman" w:hAnsi="Times New Roman" w:cs="Times New Roman"/>
          <w:sz w:val="24"/>
          <w:szCs w:val="24"/>
        </w:rPr>
        <w:t xml:space="preserve"> veya yaptığı </w:t>
      </w:r>
      <w:r w:rsidRPr="00BB137E">
        <w:rPr>
          <w:rFonts w:ascii="Times New Roman" w:hAnsi="Times New Roman" w:cs="Times New Roman"/>
          <w:i/>
          <w:iCs/>
          <w:sz w:val="24"/>
          <w:szCs w:val="24"/>
        </w:rPr>
        <w:t>itirazın vergi mahkemesince reddedilmesi</w:t>
      </w:r>
      <w:r w:rsidRPr="00BB137E">
        <w:rPr>
          <w:rFonts w:ascii="Times New Roman" w:hAnsi="Times New Roman" w:cs="Times New Roman"/>
          <w:sz w:val="24"/>
          <w:szCs w:val="24"/>
        </w:rPr>
        <w:t xml:space="preserve"> ile kesinleşir (6183 s. K. mad. 58). </w:t>
      </w:r>
      <w:r w:rsidRPr="00BB137E">
        <w:rPr>
          <w:rFonts w:ascii="Times New Roman" w:hAnsi="Times New Roman" w:cs="Times New Roman"/>
          <w:i/>
          <w:iCs/>
          <w:sz w:val="24"/>
          <w:szCs w:val="24"/>
        </w:rPr>
        <w:t xml:space="preserve">SGK.’nun prim ve diğer alacaklarının tahsili için </w:t>
      </w:r>
      <w:r w:rsidRPr="00BB137E">
        <w:rPr>
          <w:rFonts w:ascii="Times New Roman" w:hAnsi="Times New Roman" w:cs="Times New Roman"/>
          <w:sz w:val="24"/>
          <w:szCs w:val="24"/>
        </w:rPr>
        <w:t>bu Kurumun “tahsil dairelerince d</w:t>
      </w:r>
      <w:r w:rsidRPr="00BB137E">
        <w:rPr>
          <w:rFonts w:ascii="Times New Roman" w:hAnsi="Times New Roman" w:cs="Times New Roman"/>
          <w:sz w:val="24"/>
          <w:szCs w:val="24"/>
        </w:rPr>
        <w:t>ü</w:t>
      </w:r>
      <w:r w:rsidRPr="00BB137E">
        <w:rPr>
          <w:rFonts w:ascii="Times New Roman" w:hAnsi="Times New Roman" w:cs="Times New Roman"/>
          <w:sz w:val="24"/>
          <w:szCs w:val="24"/>
        </w:rPr>
        <w:t>zenlenip gönderilmiş olan “ödeme emri”ne karşı borçlu, yedi gün içinde, alacaklı Sigorta Müdürlüğünün bulunduğu yer -“vergi mahk</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mesi”nde değil- </w:t>
      </w:r>
      <w:r w:rsidRPr="00BB137E">
        <w:rPr>
          <w:rFonts w:ascii="Times New Roman" w:hAnsi="Times New Roman" w:cs="Times New Roman"/>
          <w:i/>
          <w:iCs/>
          <w:sz w:val="24"/>
          <w:szCs w:val="24"/>
        </w:rPr>
        <w:t xml:space="preserve">iş mahkemesinde </w:t>
      </w:r>
      <w:r w:rsidRPr="00BB137E">
        <w:rPr>
          <w:rFonts w:ascii="Times New Roman" w:hAnsi="Times New Roman" w:cs="Times New Roman"/>
          <w:sz w:val="24"/>
          <w:szCs w:val="24"/>
        </w:rPr>
        <w:t>dava açabilir. Borçlu belirtilen “yedi gün” içinde borca itiraz etmez ya da iş mahkemesinde açmış olduğu dava reddedilirse, hakkındaki icra takibi kesinleşmiş olur.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Eğer </w:t>
      </w:r>
      <w:r w:rsidRPr="00BB137E">
        <w:rPr>
          <w:rFonts w:ascii="Times New Roman" w:hAnsi="Times New Roman" w:cs="Times New Roman"/>
          <w:i/>
          <w:iCs/>
          <w:sz w:val="24"/>
          <w:szCs w:val="24"/>
        </w:rPr>
        <w:t xml:space="preserve">alacaklı (kamu idaresi/kurumu), </w:t>
      </w:r>
      <w:r w:rsidRPr="00BB137E">
        <w:rPr>
          <w:rFonts w:ascii="Times New Roman" w:hAnsi="Times New Roman" w:cs="Times New Roman"/>
          <w:sz w:val="24"/>
          <w:szCs w:val="24"/>
        </w:rPr>
        <w:t>borçlunun ödeme emrine karşı açtığı dava sonuçlanmadan (verilecek karar kesinleşmeden) t</w:t>
      </w:r>
      <w:r w:rsidRPr="00BB137E">
        <w:rPr>
          <w:rFonts w:ascii="Times New Roman" w:hAnsi="Times New Roman" w:cs="Times New Roman"/>
          <w:sz w:val="24"/>
          <w:szCs w:val="24"/>
        </w:rPr>
        <w:t>a</w:t>
      </w:r>
      <w:r w:rsidRPr="00BB137E">
        <w:rPr>
          <w:rFonts w:ascii="Times New Roman" w:hAnsi="Times New Roman" w:cs="Times New Roman"/>
          <w:sz w:val="24"/>
          <w:szCs w:val="24"/>
        </w:rPr>
        <w:t>sarrufun iptali davası açmış olursa, mahkemece “borçlunun açtığı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vanın sonucu (verilecek kararın kesinleşmesi)” </w:t>
      </w:r>
      <w:r w:rsidRPr="00BB137E">
        <w:rPr>
          <w:rFonts w:ascii="Times New Roman" w:hAnsi="Times New Roman" w:cs="Times New Roman"/>
          <w:i/>
          <w:iCs/>
          <w:sz w:val="24"/>
          <w:szCs w:val="24"/>
        </w:rPr>
        <w:t xml:space="preserve">bekletici mesele </w:t>
      </w:r>
      <w:r w:rsidRPr="00BB137E">
        <w:rPr>
          <w:rFonts w:ascii="Times New Roman" w:hAnsi="Times New Roman" w:cs="Times New Roman"/>
          <w:sz w:val="24"/>
          <w:szCs w:val="24"/>
        </w:rPr>
        <w:t>y</w:t>
      </w:r>
      <w:r w:rsidRPr="00BB137E">
        <w:rPr>
          <w:rFonts w:ascii="Times New Roman" w:hAnsi="Times New Roman" w:cs="Times New Roman"/>
          <w:sz w:val="24"/>
          <w:szCs w:val="24"/>
        </w:rPr>
        <w:t>a</w:t>
      </w:r>
      <w:r w:rsidRPr="00BB137E">
        <w:rPr>
          <w:rFonts w:ascii="Times New Roman" w:hAnsi="Times New Roman" w:cs="Times New Roman"/>
          <w:sz w:val="24"/>
          <w:szCs w:val="24"/>
        </w:rPr>
        <w:t>pılmalıdır.</w:t>
      </w:r>
      <w:r w:rsidRPr="00BB137E">
        <w:rPr>
          <w:rFonts w:ascii="Times New Roman" w:hAnsi="Times New Roman" w:cs="Times New Roman"/>
          <w:sz w:val="24"/>
          <w:szCs w:val="24"/>
          <w:vertAlign w:val="superscript"/>
        </w:rPr>
        <w:footnoteReference w:id="332"/>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333"/>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Kamu/kurum alacağı için </w:t>
      </w:r>
      <w:r w:rsidRPr="00BB137E">
        <w:rPr>
          <w:rFonts w:ascii="Times New Roman" w:hAnsi="Times New Roman" w:cs="Times New Roman"/>
          <w:i/>
          <w:iCs/>
          <w:sz w:val="24"/>
          <w:szCs w:val="24"/>
        </w:rPr>
        <w:t xml:space="preserve">“tahsil dairesi” </w:t>
      </w:r>
      <w:r w:rsidRPr="00BB137E">
        <w:rPr>
          <w:rFonts w:ascii="Times New Roman" w:hAnsi="Times New Roman" w:cs="Times New Roman"/>
          <w:sz w:val="24"/>
          <w:szCs w:val="24"/>
        </w:rPr>
        <w:t xml:space="preserve">yerine </w:t>
      </w:r>
      <w:r w:rsidRPr="00BB137E">
        <w:rPr>
          <w:rFonts w:ascii="Times New Roman" w:hAnsi="Times New Roman" w:cs="Times New Roman"/>
          <w:i/>
          <w:iCs/>
          <w:sz w:val="24"/>
          <w:szCs w:val="24"/>
        </w:rPr>
        <w:t>“icra dair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si”</w:t>
      </w:r>
      <w:r w:rsidRPr="00BB137E">
        <w:rPr>
          <w:rFonts w:ascii="Times New Roman" w:hAnsi="Times New Roman" w:cs="Times New Roman"/>
          <w:sz w:val="24"/>
          <w:szCs w:val="24"/>
        </w:rPr>
        <w:t>nde yapılan icra takibine dayanılarak açılan tasarrufun iptali davası -ortada geçerli bir icra takibi bulunmadığı için- reddedilir...</w:t>
      </w:r>
      <w:r w:rsidRPr="00BB137E">
        <w:rPr>
          <w:rFonts w:ascii="Times New Roman" w:hAnsi="Times New Roman" w:cs="Times New Roman"/>
          <w:sz w:val="24"/>
          <w:szCs w:val="24"/>
          <w:vertAlign w:val="superscript"/>
        </w:rPr>
        <w:footnoteReference w:id="334"/>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335"/>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“kamu alacağının en geç yargılama sır</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sında ve hükümden önce kesinleşmiş olmasını”</w:t>
      </w:r>
      <w:r w:rsidRPr="00BB137E">
        <w:rPr>
          <w:rFonts w:ascii="Times New Roman" w:hAnsi="Times New Roman" w:cs="Times New Roman"/>
          <w:sz w:val="24"/>
          <w:szCs w:val="24"/>
        </w:rPr>
        <w:t xml:space="preserve"> açılmış olan tasarrufun iptâli davasının görülmesi için yeterli saymıştır. Başka bir deyişle, </w:t>
      </w:r>
      <w:r w:rsidRPr="00BB137E">
        <w:rPr>
          <w:rFonts w:ascii="Times New Roman" w:hAnsi="Times New Roman" w:cs="Times New Roman"/>
          <w:i/>
          <w:iCs/>
          <w:sz w:val="24"/>
          <w:szCs w:val="24"/>
        </w:rPr>
        <w:t>“kamu alacağının dava açılmadan önce kesinleşmiş olması”</w:t>
      </w:r>
      <w:r w:rsidRPr="00BB137E">
        <w:rPr>
          <w:rFonts w:ascii="Times New Roman" w:hAnsi="Times New Roman" w:cs="Times New Roman"/>
          <w:sz w:val="24"/>
          <w:szCs w:val="24"/>
        </w:rPr>
        <w:t xml:space="preserve"> gere</w:t>
      </w:r>
      <w:r w:rsidRPr="00BB137E">
        <w:rPr>
          <w:rFonts w:ascii="Times New Roman" w:hAnsi="Times New Roman" w:cs="Times New Roman"/>
          <w:sz w:val="24"/>
          <w:szCs w:val="24"/>
        </w:rPr>
        <w:t>k</w:t>
      </w:r>
      <w:r w:rsidRPr="00BB137E">
        <w:rPr>
          <w:rFonts w:ascii="Times New Roman" w:hAnsi="Times New Roman" w:cs="Times New Roman"/>
          <w:sz w:val="24"/>
          <w:szCs w:val="24"/>
        </w:rPr>
        <w:t>memekte ve açılmış olan tasarrufun iptâli davasının reddine neden olmamaktadır...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Ayrıca önemi nedeniyle belirtelim ki, </w:t>
      </w:r>
      <w:r w:rsidRPr="00BB137E">
        <w:rPr>
          <w:rFonts w:ascii="Times New Roman" w:hAnsi="Times New Roman" w:cs="Times New Roman"/>
          <w:i/>
          <w:iCs/>
          <w:sz w:val="24"/>
          <w:szCs w:val="24"/>
        </w:rPr>
        <w:t>ihtiyaten tahakkuk ettirilen ve hakkında ihtiyati haciz kararı verilip uygulanan kamu alacakları için</w:t>
      </w:r>
      <w:r w:rsidRPr="00BB137E">
        <w:rPr>
          <w:rFonts w:ascii="Times New Roman" w:hAnsi="Times New Roman" w:cs="Times New Roman"/>
          <w:sz w:val="24"/>
          <w:szCs w:val="24"/>
        </w:rPr>
        <w:t xml:space="preserve"> -kesinleşip, ödeme günü gelmemiş olduğu için- iptâl davası aç</w:t>
      </w:r>
      <w:r w:rsidRPr="00BB137E">
        <w:rPr>
          <w:rFonts w:ascii="Times New Roman" w:hAnsi="Times New Roman" w:cs="Times New Roman"/>
          <w:sz w:val="24"/>
          <w:szCs w:val="24"/>
        </w:rPr>
        <w:t>ı</w:t>
      </w:r>
      <w:r w:rsidRPr="00BB137E">
        <w:rPr>
          <w:rFonts w:ascii="Times New Roman" w:hAnsi="Times New Roman" w:cs="Times New Roman"/>
          <w:sz w:val="24"/>
          <w:szCs w:val="24"/>
        </w:rPr>
        <w:t>lamaz.</w:t>
      </w:r>
      <w:r w:rsidRPr="00BB137E">
        <w:rPr>
          <w:rFonts w:ascii="Times New Roman" w:hAnsi="Times New Roman" w:cs="Times New Roman"/>
          <w:sz w:val="24"/>
          <w:szCs w:val="24"/>
          <w:vertAlign w:val="superscript"/>
        </w:rPr>
        <w:footnoteReference w:id="336"/>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bu konuyla ilgili olarak ayrıca;</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xml:space="preserve">√ «6183 sayılı AATUHK’nun 24 ve devamı maddeleri gereğince açılmış tasarrufun iptali istemine ilişkin davaların dinlenebilmesi için borçlu hakkındaki takibin kesinleşmiş olması gerekeceği, davacı </w:t>
      </w:r>
      <w:r w:rsidRPr="003A5F55">
        <w:rPr>
          <w:rFonts w:ascii="Times New Roman" w:hAnsi="Times New Roman" w:cs="Times New Roman"/>
          <w:i/>
          <w:iCs/>
          <w:color w:val="000000" w:themeColor="text1"/>
          <w:sz w:val="24"/>
          <w:szCs w:val="24"/>
        </w:rPr>
        <w:t>tar</w:t>
      </w:r>
      <w:r w:rsidRPr="003A5F55">
        <w:rPr>
          <w:rFonts w:ascii="Times New Roman" w:hAnsi="Times New Roman" w:cs="Times New Roman"/>
          <w:i/>
          <w:iCs/>
          <w:color w:val="000000" w:themeColor="text1"/>
          <w:sz w:val="24"/>
          <w:szCs w:val="24"/>
        </w:rPr>
        <w:t>a</w:t>
      </w:r>
      <w:r w:rsidRPr="003A5F55">
        <w:rPr>
          <w:rFonts w:ascii="Times New Roman" w:hAnsi="Times New Roman" w:cs="Times New Roman"/>
          <w:i/>
          <w:iCs/>
          <w:color w:val="FF0000"/>
          <w:sz w:val="24"/>
          <w:szCs w:val="24"/>
        </w:rPr>
        <w:lastRenderedPageBreak/>
        <w:t xml:space="preserve">fından davalı borçlu hakkında düzenlenen ödemeye çağrı mektubu, </w:t>
      </w:r>
      <w:r w:rsidRPr="003A5F55">
        <w:rPr>
          <w:rFonts w:ascii="Times New Roman" w:hAnsi="Times New Roman" w:cs="Times New Roman"/>
          <w:i/>
          <w:iCs/>
          <w:color w:val="000000" w:themeColor="text1"/>
          <w:sz w:val="24"/>
          <w:szCs w:val="24"/>
        </w:rPr>
        <w:t>ödeme emri ve bunlara istinaden düzenlenen ihtiyati haciz kararlarının kesinleşmiş mahkeme kararı ile ortadan kaldırıldığından davanın, dava koşulu yokluğundan reddine karar verileceğini</w:t>
      </w:r>
      <w:r w:rsidRPr="00BB137E">
        <w:rPr>
          <w:rFonts w:ascii="Times New Roman" w:hAnsi="Times New Roman" w:cs="Times New Roman"/>
          <w:i/>
          <w:iCs/>
          <w:sz w:val="24"/>
          <w:szCs w:val="24"/>
        </w:rPr>
        <w:t>»</w:t>
      </w:r>
      <w:r w:rsidRPr="00BB137E">
        <w:rPr>
          <w:rFonts w:ascii="Times New Roman" w:hAnsi="Times New Roman" w:cs="Times New Roman"/>
          <w:i/>
          <w:iCs/>
          <w:sz w:val="24"/>
          <w:szCs w:val="24"/>
          <w:vertAlign w:val="superscript"/>
        </w:rPr>
        <w:footnoteReference w:id="33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 davasında davacı alacaklının (2006 yılı Ocak ayından 2008 Aralık ayına kadar olan döneme ilişkin) vergi borcundan kaynaklanan alacağı hesaplanırken, vadesi geçen vergi borcu mikt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rının esas alınmasının hatalı olacağını- davacının alacak ve ferilerinin vade tarihine göre değil asıl alacağın; borcun doğduğu tarih, gecikme faizinin ise vade tarihine göre hesaplanması gerektiğinden bilirkişi raporunun hükme esas alınamayacağı, ek rapor veya yeni bir hesap uzmanı bilirkişiden 2006 yılı ocak ayından iptale konu tasarruf tarihine kadar olan idare alacağı ve fer’ileri konusunda rapor alınarak son</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cuna göre karar verilmesi gerekeceğini»</w:t>
      </w:r>
      <w:r w:rsidRPr="00BB137E">
        <w:rPr>
          <w:rFonts w:ascii="Times New Roman" w:hAnsi="Times New Roman" w:cs="Times New Roman"/>
          <w:i/>
          <w:iCs/>
          <w:sz w:val="24"/>
          <w:szCs w:val="24"/>
          <w:vertAlign w:val="superscript"/>
        </w:rPr>
        <w:footnoteReference w:id="33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«Kamu alacağından dolayı açılan tasarrufun iptali davasının dinlenebilmesi için borçlu hakkındaki takibin kesinleşmiş olması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rekeceğini; borçlu tarafından kendisine gönderilen ödeme emrinin i</w:t>
      </w:r>
      <w:r w:rsidRPr="00BB137E">
        <w:rPr>
          <w:rFonts w:ascii="Times New Roman" w:hAnsi="Times New Roman" w:cs="Times New Roman"/>
          <w:i/>
          <w:iCs/>
          <w:sz w:val="24"/>
          <w:szCs w:val="24"/>
        </w:rPr>
        <w:t>p</w:t>
      </w:r>
      <w:r w:rsidRPr="00BB137E">
        <w:rPr>
          <w:rFonts w:ascii="Times New Roman" w:hAnsi="Times New Roman" w:cs="Times New Roman"/>
          <w:i/>
          <w:iCs/>
          <w:sz w:val="24"/>
          <w:szCs w:val="24"/>
        </w:rPr>
        <w:t>tali için vergi mahkemesinde dava açılmış olması ve bu konuda verilen kararın henüz kesinleşmemiş olması halinde, verilecek kararın kesi</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leşmesinin beklenmesi gerekeceğini»</w:t>
      </w:r>
      <w:r w:rsidRPr="00BB137E">
        <w:rPr>
          <w:rFonts w:ascii="Times New Roman" w:hAnsi="Times New Roman" w:cs="Times New Roman"/>
          <w:i/>
          <w:iCs/>
          <w:sz w:val="24"/>
          <w:szCs w:val="24"/>
          <w:vertAlign w:val="superscript"/>
        </w:rPr>
        <w:footnoteReference w:id="33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«6183 sayılı Kanunun 24 vd. maddelerine göre tasarrufun iptali davası açılabilmesi için öncelikle kesinleşmiş ve muaccel hale gelmiş bir kamu alacağı bulunması gerektiğinden, borçluya ödeme emrinin tebliğ edilmiş ve bu ödeme emrinin kesinleşmiş olması zorunlu old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ğundan borçlu tarafından gönderilen ödeme emri üzerine idare ma</w:t>
      </w:r>
      <w:r w:rsidRPr="00BB137E">
        <w:rPr>
          <w:rFonts w:ascii="Times New Roman" w:hAnsi="Times New Roman" w:cs="Times New Roman"/>
          <w:i/>
          <w:iCs/>
          <w:sz w:val="24"/>
          <w:szCs w:val="24"/>
        </w:rPr>
        <w:t>h</w:t>
      </w:r>
      <w:r w:rsidRPr="00BB137E">
        <w:rPr>
          <w:rFonts w:ascii="Times New Roman" w:hAnsi="Times New Roman" w:cs="Times New Roman"/>
          <w:i/>
          <w:iCs/>
          <w:sz w:val="24"/>
          <w:szCs w:val="24"/>
        </w:rPr>
        <w:t>kemesinde ödeme emrinin iptali için dava açılmışsa bu davanın kesi</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leşecek olan sonucunu tasarrufun iptali davasına bakan mahkemece bekletici mesele yapılması gerekeceğini»</w:t>
      </w:r>
      <w:r w:rsidRPr="00BB137E">
        <w:rPr>
          <w:rFonts w:ascii="Times New Roman" w:hAnsi="Times New Roman" w:cs="Times New Roman"/>
          <w:i/>
          <w:iCs/>
          <w:sz w:val="24"/>
          <w:szCs w:val="24"/>
          <w:vertAlign w:val="superscript"/>
        </w:rPr>
        <w:footnoteReference w:id="34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davasında, “tasarruf tarihi itibariyle” do</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muş olan vergi borcunun miktarının (borç aslı+ferilerinin) saptanması gerekeceğini»</w:t>
      </w:r>
      <w:r w:rsidRPr="00BB137E">
        <w:rPr>
          <w:rFonts w:ascii="Times New Roman" w:hAnsi="Times New Roman" w:cs="Times New Roman"/>
          <w:i/>
          <w:iCs/>
          <w:sz w:val="24"/>
          <w:szCs w:val="24"/>
          <w:vertAlign w:val="superscript"/>
        </w:rPr>
        <w:footnoteReference w:id="341"/>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 xml:space="preserve">2- </w:t>
      </w:r>
      <w:r w:rsidRPr="00BB137E">
        <w:rPr>
          <w:rFonts w:ascii="Times New Roman" w:hAnsi="Times New Roman" w:cs="Times New Roman"/>
          <w:sz w:val="24"/>
          <w:szCs w:val="24"/>
        </w:rPr>
        <w:t xml:space="preserve">Kesinleşen kamu alacağı için, -tasarrufun iptali davasından önce veya dava sırasında- </w:t>
      </w:r>
      <w:r w:rsidRPr="00BB137E">
        <w:rPr>
          <w:rFonts w:ascii="Times New Roman" w:hAnsi="Times New Roman" w:cs="Times New Roman"/>
          <w:i/>
          <w:iCs/>
          <w:sz w:val="24"/>
          <w:szCs w:val="24"/>
        </w:rPr>
        <w:t>icra takibi yapılmış olmalı ve icra takibi de</w:t>
      </w:r>
      <w:r w:rsidRPr="00BB137E">
        <w:rPr>
          <w:rFonts w:ascii="Times New Roman" w:hAnsi="Times New Roman" w:cs="Times New Roman"/>
          <w:sz w:val="24"/>
          <w:szCs w:val="24"/>
        </w:rPr>
        <w:t xml:space="preserve"> </w:t>
      </w:r>
      <w:r w:rsidRPr="00D258EB">
        <w:rPr>
          <w:rFonts w:ascii="Times New Roman" w:hAnsi="Times New Roman" w:cs="Times New Roman"/>
          <w:color w:val="FF0000"/>
          <w:sz w:val="24"/>
          <w:szCs w:val="24"/>
        </w:rPr>
        <w:lastRenderedPageBreak/>
        <w:t xml:space="preserve">-süresinde itiraz edilmemesi yahut itirazın kaldırılması suretiyle- </w:t>
      </w:r>
      <w:r w:rsidRPr="00D258EB">
        <w:rPr>
          <w:rFonts w:ascii="Times New Roman" w:hAnsi="Times New Roman" w:cs="Times New Roman"/>
          <w:i/>
          <w:iCs/>
          <w:color w:val="FF0000"/>
          <w:sz w:val="24"/>
          <w:szCs w:val="24"/>
        </w:rPr>
        <w:t>k</w:t>
      </w:r>
      <w:r w:rsidRPr="00D258EB">
        <w:rPr>
          <w:rFonts w:ascii="Times New Roman" w:hAnsi="Times New Roman" w:cs="Times New Roman"/>
          <w:i/>
          <w:iCs/>
          <w:color w:val="FF0000"/>
          <w:sz w:val="24"/>
          <w:szCs w:val="24"/>
        </w:rPr>
        <w:t>e</w:t>
      </w:r>
      <w:r w:rsidRPr="00BB137E">
        <w:rPr>
          <w:rFonts w:ascii="Times New Roman" w:hAnsi="Times New Roman" w:cs="Times New Roman"/>
          <w:i/>
          <w:iCs/>
          <w:sz w:val="24"/>
          <w:szCs w:val="24"/>
        </w:rPr>
        <w:t>sinleşmiş olmalıdır.</w:t>
      </w:r>
    </w:p>
    <w:p w:rsidR="002B41D0" w:rsidRPr="00BB137E" w:rsidRDefault="006A7DA1" w:rsidP="00D032B8">
      <w:pPr>
        <w:pStyle w:val="YAZI"/>
        <w:widowControl/>
        <w:spacing w:before="80" w:after="80" w:line="280"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Yüksek mahkeme,</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«6183 sayılı Kanunun 35. maddesine göre limited şirket orta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ları şirketten tamamen veya kısmen tahsil edilemeyen veya tahsil ed</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lemeyeceği anlaşılan kamu alacaklılarından, sermaye payları oranında doğrudan doğruya sorumlu iseler de bunun için şirket ortağı hakkında kamu idaresince yapılmış ve kesinleşmiş bir icra takibi bulunması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rekeceğini bu hususun kamu idaresi tarafından sorumlu ortak hakkında açılacak olan tasarrufu iptali davasında ‘dava şartı’ olduğunu»</w:t>
      </w:r>
      <w:r w:rsidRPr="00BB137E">
        <w:rPr>
          <w:rFonts w:ascii="Times New Roman" w:hAnsi="Times New Roman" w:cs="Times New Roman"/>
          <w:i/>
          <w:iCs/>
          <w:sz w:val="24"/>
          <w:szCs w:val="24"/>
          <w:vertAlign w:val="superscript"/>
        </w:rPr>
        <w:footnoteReference w:id="34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«Limited şirket ortaklarının -6183 s. Kanunun 4369 sayılı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nunla değişik 35. maddesi uyarınca- şirketten tahsil imkanı bulunmayın kamu alacaklarından, sermaye payları oranında sorumlu oldukları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dan, bu kişilerin ortağı bulundukları şirketin vergi borcunu -kendilerine ödeme emirlerinin tebliğine rağmen- ödememek için ke</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dilerine ait taşınmazları üçüncü kişilere satmaları halinde, bu satış işlemleri hakkında iptal davası açılabileceği; ortak hakkında yapılması gereken icra takibinin dava esnasında da yapılabileceğini»</w:t>
      </w:r>
      <w:r w:rsidRPr="00BB137E">
        <w:rPr>
          <w:rFonts w:ascii="Times New Roman" w:hAnsi="Times New Roman" w:cs="Times New Roman"/>
          <w:i/>
          <w:iCs/>
          <w:sz w:val="24"/>
          <w:szCs w:val="24"/>
          <w:vertAlign w:val="superscript"/>
        </w:rPr>
        <w:footnoteReference w:id="343"/>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ifade etmiştir.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3-</w:t>
      </w:r>
      <w:r w:rsidRPr="00BB137E">
        <w:rPr>
          <w:rFonts w:ascii="Times New Roman" w:hAnsi="Times New Roman" w:cs="Times New Roman"/>
          <w:sz w:val="24"/>
          <w:szCs w:val="24"/>
        </w:rPr>
        <w:t xml:space="preserve"> Borçlu; a) Süresi içinde veya hapsen tazyikine rağmen </w:t>
      </w:r>
      <w:r w:rsidRPr="00BB137E">
        <w:rPr>
          <w:rFonts w:ascii="Times New Roman" w:hAnsi="Times New Roman" w:cs="Times New Roman"/>
          <w:i/>
          <w:iCs/>
          <w:sz w:val="24"/>
          <w:szCs w:val="24"/>
        </w:rPr>
        <w:t>“mal beyanında”</w:t>
      </w:r>
      <w:r w:rsidRPr="00BB137E">
        <w:rPr>
          <w:rFonts w:ascii="Times New Roman" w:hAnsi="Times New Roman" w:cs="Times New Roman"/>
          <w:sz w:val="24"/>
          <w:szCs w:val="24"/>
        </w:rPr>
        <w:t xml:space="preserve"> bulunmamış olmalıdır veya b) </w:t>
      </w:r>
      <w:r w:rsidRPr="00BB137E">
        <w:rPr>
          <w:rFonts w:ascii="Times New Roman" w:hAnsi="Times New Roman" w:cs="Times New Roman"/>
          <w:i/>
          <w:iCs/>
          <w:sz w:val="24"/>
          <w:szCs w:val="24"/>
        </w:rPr>
        <w:t>“Malı bulunmadığını”</w:t>
      </w:r>
      <w:r w:rsidRPr="00BB137E">
        <w:rPr>
          <w:rFonts w:ascii="Times New Roman" w:hAnsi="Times New Roman" w:cs="Times New Roman"/>
          <w:sz w:val="24"/>
          <w:szCs w:val="24"/>
        </w:rPr>
        <w:t xml:space="preserve"> bi</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dirmiş olmalıdır yahut c) </w:t>
      </w:r>
      <w:r w:rsidRPr="00BB137E">
        <w:rPr>
          <w:rFonts w:ascii="Times New Roman" w:hAnsi="Times New Roman" w:cs="Times New Roman"/>
          <w:i/>
          <w:iCs/>
          <w:sz w:val="24"/>
          <w:szCs w:val="24"/>
        </w:rPr>
        <w:t>“Beyan ettiği malların borcunu ödemeye yetmeyeceği”</w:t>
      </w:r>
      <w:r w:rsidRPr="00BB137E">
        <w:rPr>
          <w:rFonts w:ascii="Times New Roman" w:hAnsi="Times New Roman" w:cs="Times New Roman"/>
          <w:sz w:val="24"/>
          <w:szCs w:val="24"/>
        </w:rPr>
        <w:t xml:space="preserve"> anlaşılmış olmalıdır (mad. 27; 29).</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Belirtilen bu durumlar, </w:t>
      </w:r>
      <w:r w:rsidRPr="00BB137E">
        <w:rPr>
          <w:rFonts w:ascii="Times New Roman" w:hAnsi="Times New Roman" w:cs="Times New Roman"/>
          <w:i/>
          <w:iCs/>
          <w:sz w:val="24"/>
          <w:szCs w:val="24"/>
        </w:rPr>
        <w:t>“borçlunun ödeme güçsüzlüğü içinde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lunduğuna”</w:t>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 xml:space="preserve">karine </w:t>
      </w:r>
      <w:r w:rsidRPr="00BB137E">
        <w:rPr>
          <w:rFonts w:ascii="Times New Roman" w:hAnsi="Times New Roman" w:cs="Times New Roman"/>
          <w:sz w:val="24"/>
          <w:szCs w:val="24"/>
        </w:rPr>
        <w:t>sayılmıştır.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4- </w:t>
      </w:r>
      <w:r w:rsidRPr="00BB137E">
        <w:rPr>
          <w:rFonts w:ascii="Times New Roman" w:hAnsi="Times New Roman" w:cs="Times New Roman"/>
          <w:sz w:val="24"/>
          <w:szCs w:val="24"/>
        </w:rPr>
        <w:t>Borçlu, malvarlığını azaltacak bir tasarrufta bulunmuş olmal</w:t>
      </w:r>
      <w:r w:rsidRPr="00BB137E">
        <w:rPr>
          <w:rFonts w:ascii="Times New Roman" w:hAnsi="Times New Roman" w:cs="Times New Roman"/>
          <w:sz w:val="24"/>
          <w:szCs w:val="24"/>
        </w:rPr>
        <w:t>ı</w:t>
      </w:r>
      <w:r w:rsidRPr="00BB137E">
        <w:rPr>
          <w:rFonts w:ascii="Times New Roman" w:hAnsi="Times New Roman" w:cs="Times New Roman"/>
          <w:sz w:val="24"/>
          <w:szCs w:val="24"/>
        </w:rPr>
        <w:t>dır.</w:t>
      </w:r>
      <w:r w:rsidRPr="00BB137E">
        <w:rPr>
          <w:rFonts w:ascii="Times New Roman" w:hAnsi="Times New Roman" w:cs="Times New Roman"/>
          <w:sz w:val="24"/>
          <w:szCs w:val="24"/>
          <w:vertAlign w:val="superscript"/>
        </w:rPr>
        <w:footnoteReference w:id="344"/>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Borçlu tarafından yapılmış, kamu alacağının tahsilini engeller n</w:t>
      </w:r>
      <w:r w:rsidRPr="00BB137E">
        <w:rPr>
          <w:rFonts w:ascii="Times New Roman" w:hAnsi="Times New Roman" w:cs="Times New Roman"/>
          <w:sz w:val="24"/>
          <w:szCs w:val="24"/>
        </w:rPr>
        <w:t>i</w:t>
      </w:r>
      <w:r w:rsidRPr="00BB137E">
        <w:rPr>
          <w:rFonts w:ascii="Times New Roman" w:hAnsi="Times New Roman" w:cs="Times New Roman"/>
          <w:sz w:val="24"/>
          <w:szCs w:val="24"/>
        </w:rPr>
        <w:t>telikte bir tasarruf (mal ya da hak devri) yoksa, açılan tasarrufun iptali davasınında reddedilmesi gerekir.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5- </w:t>
      </w:r>
      <w:r w:rsidRPr="00BB137E">
        <w:rPr>
          <w:rFonts w:ascii="Times New Roman" w:hAnsi="Times New Roman" w:cs="Times New Roman"/>
          <w:sz w:val="24"/>
          <w:szCs w:val="24"/>
        </w:rPr>
        <w:t xml:space="preserve">Ödenmemiş olan kamu borcu </w:t>
      </w:r>
      <w:r w:rsidRPr="00BB137E">
        <w:rPr>
          <w:rFonts w:ascii="Times New Roman" w:hAnsi="Times New Roman" w:cs="Times New Roman"/>
          <w:i/>
          <w:iCs/>
          <w:sz w:val="24"/>
          <w:szCs w:val="24"/>
        </w:rPr>
        <w:t>bir sermaye şirketine (anonim şirkete</w:t>
      </w:r>
      <w:r w:rsidRPr="00BB137E">
        <w:rPr>
          <w:rFonts w:ascii="Times New Roman" w:hAnsi="Times New Roman" w:cs="Times New Roman"/>
          <w:sz w:val="24"/>
          <w:szCs w:val="24"/>
        </w:rPr>
        <w:t xml:space="preserve"> yada </w:t>
      </w:r>
      <w:r w:rsidRPr="00BB137E">
        <w:rPr>
          <w:rFonts w:ascii="Times New Roman" w:hAnsi="Times New Roman" w:cs="Times New Roman"/>
          <w:i/>
          <w:iCs/>
          <w:sz w:val="24"/>
          <w:szCs w:val="24"/>
        </w:rPr>
        <w:t xml:space="preserve">limited şirkete) </w:t>
      </w:r>
      <w:r w:rsidRPr="00BB137E">
        <w:rPr>
          <w:rFonts w:ascii="Times New Roman" w:hAnsi="Times New Roman" w:cs="Times New Roman"/>
          <w:sz w:val="24"/>
          <w:szCs w:val="24"/>
        </w:rPr>
        <w:t>ait ise;</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Anonim şirketlerde </w:t>
      </w:r>
      <w:r w:rsidRPr="00BB137E">
        <w:rPr>
          <w:rFonts w:ascii="Times New Roman" w:hAnsi="Times New Roman" w:cs="Times New Roman"/>
          <w:i/>
          <w:iCs/>
          <w:sz w:val="24"/>
          <w:szCs w:val="24"/>
        </w:rPr>
        <w:t>“ödenmeyen</w:t>
      </w:r>
      <w:r w:rsidR="00361DA4" w:rsidRPr="00BB137E">
        <w:rPr>
          <w:rFonts w:ascii="Times New Roman" w:hAnsi="Times New Roman" w:cs="Times New Roman"/>
          <w:i/>
          <w:iCs/>
          <w:sz w:val="24"/>
          <w:szCs w:val="24"/>
        </w:rPr>
        <w:t xml:space="preserve"> </w:t>
      </w:r>
      <w:r w:rsidR="00D258EB">
        <w:rPr>
          <w:rFonts w:ascii="Times New Roman" w:hAnsi="Times New Roman" w:cs="Times New Roman"/>
          <w:i/>
          <w:iCs/>
          <w:sz w:val="24"/>
          <w:szCs w:val="24"/>
        </w:rPr>
        <w:t xml:space="preserve"> </w:t>
      </w:r>
      <w:r w:rsidRPr="00BB137E">
        <w:rPr>
          <w:rFonts w:ascii="Times New Roman" w:hAnsi="Times New Roman" w:cs="Times New Roman"/>
          <w:i/>
          <w:iCs/>
          <w:sz w:val="24"/>
          <w:szCs w:val="24"/>
        </w:rPr>
        <w:t>k a m u</w:t>
      </w:r>
      <w:r w:rsidR="00361DA4" w:rsidRPr="00BB137E">
        <w:rPr>
          <w:rFonts w:ascii="Times New Roman" w:hAnsi="Times New Roman" w:cs="Times New Roman"/>
          <w:i/>
          <w:iCs/>
          <w:sz w:val="24"/>
          <w:szCs w:val="24"/>
        </w:rPr>
        <w:t xml:space="preserve"> </w:t>
      </w:r>
      <w:r w:rsidR="00D258EB">
        <w:rPr>
          <w:rFonts w:ascii="Times New Roman" w:hAnsi="Times New Roman" w:cs="Times New Roman"/>
          <w:i/>
          <w:iCs/>
          <w:sz w:val="24"/>
          <w:szCs w:val="24"/>
        </w:rPr>
        <w:t xml:space="preserve"> </w:t>
      </w:r>
      <w:r w:rsidRPr="00BB137E">
        <w:rPr>
          <w:rFonts w:ascii="Times New Roman" w:hAnsi="Times New Roman" w:cs="Times New Roman"/>
          <w:i/>
          <w:iCs/>
          <w:sz w:val="24"/>
          <w:szCs w:val="24"/>
        </w:rPr>
        <w:t>b o r ç l a r ı n d a n</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dolayı”</w:t>
      </w:r>
      <w:r w:rsidRPr="00BB137E">
        <w:rPr>
          <w:rFonts w:ascii="Times New Roman" w:hAnsi="Times New Roman" w:cs="Times New Roman"/>
          <w:sz w:val="24"/>
          <w:szCs w:val="24"/>
        </w:rPr>
        <w:t xml:space="preserve"> kim ya da kimlerin sorumlu olduğu öncelikle </w:t>
      </w:r>
      <w:r w:rsidRPr="00BB137E">
        <w:rPr>
          <w:rFonts w:ascii="Times New Roman" w:hAnsi="Times New Roman" w:cs="Times New Roman"/>
          <w:i/>
          <w:iCs/>
          <w:sz w:val="24"/>
          <w:szCs w:val="24"/>
        </w:rPr>
        <w:t>‘Kanuni Temsi</w:t>
      </w:r>
      <w:r w:rsidRPr="00BB137E">
        <w:rPr>
          <w:rFonts w:ascii="Times New Roman" w:hAnsi="Times New Roman" w:cs="Times New Roman"/>
          <w:i/>
          <w:iCs/>
          <w:sz w:val="24"/>
          <w:szCs w:val="24"/>
        </w:rPr>
        <w:t>l</w:t>
      </w:r>
      <w:r w:rsidRPr="00D258EB">
        <w:rPr>
          <w:rFonts w:ascii="Times New Roman" w:hAnsi="Times New Roman" w:cs="Times New Roman"/>
          <w:i/>
          <w:iCs/>
          <w:color w:val="FF0000"/>
          <w:sz w:val="24"/>
          <w:szCs w:val="24"/>
        </w:rPr>
        <w:lastRenderedPageBreak/>
        <w:t>cilerin Sorumluluğu’</w:t>
      </w:r>
      <w:r w:rsidRPr="00D258EB">
        <w:rPr>
          <w:rFonts w:ascii="Times New Roman" w:hAnsi="Times New Roman" w:cs="Times New Roman"/>
          <w:color w:val="FF0000"/>
          <w:sz w:val="24"/>
          <w:szCs w:val="24"/>
        </w:rPr>
        <w:t xml:space="preserve"> kenar başlığı altında 6183 sayılı Amme Alaca</w:t>
      </w:r>
      <w:r w:rsidRPr="00D258EB">
        <w:rPr>
          <w:rFonts w:ascii="Times New Roman" w:hAnsi="Times New Roman" w:cs="Times New Roman"/>
          <w:color w:val="FF0000"/>
          <w:sz w:val="24"/>
          <w:szCs w:val="24"/>
        </w:rPr>
        <w:t>k</w:t>
      </w:r>
      <w:r w:rsidRPr="00BB137E">
        <w:rPr>
          <w:rFonts w:ascii="Times New Roman" w:hAnsi="Times New Roman" w:cs="Times New Roman"/>
          <w:sz w:val="24"/>
          <w:szCs w:val="24"/>
        </w:rPr>
        <w:t>larının Tahsil Usulü Hakkında Kanunun mükerrer 35. maddesinin 1. fıkrasında;</w:t>
      </w:r>
      <w:r w:rsidRPr="00BB137E">
        <w:rPr>
          <w:rFonts w:ascii="Times New Roman" w:hAnsi="Times New Roman" w:cs="Times New Roman"/>
          <w:sz w:val="24"/>
          <w:szCs w:val="24"/>
          <w:vertAlign w:val="superscript"/>
        </w:rPr>
        <w:footnoteReference w:id="34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xml:space="preserve">“Tüzel kişilerle küçüklerin ve kısıtlıların vakıflar cemaatler gibi tüzel kişiliği olmayan teşekküllerin mal varlığından tamamen veya kısmen tahsil edilemeyen veya </w:t>
      </w:r>
      <w:r w:rsidRPr="00D258EB">
        <w:rPr>
          <w:rFonts w:ascii="Times New Roman" w:hAnsi="Times New Roman" w:cs="Times New Roman"/>
          <w:i/>
          <w:iCs/>
          <w:sz w:val="24"/>
          <w:szCs w:val="24"/>
          <w:u w:val="single"/>
        </w:rPr>
        <w:t>tahsil edilemeyeceği anlaşılan</w:t>
      </w:r>
      <w:r w:rsidRPr="00BB137E">
        <w:rPr>
          <w:rFonts w:ascii="Times New Roman" w:hAnsi="Times New Roman" w:cs="Times New Roman"/>
          <w:i/>
          <w:iCs/>
          <w:sz w:val="24"/>
          <w:szCs w:val="24"/>
        </w:rPr>
        <w:t xml:space="preserve"> amme alacakları, </w:t>
      </w:r>
      <w:r w:rsidRPr="00D258EB">
        <w:rPr>
          <w:rFonts w:ascii="Times New Roman" w:hAnsi="Times New Roman" w:cs="Times New Roman"/>
          <w:i/>
          <w:iCs/>
          <w:sz w:val="24"/>
          <w:szCs w:val="24"/>
          <w:u w:val="single"/>
        </w:rPr>
        <w:t>kanuni temsilcilerin</w:t>
      </w:r>
      <w:r w:rsidRPr="00BB137E">
        <w:rPr>
          <w:rFonts w:ascii="Times New Roman" w:hAnsi="Times New Roman" w:cs="Times New Roman"/>
          <w:i/>
          <w:iCs/>
          <w:sz w:val="24"/>
          <w:szCs w:val="24"/>
        </w:rPr>
        <w:t xml:space="preserve"> ve tüzel kişiliği olmayan teşekkülü idare edenlerin </w:t>
      </w:r>
      <w:r w:rsidRPr="00D258EB">
        <w:rPr>
          <w:rFonts w:ascii="Times New Roman" w:hAnsi="Times New Roman" w:cs="Times New Roman"/>
          <w:sz w:val="24"/>
          <w:szCs w:val="24"/>
          <w:u w:val="single"/>
        </w:rPr>
        <w:t>şahsi mal varlıklarından</w:t>
      </w:r>
      <w:r w:rsidR="00D258EB" w:rsidRPr="00D258EB">
        <w:rPr>
          <w:rFonts w:ascii="Times New Roman" w:hAnsi="Times New Roman" w:cs="Times New Roman"/>
          <w:sz w:val="24"/>
          <w:szCs w:val="24"/>
        </w:rPr>
        <w:t xml:space="preserve"> </w:t>
      </w:r>
      <w:r w:rsidRPr="00BB137E">
        <w:rPr>
          <w:rFonts w:ascii="Times New Roman" w:hAnsi="Times New Roman" w:cs="Times New Roman"/>
          <w:i/>
          <w:iCs/>
          <w:sz w:val="24"/>
          <w:szCs w:val="24"/>
        </w:rPr>
        <w:t>bu Kanun hükümlerine göre tahsil edilir.”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ş e k l i n d 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düzenlenmiştir.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Ayrıca; </w:t>
      </w:r>
      <w:r w:rsidRPr="00BB137E">
        <w:rPr>
          <w:rFonts w:ascii="Times New Roman" w:hAnsi="Times New Roman" w:cs="Times New Roman"/>
          <w:i/>
          <w:iCs/>
          <w:sz w:val="24"/>
          <w:szCs w:val="24"/>
        </w:rPr>
        <w:t>“anonim şirketlerin ödenmeyen</w:t>
      </w:r>
      <w:r w:rsidR="00361DA4" w:rsidRPr="00BB137E">
        <w:rPr>
          <w:rFonts w:ascii="Times New Roman" w:hAnsi="Times New Roman" w:cs="Times New Roman"/>
          <w:i/>
          <w:iCs/>
          <w:sz w:val="24"/>
          <w:szCs w:val="24"/>
        </w:rPr>
        <w:t xml:space="preserve"> </w:t>
      </w:r>
      <w:r w:rsidR="00D258EB">
        <w:rPr>
          <w:rFonts w:ascii="Times New Roman" w:hAnsi="Times New Roman" w:cs="Times New Roman"/>
          <w:i/>
          <w:iCs/>
          <w:sz w:val="24"/>
          <w:szCs w:val="24"/>
        </w:rPr>
        <w:t xml:space="preserve"> </w:t>
      </w:r>
      <w:r w:rsidRPr="00BB137E">
        <w:rPr>
          <w:rFonts w:ascii="Times New Roman" w:hAnsi="Times New Roman" w:cs="Times New Roman"/>
          <w:i/>
          <w:iCs/>
          <w:sz w:val="24"/>
          <w:szCs w:val="24"/>
        </w:rPr>
        <w:t>v e r g i</w:t>
      </w:r>
      <w:r w:rsidR="00361DA4" w:rsidRPr="00BB137E">
        <w:rPr>
          <w:rFonts w:ascii="Times New Roman" w:hAnsi="Times New Roman" w:cs="Times New Roman"/>
          <w:i/>
          <w:iCs/>
          <w:sz w:val="24"/>
          <w:szCs w:val="24"/>
        </w:rPr>
        <w:t xml:space="preserve"> </w:t>
      </w:r>
      <w:r w:rsidR="00D258EB">
        <w:rPr>
          <w:rFonts w:ascii="Times New Roman" w:hAnsi="Times New Roman" w:cs="Times New Roman"/>
          <w:i/>
          <w:iCs/>
          <w:sz w:val="24"/>
          <w:szCs w:val="24"/>
        </w:rPr>
        <w:t xml:space="preserve"> </w:t>
      </w:r>
      <w:r w:rsidRPr="00BB137E">
        <w:rPr>
          <w:rFonts w:ascii="Times New Roman" w:hAnsi="Times New Roman" w:cs="Times New Roman"/>
          <w:i/>
          <w:iCs/>
          <w:sz w:val="24"/>
          <w:szCs w:val="24"/>
        </w:rPr>
        <w:t>b o r ç l a r ı n</w:t>
      </w:r>
      <w:r w:rsidR="00D258EB">
        <w:rPr>
          <w:rFonts w:ascii="Times New Roman" w:hAnsi="Times New Roman" w:cs="Times New Roman"/>
          <w:i/>
          <w:iCs/>
          <w:sz w:val="24"/>
          <w:szCs w:val="24"/>
        </w:rPr>
        <w:t>-</w:t>
      </w:r>
      <w:r w:rsidRPr="00BB137E">
        <w:rPr>
          <w:rFonts w:ascii="Times New Roman" w:hAnsi="Times New Roman" w:cs="Times New Roman"/>
          <w:i/>
          <w:iCs/>
          <w:sz w:val="24"/>
          <w:szCs w:val="24"/>
        </w:rPr>
        <w:t xml:space="preserve"> d a n</w:t>
      </w:r>
      <w:r w:rsidR="00361DA4" w:rsidRPr="00BB137E">
        <w:rPr>
          <w:rFonts w:ascii="Times New Roman" w:hAnsi="Times New Roman" w:cs="Times New Roman"/>
          <w:i/>
          <w:iCs/>
          <w:sz w:val="24"/>
          <w:szCs w:val="24"/>
        </w:rPr>
        <w:t xml:space="preserve"> </w:t>
      </w:r>
      <w:r w:rsidR="00D258EB">
        <w:rPr>
          <w:rFonts w:ascii="Times New Roman" w:hAnsi="Times New Roman" w:cs="Times New Roman"/>
          <w:i/>
          <w:iCs/>
          <w:sz w:val="24"/>
          <w:szCs w:val="24"/>
        </w:rPr>
        <w:t xml:space="preserve"> </w:t>
      </w:r>
      <w:r w:rsidRPr="00BB137E">
        <w:rPr>
          <w:rFonts w:ascii="Times New Roman" w:hAnsi="Times New Roman" w:cs="Times New Roman"/>
          <w:i/>
          <w:iCs/>
          <w:sz w:val="24"/>
          <w:szCs w:val="24"/>
        </w:rPr>
        <w:t xml:space="preserve">dolayı, kanuni temsilcilerin sorumluluğu” </w:t>
      </w:r>
      <w:r w:rsidRPr="00BB137E">
        <w:rPr>
          <w:rFonts w:ascii="Times New Roman" w:hAnsi="Times New Roman" w:cs="Times New Roman"/>
          <w:sz w:val="24"/>
          <w:szCs w:val="24"/>
        </w:rPr>
        <w:t>213 sayılı Vergi Usul Kanunun 10. maddesinin 1 ve 2. fıkrasında,</w:t>
      </w:r>
      <w:r w:rsidRPr="00BB137E">
        <w:rPr>
          <w:rFonts w:ascii="Times New Roman" w:hAnsi="Times New Roman" w:cs="Times New Roman"/>
          <w:sz w:val="24"/>
          <w:szCs w:val="24"/>
          <w:vertAlign w:val="superscript"/>
        </w:rPr>
        <w:footnoteReference w:id="34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“Tüzel kişilerle küçüklerin ve kısıtlıların vakıflar cemaatler gibi tüzel kişiliği olmayan teşekküllerin mükellef veya vergi sorumlusu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maları halinde bunlara düşen ödevler kanuni temsilcileri, tüzel kişiliği olmayan teşekkülleri idare edenler ve varsa bunların temsilcileri tar</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fından yerine getirilir.</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Yukarıda yazılı olanların bu ödevleri yerine getirmemeleri y</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 xml:space="preserve">zünden mükelleflerin veya </w:t>
      </w:r>
      <w:r w:rsidRPr="00D258EB">
        <w:rPr>
          <w:rFonts w:ascii="Times New Roman" w:hAnsi="Times New Roman" w:cs="Times New Roman"/>
          <w:i/>
          <w:iCs/>
          <w:sz w:val="24"/>
          <w:szCs w:val="24"/>
          <w:u w:val="single"/>
        </w:rPr>
        <w:t>vergi sorumlularının varlığından tamamen veya kısmen alınamayan vergi ve buna bağlı alacaklar, kanuni ödevleri yerine getirmeyenlerin varlıklarından alınır...</w:t>
      </w:r>
      <w:r w:rsidRPr="00D258EB">
        <w:rPr>
          <w:rFonts w:ascii="Times New Roman" w:hAnsi="Times New Roman" w:cs="Times New Roman"/>
          <w:i/>
          <w:iCs/>
          <w:sz w:val="24"/>
          <w:szCs w:val="24"/>
        </w:rPr>
        <w:t>”</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ş e k l i n d 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düzenlenmiştir.</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D258EB">
        <w:rPr>
          <w:rFonts w:ascii="Times New Roman" w:hAnsi="Times New Roman" w:cs="Times New Roman"/>
          <w:color w:val="FF0000"/>
          <w:sz w:val="24"/>
          <w:szCs w:val="24"/>
        </w:rPr>
        <w:lastRenderedPageBreak/>
        <w:t xml:space="preserve">Bu konuda özel düzenlemenin yapıldığı diğer bir Kanun da 5510 </w:t>
      </w:r>
      <w:r w:rsidRPr="00BB137E">
        <w:rPr>
          <w:rFonts w:ascii="Times New Roman" w:hAnsi="Times New Roman" w:cs="Times New Roman"/>
          <w:sz w:val="24"/>
          <w:szCs w:val="24"/>
        </w:rPr>
        <w:t>sayılı Sosyal Sigortalar ve Genel Sağlık Sigortası Kanunu 88. madd</w:t>
      </w:r>
      <w:r w:rsidRPr="00BB137E">
        <w:rPr>
          <w:rFonts w:ascii="Times New Roman" w:hAnsi="Times New Roman" w:cs="Times New Roman"/>
          <w:sz w:val="24"/>
          <w:szCs w:val="24"/>
        </w:rPr>
        <w:t>e</w:t>
      </w:r>
      <w:r w:rsidRPr="00BB137E">
        <w:rPr>
          <w:rFonts w:ascii="Times New Roman" w:hAnsi="Times New Roman" w:cs="Times New Roman"/>
          <w:sz w:val="24"/>
          <w:szCs w:val="24"/>
        </w:rPr>
        <w:t>sinin 20. fıkrasıdır.</w:t>
      </w:r>
      <w:r w:rsidRPr="00BB137E">
        <w:rPr>
          <w:rFonts w:ascii="Times New Roman" w:hAnsi="Times New Roman" w:cs="Times New Roman"/>
          <w:sz w:val="24"/>
          <w:szCs w:val="24"/>
          <w:vertAlign w:val="superscript"/>
        </w:rPr>
        <w:footnoteReference w:id="347"/>
      </w:r>
      <w:r w:rsidRPr="00BB137E">
        <w:rPr>
          <w:rFonts w:ascii="Times New Roman" w:hAnsi="Times New Roman" w:cs="Times New Roman"/>
          <w:sz w:val="24"/>
          <w:szCs w:val="24"/>
        </w:rPr>
        <w:t xml:space="preserve"> Burada da </w:t>
      </w:r>
      <w:r w:rsidRPr="00BB137E">
        <w:rPr>
          <w:rFonts w:ascii="Times New Roman" w:hAnsi="Times New Roman" w:cs="Times New Roman"/>
          <w:i/>
          <w:iCs/>
          <w:sz w:val="24"/>
          <w:szCs w:val="24"/>
        </w:rPr>
        <w:t>“İşveren tarafından sigorta primleri ve diğer alacakların haklı bir sebep olmaksızın süresi içinde ödenm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mesi halinde tüzel kişiliği haiz işverenler ile birlikte kanuni temsilcil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rin Sosyal Güvenlik Kurumuna karşı müştereken ve müteselsilen s</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rumlu oldukları;”</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“Kurumun sigorta primleri ve diğer alacakları haklı bir sebep olmaksızın bu kanunda belirtilen sürelerde ödenmez ise kamu idarel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 xml:space="preserve">rinin tahakkuk ve tediye ile görevli kamu görevlileri, tüzel kişiliği haiz diğer işverenlerin şirket yönetim kurulu üyeleri de dahil olmak üzere </w:t>
      </w:r>
      <w:r w:rsidRPr="00D258EB">
        <w:rPr>
          <w:rFonts w:ascii="Times New Roman" w:hAnsi="Times New Roman" w:cs="Times New Roman"/>
          <w:sz w:val="24"/>
          <w:szCs w:val="24"/>
          <w:u w:val="single"/>
        </w:rPr>
        <w:t>üst düzeydeki yönetici veya yetkilileri ile kanuni temsilcileri</w:t>
      </w:r>
      <w:r w:rsidRPr="00BB137E">
        <w:rPr>
          <w:rFonts w:ascii="Times New Roman" w:hAnsi="Times New Roman" w:cs="Times New Roman"/>
          <w:i/>
          <w:iCs/>
          <w:sz w:val="24"/>
          <w:szCs w:val="24"/>
        </w:rPr>
        <w:t xml:space="preserve"> Kuruma karşı işverenleri ile birlikte müşterek ve müteselsilen sorumludur”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ş e k l i n d 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düzenlenmiştir.</w:t>
      </w:r>
      <w:r w:rsidRPr="00BB137E">
        <w:rPr>
          <w:rFonts w:ascii="Times New Roman" w:hAnsi="Times New Roman" w:cs="Times New Roman"/>
          <w:sz w:val="24"/>
          <w:szCs w:val="24"/>
          <w:vertAlign w:val="superscript"/>
        </w:rPr>
        <w:footnoteReference w:id="348"/>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D258EB">
        <w:rPr>
          <w:rFonts w:ascii="Times New Roman" w:hAnsi="Times New Roman" w:cs="Times New Roman"/>
          <w:color w:val="FF0000"/>
          <w:sz w:val="24"/>
          <w:szCs w:val="24"/>
        </w:rPr>
        <w:lastRenderedPageBreak/>
        <w:t>Yine bilindiği gibi;</w:t>
      </w:r>
      <w:r w:rsidR="00361DA4" w:rsidRPr="00D258EB">
        <w:rPr>
          <w:rFonts w:ascii="Times New Roman" w:hAnsi="Times New Roman" w:cs="Times New Roman"/>
          <w:color w:val="FF0000"/>
          <w:sz w:val="24"/>
          <w:szCs w:val="24"/>
        </w:rPr>
        <w:t xml:space="preserve"> </w:t>
      </w:r>
      <w:r w:rsidR="00D258EB" w:rsidRPr="00D258EB">
        <w:rPr>
          <w:rFonts w:ascii="Times New Roman" w:hAnsi="Times New Roman" w:cs="Times New Roman"/>
          <w:color w:val="FF0000"/>
          <w:sz w:val="24"/>
          <w:szCs w:val="24"/>
        </w:rPr>
        <w:t xml:space="preserve"> </w:t>
      </w:r>
      <w:r w:rsidRPr="00D258EB">
        <w:rPr>
          <w:rFonts w:ascii="Times New Roman" w:hAnsi="Times New Roman" w:cs="Times New Roman"/>
          <w:color w:val="FF0000"/>
          <w:sz w:val="24"/>
          <w:szCs w:val="24"/>
        </w:rPr>
        <w:t>a n o n i m</w:t>
      </w:r>
      <w:r w:rsidR="00361DA4" w:rsidRPr="00D258EB">
        <w:rPr>
          <w:rFonts w:ascii="Times New Roman" w:hAnsi="Times New Roman" w:cs="Times New Roman"/>
          <w:color w:val="FF0000"/>
          <w:sz w:val="24"/>
          <w:szCs w:val="24"/>
        </w:rPr>
        <w:t xml:space="preserve"> </w:t>
      </w:r>
      <w:r w:rsidR="00D258EB" w:rsidRPr="00D258EB">
        <w:rPr>
          <w:rFonts w:ascii="Times New Roman" w:hAnsi="Times New Roman" w:cs="Times New Roman"/>
          <w:color w:val="FF0000"/>
          <w:sz w:val="24"/>
          <w:szCs w:val="24"/>
        </w:rPr>
        <w:t xml:space="preserve"> </w:t>
      </w:r>
      <w:r w:rsidRPr="00D258EB">
        <w:rPr>
          <w:rFonts w:ascii="Times New Roman" w:hAnsi="Times New Roman" w:cs="Times New Roman"/>
          <w:color w:val="FF0000"/>
          <w:sz w:val="24"/>
          <w:szCs w:val="24"/>
        </w:rPr>
        <w:t>ş i r k e t l e r</w:t>
      </w:r>
      <w:r w:rsidR="00D258EB" w:rsidRPr="00D258EB">
        <w:rPr>
          <w:rFonts w:ascii="Times New Roman" w:hAnsi="Times New Roman" w:cs="Times New Roman"/>
          <w:color w:val="FF0000"/>
          <w:sz w:val="24"/>
          <w:szCs w:val="24"/>
        </w:rPr>
        <w:t xml:space="preserve"> </w:t>
      </w:r>
      <w:r w:rsidR="00361DA4" w:rsidRPr="00D258EB">
        <w:rPr>
          <w:rFonts w:ascii="Times New Roman" w:hAnsi="Times New Roman" w:cs="Times New Roman"/>
          <w:color w:val="FF0000"/>
          <w:sz w:val="24"/>
          <w:szCs w:val="24"/>
        </w:rPr>
        <w:t xml:space="preserve"> </w:t>
      </w:r>
      <w:r w:rsidRPr="00D258EB">
        <w:rPr>
          <w:rFonts w:ascii="Times New Roman" w:hAnsi="Times New Roman" w:cs="Times New Roman"/>
          <w:color w:val="FF0000"/>
          <w:sz w:val="24"/>
          <w:szCs w:val="24"/>
        </w:rPr>
        <w:t xml:space="preserve">6102 sayılı yeni </w:t>
      </w:r>
      <w:r w:rsidRPr="00BB137E">
        <w:rPr>
          <w:rFonts w:ascii="Times New Roman" w:hAnsi="Times New Roman" w:cs="Times New Roman"/>
          <w:sz w:val="24"/>
          <w:szCs w:val="24"/>
        </w:rPr>
        <w:t>Türk Ticaret Kanunun 329. (6762 sayılı eski Türk Ticaret Kanunun 269.) maddesine göre; kural olarak şirket borçlarından dolayı bizzat kendileri bütün malvarlığı ile sorumludur.</w:t>
      </w:r>
      <w:r w:rsidR="00361DA4" w:rsidRPr="00BB137E">
        <w:rPr>
          <w:rFonts w:ascii="Times New Roman" w:hAnsi="Times New Roman" w:cs="Times New Roman"/>
          <w:sz w:val="24"/>
          <w:szCs w:val="24"/>
        </w:rPr>
        <w:t xml:space="preserve"> </w:t>
      </w:r>
      <w:r w:rsidR="00D258EB">
        <w:rPr>
          <w:rFonts w:ascii="Times New Roman" w:hAnsi="Times New Roman" w:cs="Times New Roman"/>
          <w:sz w:val="24"/>
          <w:szCs w:val="24"/>
        </w:rPr>
        <w:t xml:space="preserve"> </w:t>
      </w:r>
      <w:r w:rsidRPr="00BB137E">
        <w:rPr>
          <w:rFonts w:ascii="Times New Roman" w:hAnsi="Times New Roman" w:cs="Times New Roman"/>
          <w:sz w:val="24"/>
          <w:szCs w:val="24"/>
        </w:rPr>
        <w:t>P a y</w:t>
      </w:r>
      <w:r w:rsidR="00361DA4" w:rsidRPr="00BB137E">
        <w:rPr>
          <w:rFonts w:ascii="Times New Roman" w:hAnsi="Times New Roman" w:cs="Times New Roman"/>
          <w:sz w:val="24"/>
          <w:szCs w:val="24"/>
        </w:rPr>
        <w:t xml:space="preserve"> </w:t>
      </w:r>
      <w:r w:rsidR="00D258EB">
        <w:rPr>
          <w:rFonts w:ascii="Times New Roman" w:hAnsi="Times New Roman" w:cs="Times New Roman"/>
          <w:sz w:val="24"/>
          <w:szCs w:val="24"/>
        </w:rPr>
        <w:t xml:space="preserve"> </w:t>
      </w:r>
      <w:r w:rsidRPr="00BB137E">
        <w:rPr>
          <w:rFonts w:ascii="Times New Roman" w:hAnsi="Times New Roman" w:cs="Times New Roman"/>
          <w:sz w:val="24"/>
          <w:szCs w:val="24"/>
        </w:rPr>
        <w:t>s a h i p l e r i</w:t>
      </w:r>
      <w:r w:rsidR="00361DA4" w:rsidRPr="00BB137E">
        <w:rPr>
          <w:rFonts w:ascii="Times New Roman" w:hAnsi="Times New Roman" w:cs="Times New Roman"/>
          <w:sz w:val="24"/>
          <w:szCs w:val="24"/>
        </w:rPr>
        <w:t xml:space="preserve"> </w:t>
      </w:r>
      <w:r w:rsidR="00D258EB">
        <w:rPr>
          <w:rFonts w:ascii="Times New Roman" w:hAnsi="Times New Roman" w:cs="Times New Roman"/>
          <w:sz w:val="24"/>
          <w:szCs w:val="24"/>
        </w:rPr>
        <w:t xml:space="preserve"> </w:t>
      </w:r>
      <w:r w:rsidRPr="00BB137E">
        <w:rPr>
          <w:rFonts w:ascii="Times New Roman" w:hAnsi="Times New Roman" w:cs="Times New Roman"/>
          <w:sz w:val="24"/>
          <w:szCs w:val="24"/>
        </w:rPr>
        <w:t>ise sadece taahhüt etmiş oldukları sermaye payları ile şirkete karşı s</w:t>
      </w:r>
      <w:r w:rsidRPr="00BB137E">
        <w:rPr>
          <w:rFonts w:ascii="Times New Roman" w:hAnsi="Times New Roman" w:cs="Times New Roman"/>
          <w:sz w:val="24"/>
          <w:szCs w:val="24"/>
        </w:rPr>
        <w:t>o</w:t>
      </w:r>
      <w:r w:rsidRPr="00BB137E">
        <w:rPr>
          <w:rFonts w:ascii="Times New Roman" w:hAnsi="Times New Roman" w:cs="Times New Roman"/>
          <w:sz w:val="24"/>
          <w:szCs w:val="24"/>
        </w:rPr>
        <w:t>rumludur. Bu sorumluluk dışında, pay sahiplerinin, şirketin özel hukuk ve kamu borçlarından dolayı herhangi bir sorumluluğu bulunmama</w:t>
      </w:r>
      <w:r w:rsidRPr="00BB137E">
        <w:rPr>
          <w:rFonts w:ascii="Times New Roman" w:hAnsi="Times New Roman" w:cs="Times New Roman"/>
          <w:sz w:val="24"/>
          <w:szCs w:val="24"/>
        </w:rPr>
        <w:t>k</w:t>
      </w:r>
      <w:r w:rsidRPr="00BB137E">
        <w:rPr>
          <w:rFonts w:ascii="Times New Roman" w:hAnsi="Times New Roman" w:cs="Times New Roman"/>
          <w:sz w:val="24"/>
          <w:szCs w:val="24"/>
        </w:rPr>
        <w:t xml:space="preserve">tadır. </w:t>
      </w:r>
      <w:r w:rsidRPr="00BB137E">
        <w:rPr>
          <w:rFonts w:ascii="Times New Roman" w:hAnsi="Times New Roman" w:cs="Times New Roman"/>
          <w:i/>
          <w:iCs/>
          <w:sz w:val="24"/>
          <w:szCs w:val="24"/>
        </w:rPr>
        <w:t xml:space="preserve">Yönetim kurulu üyelerinin durumu ise pay sahiplerinden </w:t>
      </w:r>
      <w:r w:rsidRPr="00BB137E">
        <w:rPr>
          <w:rFonts w:ascii="Times New Roman" w:hAnsi="Times New Roman" w:cs="Times New Roman"/>
          <w:sz w:val="24"/>
          <w:szCs w:val="24"/>
        </w:rPr>
        <w:t xml:space="preserve">farklıdır. Anonim şirketlerde </w:t>
      </w:r>
      <w:r w:rsidRPr="00BB137E">
        <w:rPr>
          <w:rFonts w:ascii="Times New Roman" w:hAnsi="Times New Roman" w:cs="Times New Roman"/>
          <w:i/>
          <w:iCs/>
          <w:sz w:val="24"/>
          <w:szCs w:val="24"/>
        </w:rPr>
        <w:t xml:space="preserve">“kanuni temsilci” </w:t>
      </w:r>
      <w:r w:rsidRPr="00BB137E">
        <w:rPr>
          <w:rFonts w:ascii="Times New Roman" w:hAnsi="Times New Roman" w:cs="Times New Roman"/>
          <w:sz w:val="24"/>
          <w:szCs w:val="24"/>
        </w:rPr>
        <w:t xml:space="preserve">sıfatına sahip olan </w:t>
      </w:r>
      <w:r w:rsidRPr="00BB137E">
        <w:rPr>
          <w:rFonts w:ascii="Times New Roman" w:hAnsi="Times New Roman" w:cs="Times New Roman"/>
          <w:i/>
          <w:iCs/>
          <w:sz w:val="24"/>
          <w:szCs w:val="24"/>
        </w:rPr>
        <w:t>yönetim k</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 xml:space="preserve">rulu üyeleri, </w:t>
      </w:r>
      <w:r w:rsidRPr="00BB137E">
        <w:rPr>
          <w:rFonts w:ascii="Times New Roman" w:hAnsi="Times New Roman" w:cs="Times New Roman"/>
          <w:sz w:val="24"/>
          <w:szCs w:val="24"/>
        </w:rPr>
        <w:t>pay sahipleri gibi şirketin özel hukuk borçlarından s</w:t>
      </w:r>
      <w:r w:rsidRPr="00BB137E">
        <w:rPr>
          <w:rFonts w:ascii="Times New Roman" w:hAnsi="Times New Roman" w:cs="Times New Roman"/>
          <w:sz w:val="24"/>
          <w:szCs w:val="24"/>
        </w:rPr>
        <w:t>o</w:t>
      </w:r>
      <w:r w:rsidRPr="00BB137E">
        <w:rPr>
          <w:rFonts w:ascii="Times New Roman" w:hAnsi="Times New Roman" w:cs="Times New Roman"/>
          <w:sz w:val="24"/>
          <w:szCs w:val="24"/>
        </w:rPr>
        <w:t xml:space="preserve">rumlu olmamakla birlikte, belli şartların varlığı halinde, vergi, sigorta primi gibi </w:t>
      </w:r>
      <w:r w:rsidRPr="00BB137E">
        <w:rPr>
          <w:rFonts w:ascii="Times New Roman" w:hAnsi="Times New Roman" w:cs="Times New Roman"/>
          <w:i/>
          <w:iCs/>
          <w:sz w:val="24"/>
          <w:szCs w:val="24"/>
        </w:rPr>
        <w:t xml:space="preserve">kamu borçları </w:t>
      </w:r>
      <w:r w:rsidRPr="00BB137E">
        <w:rPr>
          <w:rFonts w:ascii="Times New Roman" w:hAnsi="Times New Roman" w:cs="Times New Roman"/>
          <w:sz w:val="24"/>
          <w:szCs w:val="24"/>
        </w:rPr>
        <w:t>nedeniyle sorumlulukları mevcuttur.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Kamu alacağının esas sorumlusu anonim şirket tüzel kişisi old</w:t>
      </w:r>
      <w:r w:rsidRPr="00BB137E">
        <w:rPr>
          <w:rFonts w:ascii="Times New Roman" w:hAnsi="Times New Roman" w:cs="Times New Roman"/>
          <w:sz w:val="24"/>
          <w:szCs w:val="24"/>
        </w:rPr>
        <w:t>u</w:t>
      </w:r>
      <w:r w:rsidRPr="00BB137E">
        <w:rPr>
          <w:rFonts w:ascii="Times New Roman" w:hAnsi="Times New Roman" w:cs="Times New Roman"/>
          <w:sz w:val="24"/>
          <w:szCs w:val="24"/>
        </w:rPr>
        <w:t>ğundan, bu alacak şirket adına tahakkuk eder. 6183 sayılı kanun h</w:t>
      </w:r>
      <w:r w:rsidRPr="00BB137E">
        <w:rPr>
          <w:rFonts w:ascii="Times New Roman" w:hAnsi="Times New Roman" w:cs="Times New Roman"/>
          <w:sz w:val="24"/>
          <w:szCs w:val="24"/>
        </w:rPr>
        <w:t>ü</w:t>
      </w:r>
      <w:r w:rsidRPr="00BB137E">
        <w:rPr>
          <w:rFonts w:ascii="Times New Roman" w:hAnsi="Times New Roman" w:cs="Times New Roman"/>
          <w:sz w:val="24"/>
          <w:szCs w:val="24"/>
        </w:rPr>
        <w:t xml:space="preserve">kümleri çerçevesinde anonim şirket hakkında takip başlatılır, az önce belirtilen 6183 sayılı kanunun </w:t>
      </w:r>
      <w:r w:rsidRPr="00BB137E">
        <w:rPr>
          <w:rFonts w:ascii="Times New Roman" w:hAnsi="Times New Roman" w:cs="Times New Roman"/>
          <w:i/>
          <w:iCs/>
          <w:sz w:val="24"/>
          <w:szCs w:val="24"/>
        </w:rPr>
        <w:t xml:space="preserve">mükerrer 35. maddesine göre kanuni temsilcilere </w:t>
      </w:r>
      <w:r w:rsidRPr="00BB137E">
        <w:rPr>
          <w:rFonts w:ascii="Times New Roman" w:hAnsi="Times New Roman" w:cs="Times New Roman"/>
          <w:sz w:val="24"/>
          <w:szCs w:val="24"/>
        </w:rPr>
        <w:t>(yönetim kuruluna) müracaat edilebilmesi için; yapılan takip sonucunda kamu alacağını, anonim şirketin mal varlığından t</w:t>
      </w:r>
      <w:r w:rsidRPr="00BB137E">
        <w:rPr>
          <w:rFonts w:ascii="Times New Roman" w:hAnsi="Times New Roman" w:cs="Times New Roman"/>
          <w:sz w:val="24"/>
          <w:szCs w:val="24"/>
        </w:rPr>
        <w:t>a</w:t>
      </w:r>
      <w:r w:rsidRPr="00BB137E">
        <w:rPr>
          <w:rFonts w:ascii="Times New Roman" w:hAnsi="Times New Roman" w:cs="Times New Roman"/>
          <w:sz w:val="24"/>
          <w:szCs w:val="24"/>
        </w:rPr>
        <w:t>mamen veya kısmen tahsil edilemeyeceğinin anlaşılması gerekir. K</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mu alacağı, borcun asıl yükümlüsü olan </w:t>
      </w:r>
      <w:r w:rsidRPr="00BB137E">
        <w:rPr>
          <w:rFonts w:ascii="Times New Roman" w:hAnsi="Times New Roman" w:cs="Times New Roman"/>
          <w:i/>
          <w:iCs/>
          <w:sz w:val="24"/>
          <w:szCs w:val="24"/>
        </w:rPr>
        <w:t>anonim şirketten</w:t>
      </w:r>
      <w:r w:rsidRPr="00BB137E">
        <w:rPr>
          <w:rFonts w:ascii="Times New Roman" w:hAnsi="Times New Roman" w:cs="Times New Roman"/>
          <w:sz w:val="24"/>
          <w:szCs w:val="24"/>
        </w:rPr>
        <w:t xml:space="preserve"> istenmedikçe, </w:t>
      </w:r>
      <w:r w:rsidRPr="00BB137E">
        <w:rPr>
          <w:rFonts w:ascii="Times New Roman" w:hAnsi="Times New Roman" w:cs="Times New Roman"/>
          <w:i/>
          <w:iCs/>
          <w:sz w:val="24"/>
          <w:szCs w:val="24"/>
        </w:rPr>
        <w:t xml:space="preserve">yönetim kurulu üyelerine </w:t>
      </w:r>
      <w:r w:rsidRPr="00BB137E">
        <w:rPr>
          <w:rFonts w:ascii="Times New Roman" w:hAnsi="Times New Roman" w:cs="Times New Roman"/>
          <w:sz w:val="24"/>
          <w:szCs w:val="24"/>
        </w:rPr>
        <w:t>başvurulamaz. Bu durumda, yönetim kur</w:t>
      </w:r>
      <w:r w:rsidRPr="00BB137E">
        <w:rPr>
          <w:rFonts w:ascii="Times New Roman" w:hAnsi="Times New Roman" w:cs="Times New Roman"/>
          <w:sz w:val="24"/>
          <w:szCs w:val="24"/>
        </w:rPr>
        <w:t>u</w:t>
      </w:r>
      <w:r w:rsidRPr="00BB137E">
        <w:rPr>
          <w:rFonts w:ascii="Times New Roman" w:hAnsi="Times New Roman" w:cs="Times New Roman"/>
          <w:sz w:val="24"/>
          <w:szCs w:val="24"/>
        </w:rPr>
        <w:t xml:space="preserve">lunun kamu borçlarından sorumluluğu </w:t>
      </w:r>
      <w:r w:rsidRPr="00BB137E">
        <w:rPr>
          <w:rFonts w:ascii="Times New Roman" w:hAnsi="Times New Roman" w:cs="Times New Roman"/>
          <w:i/>
          <w:iCs/>
          <w:sz w:val="24"/>
          <w:szCs w:val="24"/>
        </w:rPr>
        <w:t xml:space="preserve">fer’i </w:t>
      </w:r>
      <w:r w:rsidRPr="00BB137E">
        <w:rPr>
          <w:rFonts w:ascii="Times New Roman" w:hAnsi="Times New Roman" w:cs="Times New Roman"/>
          <w:sz w:val="24"/>
          <w:szCs w:val="24"/>
        </w:rPr>
        <w:t xml:space="preserve">nitelikte olup </w:t>
      </w:r>
      <w:r w:rsidRPr="00BB137E">
        <w:rPr>
          <w:rFonts w:ascii="Times New Roman" w:hAnsi="Times New Roman" w:cs="Times New Roman"/>
          <w:i/>
          <w:iCs/>
          <w:sz w:val="24"/>
          <w:szCs w:val="24"/>
        </w:rPr>
        <w:t xml:space="preserve">ikinci derece </w:t>
      </w:r>
      <w:r w:rsidRPr="00BB137E">
        <w:rPr>
          <w:rFonts w:ascii="Times New Roman" w:hAnsi="Times New Roman" w:cs="Times New Roman"/>
          <w:sz w:val="24"/>
          <w:szCs w:val="24"/>
        </w:rPr>
        <w:t>sorumludur.</w:t>
      </w:r>
      <w:r w:rsidRPr="00BB137E">
        <w:rPr>
          <w:rFonts w:ascii="Times New Roman" w:hAnsi="Times New Roman" w:cs="Times New Roman"/>
          <w:sz w:val="24"/>
          <w:szCs w:val="24"/>
          <w:vertAlign w:val="superscript"/>
        </w:rPr>
        <w:footnoteReference w:id="349"/>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6183 sayılı kanunun 3. maddesine göre </w:t>
      </w:r>
      <w:r w:rsidRPr="00BB137E">
        <w:rPr>
          <w:rFonts w:ascii="Times New Roman" w:hAnsi="Times New Roman" w:cs="Times New Roman"/>
          <w:i/>
          <w:iCs/>
          <w:sz w:val="24"/>
          <w:szCs w:val="24"/>
        </w:rPr>
        <w:t xml:space="preserve">“tahsil edilemeyen kamu alacağı” </w:t>
      </w:r>
      <w:r w:rsidRPr="00BB137E">
        <w:rPr>
          <w:rFonts w:ascii="Times New Roman" w:hAnsi="Times New Roman" w:cs="Times New Roman"/>
          <w:sz w:val="24"/>
          <w:szCs w:val="24"/>
        </w:rPr>
        <w:t>terimi ‘kamu borçlusunun anılan kanun hükümlerine göre yapılan mal varlığı araştırması sonucunda, haczi kabil herhangi bir mal varlığının bulunmaması, haczedilen malvarlığının satılarak paraya çevrilmesine rağmen satış bedelinin kamu alacağını karşılamaması gibi nedenlerle tahsil edilemeyen kamu alacağını’ ifade etmektedir.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 xml:space="preserve">“Tahsil edilemeyeceği anlaşılan kamu alacağı” </w:t>
      </w:r>
      <w:r w:rsidRPr="00BB137E">
        <w:rPr>
          <w:rFonts w:ascii="Times New Roman" w:hAnsi="Times New Roman" w:cs="Times New Roman"/>
          <w:sz w:val="24"/>
          <w:szCs w:val="24"/>
        </w:rPr>
        <w:t>terimi ile de ‘kamu borçlusunun haczedilen mal varlığına adı geçen kanun hükü</w:t>
      </w:r>
      <w:r w:rsidRPr="00BB137E">
        <w:rPr>
          <w:rFonts w:ascii="Times New Roman" w:hAnsi="Times New Roman" w:cs="Times New Roman"/>
          <w:sz w:val="24"/>
          <w:szCs w:val="24"/>
        </w:rPr>
        <w:t>m</w:t>
      </w:r>
      <w:r w:rsidRPr="00BB137E">
        <w:rPr>
          <w:rFonts w:ascii="Times New Roman" w:hAnsi="Times New Roman" w:cs="Times New Roman"/>
          <w:sz w:val="24"/>
          <w:szCs w:val="24"/>
        </w:rPr>
        <w:t>lerine göre biçilen değerlerin kamu alacağını karşılamayacağının veya hakkında iflas kararı verilen kamu borçlusundan anılan kamu alacağ</w:t>
      </w:r>
      <w:r w:rsidRPr="00BB137E">
        <w:rPr>
          <w:rFonts w:ascii="Times New Roman" w:hAnsi="Times New Roman" w:cs="Times New Roman"/>
          <w:sz w:val="24"/>
          <w:szCs w:val="24"/>
        </w:rPr>
        <w:t>ı</w:t>
      </w:r>
      <w:r w:rsidRPr="00D258EB">
        <w:rPr>
          <w:rFonts w:ascii="Times New Roman" w:hAnsi="Times New Roman" w:cs="Times New Roman"/>
          <w:color w:val="FF0000"/>
          <w:sz w:val="24"/>
          <w:szCs w:val="24"/>
        </w:rPr>
        <w:lastRenderedPageBreak/>
        <w:t>nın iflas masasından tahsil edilemeyeceğinin anlaşılması gibi nede</w:t>
      </w:r>
      <w:r w:rsidRPr="00D258EB">
        <w:rPr>
          <w:rFonts w:ascii="Times New Roman" w:hAnsi="Times New Roman" w:cs="Times New Roman"/>
          <w:color w:val="FF0000"/>
          <w:sz w:val="24"/>
          <w:szCs w:val="24"/>
        </w:rPr>
        <w:t>n</w:t>
      </w:r>
      <w:r w:rsidRPr="00BB137E">
        <w:rPr>
          <w:rFonts w:ascii="Times New Roman" w:hAnsi="Times New Roman" w:cs="Times New Roman"/>
          <w:sz w:val="24"/>
          <w:szCs w:val="24"/>
        </w:rPr>
        <w:t>lerle tahsil dairelerince yürütülen takip işlemlerinin herhangi bir aş</w:t>
      </w:r>
      <w:r w:rsidRPr="00BB137E">
        <w:rPr>
          <w:rFonts w:ascii="Times New Roman" w:hAnsi="Times New Roman" w:cs="Times New Roman"/>
          <w:sz w:val="24"/>
          <w:szCs w:val="24"/>
        </w:rPr>
        <w:t>a</w:t>
      </w:r>
      <w:r w:rsidRPr="00BB137E">
        <w:rPr>
          <w:rFonts w:ascii="Times New Roman" w:hAnsi="Times New Roman" w:cs="Times New Roman"/>
          <w:sz w:val="24"/>
          <w:szCs w:val="24"/>
        </w:rPr>
        <w:t>masında kamu borçlusundan tahsil edilemeyeceği ortaya çıkan kamu alacağı’ anlatılmak istenmiştir.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Anonim şirketlerde; esas sözleşme ile atanmış veya genel kurul tarafından seçilmiş bir veya daha fazla kişiden oluşan bir </w:t>
      </w:r>
      <w:r w:rsidRPr="00BB137E">
        <w:rPr>
          <w:rFonts w:ascii="Times New Roman" w:hAnsi="Times New Roman" w:cs="Times New Roman"/>
          <w:i/>
          <w:iCs/>
          <w:sz w:val="24"/>
          <w:szCs w:val="24"/>
        </w:rPr>
        <w:t>yönetim k</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 xml:space="preserve">rulu </w:t>
      </w:r>
      <w:r w:rsidRPr="00BB137E">
        <w:rPr>
          <w:rFonts w:ascii="Times New Roman" w:hAnsi="Times New Roman" w:cs="Times New Roman"/>
          <w:sz w:val="24"/>
          <w:szCs w:val="24"/>
        </w:rPr>
        <w:t>bulunur. Bu şirketler, yönetim kurulu tarafından yönetilir ve temsil olunur. Yönetim kurulu şirketin yürütme ve temsil organıdır. Dolay</w:t>
      </w:r>
      <w:r w:rsidRPr="00BB137E">
        <w:rPr>
          <w:rFonts w:ascii="Times New Roman" w:hAnsi="Times New Roman" w:cs="Times New Roman"/>
          <w:sz w:val="24"/>
          <w:szCs w:val="24"/>
        </w:rPr>
        <w:t>ı</w:t>
      </w:r>
      <w:r w:rsidRPr="00BB137E">
        <w:rPr>
          <w:rFonts w:ascii="Times New Roman" w:hAnsi="Times New Roman" w:cs="Times New Roman"/>
          <w:sz w:val="24"/>
          <w:szCs w:val="24"/>
        </w:rPr>
        <w:t xml:space="preserve">sıyla, anonim şirketlerin </w:t>
      </w:r>
      <w:r w:rsidRPr="00BB137E">
        <w:rPr>
          <w:rFonts w:ascii="Times New Roman" w:hAnsi="Times New Roman" w:cs="Times New Roman"/>
          <w:i/>
          <w:iCs/>
          <w:sz w:val="24"/>
          <w:szCs w:val="24"/>
        </w:rPr>
        <w:t xml:space="preserve">kanuni temsilcisi </w:t>
      </w:r>
      <w:r w:rsidRPr="00BB137E">
        <w:rPr>
          <w:rFonts w:ascii="Times New Roman" w:hAnsi="Times New Roman" w:cs="Times New Roman"/>
          <w:sz w:val="24"/>
          <w:szCs w:val="24"/>
        </w:rPr>
        <w:t xml:space="preserve">yönetim kuruludur. Ancak yönetim kurulu üyeleri </w:t>
      </w:r>
      <w:r w:rsidRPr="00BB137E">
        <w:rPr>
          <w:rFonts w:ascii="Times New Roman" w:hAnsi="Times New Roman" w:cs="Times New Roman"/>
          <w:i/>
          <w:iCs/>
          <w:sz w:val="24"/>
          <w:szCs w:val="24"/>
        </w:rPr>
        <w:t xml:space="preserve">kanuni temsilcilik </w:t>
      </w:r>
      <w:r w:rsidRPr="00BB137E">
        <w:rPr>
          <w:rFonts w:ascii="Times New Roman" w:hAnsi="Times New Roman" w:cs="Times New Roman"/>
          <w:sz w:val="24"/>
          <w:szCs w:val="24"/>
        </w:rPr>
        <w:t xml:space="preserve">sıfatını, üyelikle değil, temsil yetkisi ile kazanırlar. Nitekim TTK.’nun 370/II maddesinde </w:t>
      </w:r>
      <w:r w:rsidRPr="00BB137E">
        <w:rPr>
          <w:rFonts w:ascii="Times New Roman" w:hAnsi="Times New Roman" w:cs="Times New Roman"/>
          <w:i/>
          <w:iCs/>
          <w:sz w:val="24"/>
          <w:szCs w:val="24"/>
        </w:rPr>
        <w:t>“yönetim kurulunun, temsil yetkisini bir veya daha fazla murahhas üyeye veya müdür olarak üçüncü kişilere devredebileceği, ancak bir yönetim k</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rulu üyesinin temsil yetkisine sahip olması gerektiği”</w:t>
      </w:r>
      <w:r w:rsidRPr="00BB137E">
        <w:rPr>
          <w:rFonts w:ascii="Times New Roman" w:hAnsi="Times New Roman" w:cs="Times New Roman"/>
          <w:sz w:val="24"/>
          <w:szCs w:val="24"/>
        </w:rPr>
        <w:t xml:space="preserve"> ifade edilmiştir. Bu hüküm çerçevesinde 6183 sayılı kanunun mükerrer 35. maddesi uygulamasında </w:t>
      </w:r>
      <w:r w:rsidRPr="00BB137E">
        <w:rPr>
          <w:rFonts w:ascii="Times New Roman" w:hAnsi="Times New Roman" w:cs="Times New Roman"/>
          <w:i/>
          <w:iCs/>
          <w:sz w:val="24"/>
          <w:szCs w:val="24"/>
        </w:rPr>
        <w:t xml:space="preserve">kanuni temsilci, </w:t>
      </w:r>
      <w:r w:rsidRPr="00D258EB">
        <w:rPr>
          <w:rFonts w:ascii="Times New Roman" w:hAnsi="Times New Roman" w:cs="Times New Roman"/>
          <w:sz w:val="24"/>
          <w:szCs w:val="24"/>
          <w:u w:val="single"/>
        </w:rPr>
        <w:t>temsil yetkisi verilmiş kişi ya da kişiler</w:t>
      </w:r>
      <w:r w:rsidRPr="00BB137E">
        <w:rPr>
          <w:rFonts w:ascii="Times New Roman" w:hAnsi="Times New Roman" w:cs="Times New Roman"/>
          <w:sz w:val="24"/>
          <w:szCs w:val="24"/>
        </w:rPr>
        <w:t xml:space="preserve"> olacaktır. Yönetim kurulu üyelerine şirketi temsile yönelik herhangi bir yetki verilmemesi halinde söz konusu üyeler şirketin ödenmeyen kamu borçlarından sorumlu tutulamayacaktır. Tekrar belirtmek gerekir ki; </w:t>
      </w:r>
      <w:r w:rsidRPr="00BB137E">
        <w:rPr>
          <w:rFonts w:ascii="Times New Roman" w:hAnsi="Times New Roman" w:cs="Times New Roman"/>
          <w:i/>
          <w:iCs/>
          <w:sz w:val="24"/>
          <w:szCs w:val="24"/>
        </w:rPr>
        <w:t xml:space="preserve">temsil yetkisi </w:t>
      </w:r>
      <w:r w:rsidRPr="00BB137E">
        <w:rPr>
          <w:rFonts w:ascii="Times New Roman" w:hAnsi="Times New Roman" w:cs="Times New Roman"/>
          <w:sz w:val="24"/>
          <w:szCs w:val="24"/>
        </w:rPr>
        <w:t>üçüncü kişilere devredilmiş olsa da yönetim kurulu üy</w:t>
      </w:r>
      <w:r w:rsidRPr="00BB137E">
        <w:rPr>
          <w:rFonts w:ascii="Times New Roman" w:hAnsi="Times New Roman" w:cs="Times New Roman"/>
          <w:sz w:val="24"/>
          <w:szCs w:val="24"/>
        </w:rPr>
        <w:t>e</w:t>
      </w:r>
      <w:r w:rsidRPr="00BB137E">
        <w:rPr>
          <w:rFonts w:ascii="Times New Roman" w:hAnsi="Times New Roman" w:cs="Times New Roman"/>
          <w:sz w:val="24"/>
          <w:szCs w:val="24"/>
        </w:rPr>
        <w:t>lerinden en az birisinin yönetim kurulu bir üyeden oluşuyorsa bu kiş</w:t>
      </w:r>
      <w:r w:rsidRPr="00BB137E">
        <w:rPr>
          <w:rFonts w:ascii="Times New Roman" w:hAnsi="Times New Roman" w:cs="Times New Roman"/>
          <w:sz w:val="24"/>
          <w:szCs w:val="24"/>
        </w:rPr>
        <w:t>i</w:t>
      </w:r>
      <w:r w:rsidRPr="00BB137E">
        <w:rPr>
          <w:rFonts w:ascii="Times New Roman" w:hAnsi="Times New Roman" w:cs="Times New Roman"/>
          <w:sz w:val="24"/>
          <w:szCs w:val="24"/>
        </w:rPr>
        <w:t xml:space="preserve">nin, şirketi temsil yetkisine sahip olması zorunludur. Bu arada, yönetim kurulu üyesinin </w:t>
      </w:r>
      <w:r w:rsidRPr="00BB137E">
        <w:rPr>
          <w:rFonts w:ascii="Times New Roman" w:hAnsi="Times New Roman" w:cs="Times New Roman"/>
          <w:i/>
          <w:iCs/>
          <w:sz w:val="24"/>
          <w:szCs w:val="24"/>
        </w:rPr>
        <w:t xml:space="preserve">gerçek </w:t>
      </w:r>
      <w:r w:rsidRPr="00BB137E">
        <w:rPr>
          <w:rFonts w:ascii="Times New Roman" w:hAnsi="Times New Roman" w:cs="Times New Roman"/>
          <w:sz w:val="24"/>
          <w:szCs w:val="24"/>
        </w:rPr>
        <w:t xml:space="preserve">veya </w:t>
      </w:r>
      <w:r w:rsidRPr="00BB137E">
        <w:rPr>
          <w:rFonts w:ascii="Times New Roman" w:hAnsi="Times New Roman" w:cs="Times New Roman"/>
          <w:i/>
          <w:iCs/>
          <w:sz w:val="24"/>
          <w:szCs w:val="24"/>
        </w:rPr>
        <w:t>tüzel kişi</w:t>
      </w:r>
      <w:r w:rsidRPr="00BB137E">
        <w:rPr>
          <w:rFonts w:ascii="Times New Roman" w:hAnsi="Times New Roman" w:cs="Times New Roman"/>
          <w:sz w:val="24"/>
          <w:szCs w:val="24"/>
        </w:rPr>
        <w:t xml:space="preserve"> olması, sorumluluğu etkilem</w:t>
      </w:r>
      <w:r w:rsidRPr="00BB137E">
        <w:rPr>
          <w:rFonts w:ascii="Times New Roman" w:hAnsi="Times New Roman" w:cs="Times New Roman"/>
          <w:sz w:val="24"/>
          <w:szCs w:val="24"/>
        </w:rPr>
        <w:t>e</w:t>
      </w:r>
      <w:r w:rsidRPr="00BB137E">
        <w:rPr>
          <w:rFonts w:ascii="Times New Roman" w:hAnsi="Times New Roman" w:cs="Times New Roman"/>
          <w:sz w:val="24"/>
          <w:szCs w:val="24"/>
        </w:rPr>
        <w:t>yecektir. Tüzel kişi olması halinde sorumluluk, tüzel kişi adına hareket eden temsilciye değil, tüzel kişinin kendisine ait olacaktır.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 çerçevede, kamu alacağının anonim şirketin mal varlığından </w:t>
      </w:r>
      <w:r w:rsidRPr="00BB137E">
        <w:rPr>
          <w:rFonts w:ascii="Times New Roman" w:hAnsi="Times New Roman" w:cs="Times New Roman"/>
          <w:i/>
          <w:iCs/>
          <w:sz w:val="24"/>
          <w:szCs w:val="24"/>
        </w:rPr>
        <w:t xml:space="preserve">kısmen veya tamamen tahsil edilememesi </w:t>
      </w:r>
      <w:r w:rsidRPr="00BB137E">
        <w:rPr>
          <w:rFonts w:ascii="Times New Roman" w:hAnsi="Times New Roman" w:cs="Times New Roman"/>
          <w:sz w:val="24"/>
          <w:szCs w:val="24"/>
        </w:rPr>
        <w:t xml:space="preserve">ya da </w:t>
      </w:r>
      <w:r w:rsidRPr="00BB137E">
        <w:rPr>
          <w:rFonts w:ascii="Times New Roman" w:hAnsi="Times New Roman" w:cs="Times New Roman"/>
          <w:i/>
          <w:iCs/>
          <w:sz w:val="24"/>
          <w:szCs w:val="24"/>
        </w:rPr>
        <w:t xml:space="preserve">tahsil edilemeyeceğinin anlaşılması </w:t>
      </w:r>
      <w:r w:rsidRPr="00BB137E">
        <w:rPr>
          <w:rFonts w:ascii="Times New Roman" w:hAnsi="Times New Roman" w:cs="Times New Roman"/>
          <w:sz w:val="24"/>
          <w:szCs w:val="24"/>
        </w:rPr>
        <w:t>halinde, şirketin kanuni temsilcisi konumundaki yönetim kurulu üyelerinin şahsi mal varlığından takip ve tahsil cihetine gidi</w:t>
      </w:r>
      <w:r w:rsidRPr="00BB137E">
        <w:rPr>
          <w:rFonts w:ascii="Times New Roman" w:hAnsi="Times New Roman" w:cs="Times New Roman"/>
          <w:sz w:val="24"/>
          <w:szCs w:val="24"/>
        </w:rPr>
        <w:t>l</w:t>
      </w:r>
      <w:r w:rsidRPr="00BB137E">
        <w:rPr>
          <w:rFonts w:ascii="Times New Roman" w:hAnsi="Times New Roman" w:cs="Times New Roman"/>
          <w:sz w:val="24"/>
          <w:szCs w:val="24"/>
        </w:rPr>
        <w:t>meden önce;</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 xml:space="preserve">a- </w:t>
      </w:r>
      <w:r w:rsidRPr="00BB137E">
        <w:rPr>
          <w:rFonts w:ascii="Times New Roman" w:hAnsi="Times New Roman" w:cs="Times New Roman"/>
          <w:i/>
          <w:iCs/>
          <w:sz w:val="24"/>
          <w:szCs w:val="24"/>
        </w:rPr>
        <w:t>Temsil yetkisinin aynı zamanda yönetim kurulu üyesi olan m</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rahhas bir veya birkaç üyeye veya şirkette pay sahibi olmayan m</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dürlere bırakılmış olup olmadığı tesbit edilmelidir: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 </w:t>
      </w:r>
      <w:r w:rsidRPr="00D258EB">
        <w:rPr>
          <w:rFonts w:ascii="Times New Roman" w:hAnsi="Times New Roman" w:cs="Times New Roman"/>
          <w:sz w:val="24"/>
          <w:szCs w:val="24"/>
          <w:u w:val="single"/>
        </w:rPr>
        <w:t>Şirketi temsil yetkisinin murahhas üyeye/üyelere ve/veya müdür olarak üçüncü kişilere bırakıldığının anlaşılması durumunda</w:t>
      </w:r>
      <w:r w:rsidRPr="00BB137E">
        <w:rPr>
          <w:rFonts w:ascii="Times New Roman" w:hAnsi="Times New Roman" w:cs="Times New Roman"/>
          <w:sz w:val="24"/>
          <w:szCs w:val="24"/>
        </w:rPr>
        <w:t>; kamu alacağı sadece bunlardan takip ve tahsil edilecektir. Yönetim kurulu üyesi olmasına karşın, temsil yetkisi bulunmayan diğer üyelerin ise kamu borcundan dolayı herhangi bir sorumluluğu olmayacaktır.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D258EB">
        <w:rPr>
          <w:rFonts w:ascii="Times New Roman" w:hAnsi="Times New Roman" w:cs="Times New Roman"/>
          <w:color w:val="FF0000"/>
          <w:sz w:val="24"/>
          <w:szCs w:val="24"/>
        </w:rPr>
        <w:lastRenderedPageBreak/>
        <w:t xml:space="preserve">√ </w:t>
      </w:r>
      <w:r w:rsidRPr="00D258EB">
        <w:rPr>
          <w:rFonts w:ascii="Times New Roman" w:hAnsi="Times New Roman" w:cs="Times New Roman"/>
          <w:color w:val="FF0000"/>
          <w:sz w:val="24"/>
          <w:szCs w:val="24"/>
          <w:u w:val="single"/>
        </w:rPr>
        <w:t>Eğer temsil yetkisi kimseye devredilmemiş ise</w:t>
      </w:r>
      <w:r w:rsidRPr="00D258EB">
        <w:rPr>
          <w:rFonts w:ascii="Times New Roman" w:hAnsi="Times New Roman" w:cs="Times New Roman"/>
          <w:color w:val="FF0000"/>
          <w:sz w:val="24"/>
          <w:szCs w:val="24"/>
        </w:rPr>
        <w:t xml:space="preserve">; yönetim kurulu </w:t>
      </w:r>
      <w:r w:rsidRPr="00BB137E">
        <w:rPr>
          <w:rFonts w:ascii="Times New Roman" w:hAnsi="Times New Roman" w:cs="Times New Roman"/>
          <w:sz w:val="24"/>
          <w:szCs w:val="24"/>
        </w:rPr>
        <w:t>üyelerinin tamamı kamu borcundan müteselsilen sorumlu olacaktır.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b- </w:t>
      </w:r>
      <w:r w:rsidRPr="00BB137E">
        <w:rPr>
          <w:rFonts w:ascii="Times New Roman" w:hAnsi="Times New Roman" w:cs="Times New Roman"/>
          <w:sz w:val="24"/>
          <w:szCs w:val="24"/>
        </w:rPr>
        <w:t>Kimliği belirlenen anonim şirket temsilcileri hakkında -‘anonim şirketten kısmen veya tamamen tahsil edilemeyen’ veya ‘tahsil edilemeyeceği anlaşılan’</w:t>
      </w:r>
      <w:r w:rsidR="00D258EB">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v e r g i</w:t>
      </w:r>
      <w:r w:rsidR="00361DA4" w:rsidRPr="00BB137E">
        <w:rPr>
          <w:rFonts w:ascii="Times New Roman" w:hAnsi="Times New Roman" w:cs="Times New Roman"/>
          <w:sz w:val="24"/>
          <w:szCs w:val="24"/>
        </w:rPr>
        <w:t xml:space="preserve"> </w:t>
      </w:r>
      <w:r w:rsidR="00D258EB">
        <w:rPr>
          <w:rFonts w:ascii="Times New Roman" w:hAnsi="Times New Roman" w:cs="Times New Roman"/>
          <w:sz w:val="24"/>
          <w:szCs w:val="24"/>
        </w:rPr>
        <w:t xml:space="preserve"> </w:t>
      </w:r>
      <w:r w:rsidRPr="00BB137E">
        <w:rPr>
          <w:rFonts w:ascii="Times New Roman" w:hAnsi="Times New Roman" w:cs="Times New Roman"/>
          <w:sz w:val="24"/>
          <w:szCs w:val="24"/>
        </w:rPr>
        <w:t>s i g o r t a</w:t>
      </w:r>
      <w:r w:rsidR="00D258EB">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p r i m i</w:t>
      </w:r>
      <w:r w:rsidR="00D258EB">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gibi kamu alacakları için- kamu idaresince (Vergi Dairesi, Sosyal Güvenlik Kurumu tarafından) icra takibi yapılıp kendilerine ödeme emri gönd</w:t>
      </w:r>
      <w:r w:rsidRPr="00BB137E">
        <w:rPr>
          <w:rFonts w:ascii="Times New Roman" w:hAnsi="Times New Roman" w:cs="Times New Roman"/>
          <w:sz w:val="24"/>
          <w:szCs w:val="24"/>
        </w:rPr>
        <w:t>e</w:t>
      </w:r>
      <w:r w:rsidRPr="00BB137E">
        <w:rPr>
          <w:rFonts w:ascii="Times New Roman" w:hAnsi="Times New Roman" w:cs="Times New Roman"/>
          <w:sz w:val="24"/>
          <w:szCs w:val="24"/>
        </w:rPr>
        <w:t>rilmesi gerekir.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 husus gerek </w:t>
      </w:r>
      <w:r w:rsidRPr="00BB137E">
        <w:rPr>
          <w:rFonts w:ascii="Times New Roman" w:hAnsi="Times New Roman" w:cs="Times New Roman"/>
          <w:b/>
          <w:bCs/>
          <w:sz w:val="24"/>
          <w:szCs w:val="24"/>
        </w:rPr>
        <w:t xml:space="preserve">doktrinde </w:t>
      </w:r>
      <w:r w:rsidRPr="00BB137E">
        <w:rPr>
          <w:rFonts w:ascii="Times New Roman" w:hAnsi="Times New Roman" w:cs="Times New Roman"/>
          <w:sz w:val="24"/>
          <w:szCs w:val="24"/>
        </w:rPr>
        <w:t xml:space="preserve">ve gerekse </w:t>
      </w:r>
      <w:r w:rsidRPr="00BB137E">
        <w:rPr>
          <w:rFonts w:ascii="Times New Roman" w:hAnsi="Times New Roman" w:cs="Times New Roman"/>
          <w:b/>
          <w:bCs/>
          <w:sz w:val="24"/>
          <w:szCs w:val="24"/>
        </w:rPr>
        <w:t>Yargıtay/Danıştay içt</w:t>
      </w:r>
      <w:r w:rsidRPr="00BB137E">
        <w:rPr>
          <w:rFonts w:ascii="Times New Roman" w:hAnsi="Times New Roman" w:cs="Times New Roman"/>
          <w:b/>
          <w:bCs/>
          <w:sz w:val="24"/>
          <w:szCs w:val="24"/>
        </w:rPr>
        <w:t>i</w:t>
      </w:r>
      <w:r w:rsidRPr="00BB137E">
        <w:rPr>
          <w:rFonts w:ascii="Times New Roman" w:hAnsi="Times New Roman" w:cs="Times New Roman"/>
          <w:b/>
          <w:bCs/>
          <w:sz w:val="24"/>
          <w:szCs w:val="24"/>
        </w:rPr>
        <w:t xml:space="preserve">hatlarında </w:t>
      </w:r>
      <w:r w:rsidRPr="00BB137E">
        <w:rPr>
          <w:rFonts w:ascii="Times New Roman" w:hAnsi="Times New Roman" w:cs="Times New Roman"/>
          <w:sz w:val="24"/>
          <w:szCs w:val="24"/>
        </w:rPr>
        <w:t>çok açık biçimde ifade edilmiştir.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U y g u l a m a d a k i</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önemi nedeniyle şu hususu da belirtelim ki; limited şirketlerden tahsil edilemeyen amme alacaklarının -6183 s. K.’nun 35. maddesi uyarınca- limited şirket ortaklarından, </w:t>
      </w:r>
      <w:r w:rsidRPr="00D258EB">
        <w:rPr>
          <w:rFonts w:ascii="Times New Roman" w:hAnsi="Times New Roman" w:cs="Times New Roman"/>
          <w:sz w:val="24"/>
          <w:szCs w:val="24"/>
          <w:u w:val="single"/>
        </w:rPr>
        <w:t>sermaye payları oranında</w:t>
      </w:r>
      <w:r w:rsidRPr="00BB137E">
        <w:rPr>
          <w:rFonts w:ascii="Times New Roman" w:hAnsi="Times New Roman" w:cs="Times New Roman"/>
          <w:sz w:val="24"/>
          <w:szCs w:val="24"/>
        </w:rPr>
        <w:t xml:space="preserve"> talep edilebilmesi ve yine anonim şirketlerden </w:t>
      </w:r>
      <w:r w:rsidRPr="00D258EB">
        <w:rPr>
          <w:rFonts w:ascii="Times New Roman" w:hAnsi="Times New Roman" w:cs="Times New Roman"/>
          <w:sz w:val="24"/>
          <w:szCs w:val="24"/>
          <w:u w:val="single"/>
        </w:rPr>
        <w:t>tahsil edilemeyen kamu (vergi) alacaklarının</w:t>
      </w:r>
      <w:r w:rsidRPr="00BB137E">
        <w:rPr>
          <w:rFonts w:ascii="Times New Roman" w:hAnsi="Times New Roman" w:cs="Times New Roman"/>
          <w:sz w:val="24"/>
          <w:szCs w:val="24"/>
        </w:rPr>
        <w:t>, anonim şirketin kanuni te</w:t>
      </w:r>
      <w:r w:rsidRPr="00BB137E">
        <w:rPr>
          <w:rFonts w:ascii="Times New Roman" w:hAnsi="Times New Roman" w:cs="Times New Roman"/>
          <w:sz w:val="24"/>
          <w:szCs w:val="24"/>
        </w:rPr>
        <w:t>m</w:t>
      </w:r>
      <w:r w:rsidRPr="00BB137E">
        <w:rPr>
          <w:rFonts w:ascii="Times New Roman" w:hAnsi="Times New Roman" w:cs="Times New Roman"/>
          <w:sz w:val="24"/>
          <w:szCs w:val="24"/>
        </w:rPr>
        <w:t>silcilerinden -6183 s. K.’nun mükerrer 35. maddesi uyarınca- talep edilebilmesi için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önce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anonim/limited şirket hakkında -6183 s. K. h</w:t>
      </w:r>
      <w:r w:rsidRPr="00BB137E">
        <w:rPr>
          <w:rFonts w:ascii="Times New Roman" w:hAnsi="Times New Roman" w:cs="Times New Roman"/>
          <w:sz w:val="24"/>
          <w:szCs w:val="24"/>
        </w:rPr>
        <w:t>ü</w:t>
      </w:r>
      <w:r w:rsidRPr="00BB137E">
        <w:rPr>
          <w:rFonts w:ascii="Times New Roman" w:hAnsi="Times New Roman" w:cs="Times New Roman"/>
          <w:sz w:val="24"/>
          <w:szCs w:val="24"/>
        </w:rPr>
        <w:t>kümlerine göre- takip yapılması, bu takibin kesinleşmesi sonucunda, takip konusu kamu (vergi) alacağının şirketten tahsil edilememesi -yani, yapılan haciz işlemlerinin sonuçsuz kalması- ve ondan</w:t>
      </w:r>
      <w:r w:rsidR="00361DA4" w:rsidRPr="00BB137E">
        <w:rPr>
          <w:rFonts w:ascii="Times New Roman" w:hAnsi="Times New Roman" w:cs="Times New Roman"/>
          <w:sz w:val="24"/>
          <w:szCs w:val="24"/>
        </w:rPr>
        <w:t xml:space="preserve"> </w:t>
      </w:r>
      <w:r w:rsidR="00D258EB">
        <w:rPr>
          <w:rFonts w:ascii="Times New Roman" w:hAnsi="Times New Roman" w:cs="Times New Roman"/>
          <w:sz w:val="24"/>
          <w:szCs w:val="24"/>
        </w:rPr>
        <w:t xml:space="preserve"> </w:t>
      </w:r>
      <w:r w:rsidRPr="00BB137E">
        <w:rPr>
          <w:rFonts w:ascii="Times New Roman" w:hAnsi="Times New Roman" w:cs="Times New Roman"/>
          <w:sz w:val="24"/>
          <w:szCs w:val="24"/>
        </w:rPr>
        <w:t>s o n r 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şirket hakkında yapılmış olan takibin şirketin kanuni temsilcilerine (anonim şirketlerde)/ortaklarına (limited şirketlerde) yöneltilip, bu k</w:t>
      </w:r>
      <w:r w:rsidRPr="00BB137E">
        <w:rPr>
          <w:rFonts w:ascii="Times New Roman" w:hAnsi="Times New Roman" w:cs="Times New Roman"/>
          <w:sz w:val="24"/>
          <w:szCs w:val="24"/>
        </w:rPr>
        <w:t>i</w:t>
      </w:r>
      <w:r w:rsidRPr="00BB137E">
        <w:rPr>
          <w:rFonts w:ascii="Times New Roman" w:hAnsi="Times New Roman" w:cs="Times New Roman"/>
          <w:sz w:val="24"/>
          <w:szCs w:val="24"/>
        </w:rPr>
        <w:t>şilere</w:t>
      </w:r>
      <w:r w:rsidR="00361DA4" w:rsidRPr="00BB137E">
        <w:rPr>
          <w:rFonts w:ascii="Times New Roman" w:hAnsi="Times New Roman" w:cs="Times New Roman"/>
          <w:sz w:val="24"/>
          <w:szCs w:val="24"/>
        </w:rPr>
        <w:t xml:space="preserve"> </w:t>
      </w:r>
      <w:r w:rsidR="00D258EB">
        <w:rPr>
          <w:rFonts w:ascii="Times New Roman" w:hAnsi="Times New Roman" w:cs="Times New Roman"/>
          <w:sz w:val="24"/>
          <w:szCs w:val="24"/>
        </w:rPr>
        <w:t xml:space="preserve"> </w:t>
      </w:r>
      <w:r w:rsidRPr="00BB137E">
        <w:rPr>
          <w:rFonts w:ascii="Times New Roman" w:hAnsi="Times New Roman" w:cs="Times New Roman"/>
          <w:sz w:val="24"/>
          <w:szCs w:val="24"/>
        </w:rPr>
        <w:t>ö d e m e</w:t>
      </w:r>
      <w:r w:rsidR="00D258EB">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e m r i</w:t>
      </w:r>
      <w:r w:rsidR="00361DA4" w:rsidRPr="00BB137E">
        <w:rPr>
          <w:rFonts w:ascii="Times New Roman" w:hAnsi="Times New Roman" w:cs="Times New Roman"/>
          <w:sz w:val="24"/>
          <w:szCs w:val="24"/>
        </w:rPr>
        <w:t xml:space="preserve"> </w:t>
      </w:r>
      <w:r w:rsidR="00D258EB">
        <w:rPr>
          <w:rFonts w:ascii="Times New Roman" w:hAnsi="Times New Roman" w:cs="Times New Roman"/>
          <w:sz w:val="24"/>
          <w:szCs w:val="24"/>
        </w:rPr>
        <w:t xml:space="preserve"> </w:t>
      </w:r>
      <w:r w:rsidRPr="00BB137E">
        <w:rPr>
          <w:rFonts w:ascii="Times New Roman" w:hAnsi="Times New Roman" w:cs="Times New Roman"/>
          <w:sz w:val="24"/>
          <w:szCs w:val="24"/>
        </w:rPr>
        <w:t>gönderilip, takibin bunlar yönünden de k</w:t>
      </w:r>
      <w:r w:rsidRPr="00BB137E">
        <w:rPr>
          <w:rFonts w:ascii="Times New Roman" w:hAnsi="Times New Roman" w:cs="Times New Roman"/>
          <w:sz w:val="24"/>
          <w:szCs w:val="24"/>
        </w:rPr>
        <w:t>e</w:t>
      </w:r>
      <w:r w:rsidRPr="00BB137E">
        <w:rPr>
          <w:rFonts w:ascii="Times New Roman" w:hAnsi="Times New Roman" w:cs="Times New Roman"/>
          <w:sz w:val="24"/>
          <w:szCs w:val="24"/>
        </w:rPr>
        <w:t>sinleşmesi gerekir... Buna karşın, 5510 s. SGK.’nun 88/(20) fıkrası uyarınca işveren tarafından ödenmemiş olan prim ve diğer alacakların şirket üst düzey yöneticilerinden tahsili için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ö n c 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işveren (şirket) hakkında takip yapılıp, takip konusu prim vs. diğer alacakların ondan tahsil edilememesi üzerine şirketin üst düzey yöneticilerine önceki t</w:t>
      </w:r>
      <w:r w:rsidRPr="00BB137E">
        <w:rPr>
          <w:rFonts w:ascii="Times New Roman" w:hAnsi="Times New Roman" w:cs="Times New Roman"/>
          <w:sz w:val="24"/>
          <w:szCs w:val="24"/>
        </w:rPr>
        <w:t>a</w:t>
      </w:r>
      <w:r w:rsidRPr="00BB137E">
        <w:rPr>
          <w:rFonts w:ascii="Times New Roman" w:hAnsi="Times New Roman" w:cs="Times New Roman"/>
          <w:sz w:val="24"/>
          <w:szCs w:val="24"/>
        </w:rPr>
        <w:t>kibin yöneltilmesi gerekmemekte ve doğrudan doğruya SGK. tarafı</w:t>
      </w:r>
      <w:r w:rsidRPr="00BB137E">
        <w:rPr>
          <w:rFonts w:ascii="Times New Roman" w:hAnsi="Times New Roman" w:cs="Times New Roman"/>
          <w:sz w:val="24"/>
          <w:szCs w:val="24"/>
        </w:rPr>
        <w:t>n</w:t>
      </w:r>
      <w:r w:rsidRPr="00BB137E">
        <w:rPr>
          <w:rFonts w:ascii="Times New Roman" w:hAnsi="Times New Roman" w:cs="Times New Roman"/>
          <w:sz w:val="24"/>
          <w:szCs w:val="24"/>
        </w:rPr>
        <w:t xml:space="preserve">dan, hem </w:t>
      </w:r>
      <w:r w:rsidRPr="00D258EB">
        <w:rPr>
          <w:rFonts w:ascii="Times New Roman" w:hAnsi="Times New Roman" w:cs="Times New Roman"/>
          <w:sz w:val="24"/>
          <w:szCs w:val="24"/>
          <w:u w:val="single"/>
        </w:rPr>
        <w:t>işveren (şirket)</w:t>
      </w:r>
      <w:r w:rsidRPr="00BB137E">
        <w:rPr>
          <w:rFonts w:ascii="Times New Roman" w:hAnsi="Times New Roman" w:cs="Times New Roman"/>
          <w:sz w:val="24"/>
          <w:szCs w:val="24"/>
        </w:rPr>
        <w:t xml:space="preserve"> ve hem de hakkında </w:t>
      </w:r>
      <w:r w:rsidRPr="00D258EB">
        <w:rPr>
          <w:rFonts w:ascii="Times New Roman" w:hAnsi="Times New Roman" w:cs="Times New Roman"/>
          <w:sz w:val="24"/>
          <w:szCs w:val="24"/>
          <w:u w:val="single"/>
        </w:rPr>
        <w:t>birlikte</w:t>
      </w:r>
      <w:r w:rsidRPr="00BB137E">
        <w:rPr>
          <w:rFonts w:ascii="Times New Roman" w:hAnsi="Times New Roman" w:cs="Times New Roman"/>
          <w:sz w:val="24"/>
          <w:szCs w:val="24"/>
        </w:rPr>
        <w:t xml:space="preserve"> -aynı takip do</w:t>
      </w:r>
      <w:r w:rsidRPr="00BB137E">
        <w:rPr>
          <w:rFonts w:ascii="Times New Roman" w:hAnsi="Times New Roman" w:cs="Times New Roman"/>
          <w:sz w:val="24"/>
          <w:szCs w:val="24"/>
        </w:rPr>
        <w:t>s</w:t>
      </w:r>
      <w:r w:rsidRPr="00BB137E">
        <w:rPr>
          <w:rFonts w:ascii="Times New Roman" w:hAnsi="Times New Roman" w:cs="Times New Roman"/>
          <w:sz w:val="24"/>
          <w:szCs w:val="24"/>
        </w:rPr>
        <w:t>yasında, aynı ânda- takip yapılabilmektedir.</w:t>
      </w:r>
      <w:r w:rsidRPr="00BB137E">
        <w:rPr>
          <w:rFonts w:ascii="Times New Roman" w:hAnsi="Times New Roman" w:cs="Times New Roman"/>
          <w:sz w:val="24"/>
          <w:szCs w:val="24"/>
          <w:vertAlign w:val="superscript"/>
        </w:rPr>
        <w:footnoteReference w:id="350"/>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 konu ile ilgili olarak uygulamada önem taşıyan şu hususa da değinelim; kamu idaresinin, iptâl davası açabilmesi için -İİK.’na göre açılan iptâl davalarında olduğu gibi- </w:t>
      </w:r>
      <w:r w:rsidRPr="00BB137E">
        <w:rPr>
          <w:rFonts w:ascii="Times New Roman" w:hAnsi="Times New Roman" w:cs="Times New Roman"/>
          <w:b/>
          <w:bCs/>
          <w:sz w:val="24"/>
          <w:szCs w:val="24"/>
        </w:rPr>
        <w:t xml:space="preserve">aciz belgesi </w:t>
      </w:r>
      <w:r w:rsidRPr="00BB137E">
        <w:rPr>
          <w:rFonts w:ascii="Times New Roman" w:hAnsi="Times New Roman" w:cs="Times New Roman"/>
          <w:sz w:val="24"/>
          <w:szCs w:val="24"/>
        </w:rPr>
        <w:t>alıp, bunu mahk</w:t>
      </w:r>
      <w:r w:rsidRPr="00BB137E">
        <w:rPr>
          <w:rFonts w:ascii="Times New Roman" w:hAnsi="Times New Roman" w:cs="Times New Roman"/>
          <w:sz w:val="24"/>
          <w:szCs w:val="24"/>
        </w:rPr>
        <w:t>e</w:t>
      </w:r>
      <w:r w:rsidRPr="00BB137E">
        <w:rPr>
          <w:rFonts w:ascii="Times New Roman" w:hAnsi="Times New Roman" w:cs="Times New Roman"/>
          <w:sz w:val="24"/>
          <w:szCs w:val="24"/>
        </w:rPr>
        <w:t>meye sunması zorunlu mudur? Bu konunun doktrinde, tartışmalı o</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duğunu görüyoruz. Gerçekten, </w:t>
      </w:r>
      <w:r w:rsidRPr="00BB137E">
        <w:rPr>
          <w:rFonts w:ascii="Times New Roman" w:hAnsi="Times New Roman" w:cs="Times New Roman"/>
          <w:b/>
          <w:bCs/>
          <w:sz w:val="24"/>
          <w:szCs w:val="24"/>
        </w:rPr>
        <w:t>bir görüşe göre,</w:t>
      </w:r>
      <w:r w:rsidRPr="00BB137E">
        <w:rPr>
          <w:rFonts w:ascii="Times New Roman" w:hAnsi="Times New Roman" w:cs="Times New Roman"/>
          <w:b/>
          <w:bCs/>
          <w:sz w:val="24"/>
          <w:szCs w:val="24"/>
          <w:vertAlign w:val="superscript"/>
        </w:rPr>
        <w:footnoteReference w:id="351"/>
      </w:r>
      <w:r w:rsidRPr="00BB137E">
        <w:rPr>
          <w:rFonts w:ascii="Times New Roman" w:hAnsi="Times New Roman" w:cs="Times New Roman"/>
          <w:sz w:val="24"/>
          <w:szCs w:val="24"/>
        </w:rPr>
        <w:t xml:space="preserve"> Devlete (kamu </w:t>
      </w:r>
      <w:r w:rsidRPr="00D258EB">
        <w:rPr>
          <w:rFonts w:ascii="Times New Roman" w:hAnsi="Times New Roman" w:cs="Times New Roman"/>
          <w:color w:val="FF0000"/>
          <w:sz w:val="24"/>
          <w:szCs w:val="24"/>
        </w:rPr>
        <w:lastRenderedPageBreak/>
        <w:t xml:space="preserve">idarelerine), özel kişilerden farklı bir ayrıcalık tanınamaz. 6183 sayılı </w:t>
      </w:r>
      <w:r w:rsidRPr="00BB137E">
        <w:rPr>
          <w:rFonts w:ascii="Times New Roman" w:hAnsi="Times New Roman" w:cs="Times New Roman"/>
          <w:sz w:val="24"/>
          <w:szCs w:val="24"/>
        </w:rPr>
        <w:t>24 ve onu izleyen maddelerine göre iptâl davası açılabilmesi için, tahsil dairesinin tüm yasa yollarını uygulamasına rağmen, alacağını alam</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dığını öncelikle kanıtlaması zorunlu ve gerekli sayılmalıdır. İdare, borçlunun bu durumunu </w:t>
      </w:r>
      <w:r w:rsidRPr="00BB137E">
        <w:rPr>
          <w:rFonts w:ascii="Times New Roman" w:hAnsi="Times New Roman" w:cs="Times New Roman"/>
          <w:i/>
          <w:iCs/>
          <w:sz w:val="24"/>
          <w:szCs w:val="24"/>
        </w:rPr>
        <w:t>“aciz fişi”</w:t>
      </w:r>
      <w:r w:rsidRPr="00BB137E">
        <w:rPr>
          <w:rFonts w:ascii="Times New Roman" w:hAnsi="Times New Roman" w:cs="Times New Roman"/>
          <w:sz w:val="24"/>
          <w:szCs w:val="24"/>
        </w:rPr>
        <w:t xml:space="preserve"> ile (6183 s. K. mad. 75) veya borçlunun haczi mümkün başka malı olmadığını belirten </w:t>
      </w:r>
      <w:r w:rsidRPr="00BB137E">
        <w:rPr>
          <w:rFonts w:ascii="Times New Roman" w:hAnsi="Times New Roman" w:cs="Times New Roman"/>
          <w:i/>
          <w:iCs/>
          <w:sz w:val="24"/>
          <w:szCs w:val="24"/>
        </w:rPr>
        <w:t>“haciz tut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nağı”</w:t>
      </w:r>
      <w:r w:rsidRPr="00BB137E">
        <w:rPr>
          <w:rFonts w:ascii="Times New Roman" w:hAnsi="Times New Roman" w:cs="Times New Roman"/>
          <w:sz w:val="24"/>
          <w:szCs w:val="24"/>
        </w:rPr>
        <w:t xml:space="preserve"> ile kanıtlayabilir. Ancak, 6183 sayılı Kanunun 27 ve 29/I. ma</w:t>
      </w:r>
      <w:r w:rsidRPr="00BB137E">
        <w:rPr>
          <w:rFonts w:ascii="Times New Roman" w:hAnsi="Times New Roman" w:cs="Times New Roman"/>
          <w:sz w:val="24"/>
          <w:szCs w:val="24"/>
        </w:rPr>
        <w:t>d</w:t>
      </w:r>
      <w:r w:rsidRPr="00BB137E">
        <w:rPr>
          <w:rFonts w:ascii="Times New Roman" w:hAnsi="Times New Roman" w:cs="Times New Roman"/>
          <w:sz w:val="24"/>
          <w:szCs w:val="24"/>
        </w:rPr>
        <w:t xml:space="preserve">desindeki durumlar, borçlunun ödeme güçsüzlüğü içinde bulunduğuna karine sayıldığından, bu durumda alacaklı kamu idaresinin ayrıca </w:t>
      </w:r>
      <w:r w:rsidRPr="00BB137E">
        <w:rPr>
          <w:rFonts w:ascii="Times New Roman" w:hAnsi="Times New Roman" w:cs="Times New Roman"/>
          <w:i/>
          <w:iCs/>
          <w:sz w:val="24"/>
          <w:szCs w:val="24"/>
        </w:rPr>
        <w:t>aciz belgesi</w:t>
      </w:r>
      <w:r w:rsidRPr="00BB137E">
        <w:rPr>
          <w:rFonts w:ascii="Times New Roman" w:hAnsi="Times New Roman" w:cs="Times New Roman"/>
          <w:sz w:val="24"/>
          <w:szCs w:val="24"/>
        </w:rPr>
        <w:t xml:space="preserve"> sunmasına gerek kalmaz... Katıldığımız </w:t>
      </w:r>
      <w:r w:rsidRPr="00BB137E">
        <w:rPr>
          <w:rFonts w:ascii="Times New Roman" w:hAnsi="Times New Roman" w:cs="Times New Roman"/>
          <w:b/>
          <w:bCs/>
          <w:sz w:val="24"/>
          <w:szCs w:val="24"/>
        </w:rPr>
        <w:t>diğer bir görüşe g</w:t>
      </w:r>
      <w:r w:rsidRPr="00BB137E">
        <w:rPr>
          <w:rFonts w:ascii="Times New Roman" w:hAnsi="Times New Roman" w:cs="Times New Roman"/>
          <w:b/>
          <w:bCs/>
          <w:sz w:val="24"/>
          <w:szCs w:val="24"/>
        </w:rPr>
        <w:t>ö</w:t>
      </w:r>
      <w:r w:rsidRPr="00BB137E">
        <w:rPr>
          <w:rFonts w:ascii="Times New Roman" w:hAnsi="Times New Roman" w:cs="Times New Roman"/>
          <w:b/>
          <w:bCs/>
          <w:sz w:val="24"/>
          <w:szCs w:val="24"/>
        </w:rPr>
        <w:t>re</w:t>
      </w:r>
      <w:r w:rsidRPr="00BB137E">
        <w:rPr>
          <w:rFonts w:ascii="Times New Roman" w:hAnsi="Times New Roman" w:cs="Times New Roman"/>
          <w:b/>
          <w:bCs/>
          <w:sz w:val="24"/>
          <w:szCs w:val="24"/>
          <w:vertAlign w:val="superscript"/>
        </w:rPr>
        <w:footnoteReference w:id="352"/>
      </w:r>
      <w:r w:rsidRPr="00BB137E">
        <w:rPr>
          <w:rFonts w:ascii="Times New Roman" w:hAnsi="Times New Roman" w:cs="Times New Roman"/>
          <w:sz w:val="24"/>
          <w:szCs w:val="24"/>
        </w:rPr>
        <w:t xml:space="preserve"> ise, iptâl davasının görülebilmesi için, alacaklı kamu idaresinin ayrıca kesin ya da geçici aciz belgesi alıp, bunu mahkemeye sunmasına gerek yoktur. Yakın zamana -Şubat/2007- kadar tasarrufun iptâli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vaları hakkında mahkemelerce verilen kararları temyizen inceleyen </w:t>
      </w:r>
      <w:r w:rsidRPr="00BB137E">
        <w:rPr>
          <w:rFonts w:ascii="Times New Roman" w:hAnsi="Times New Roman" w:cs="Times New Roman"/>
          <w:b/>
          <w:bCs/>
          <w:sz w:val="24"/>
          <w:szCs w:val="24"/>
        </w:rPr>
        <w:t>Yargıtay 15. Hukuk Dairesi</w:t>
      </w:r>
      <w:r w:rsidRPr="00BB137E">
        <w:rPr>
          <w:rFonts w:ascii="Times New Roman" w:hAnsi="Times New Roman" w:cs="Times New Roman"/>
          <w:b/>
          <w:bCs/>
          <w:sz w:val="24"/>
          <w:szCs w:val="24"/>
          <w:vertAlign w:val="superscript"/>
        </w:rPr>
        <w:footnoteReference w:id="353"/>
      </w:r>
      <w:r w:rsidRPr="00BB137E">
        <w:rPr>
          <w:rFonts w:ascii="Times New Roman" w:hAnsi="Times New Roman" w:cs="Times New Roman"/>
          <w:sz w:val="24"/>
          <w:szCs w:val="24"/>
        </w:rPr>
        <w:t xml:space="preserve"> ve bugün aynı kararları temyizen i</w:t>
      </w:r>
      <w:r w:rsidRPr="00BB137E">
        <w:rPr>
          <w:rFonts w:ascii="Times New Roman" w:hAnsi="Times New Roman" w:cs="Times New Roman"/>
          <w:sz w:val="24"/>
          <w:szCs w:val="24"/>
        </w:rPr>
        <w:t>n</w:t>
      </w:r>
      <w:r w:rsidRPr="00BB137E">
        <w:rPr>
          <w:rFonts w:ascii="Times New Roman" w:hAnsi="Times New Roman" w:cs="Times New Roman"/>
          <w:sz w:val="24"/>
          <w:szCs w:val="24"/>
        </w:rPr>
        <w:t xml:space="preserve">celeyen </w:t>
      </w:r>
      <w:r w:rsidRPr="00BB137E">
        <w:rPr>
          <w:rFonts w:ascii="Times New Roman" w:hAnsi="Times New Roman" w:cs="Times New Roman"/>
          <w:b/>
          <w:bCs/>
          <w:sz w:val="24"/>
          <w:szCs w:val="24"/>
        </w:rPr>
        <w:t>Yargıtay 17. Hukuk Dairesi</w:t>
      </w:r>
      <w:r w:rsidRPr="00BB137E">
        <w:rPr>
          <w:rFonts w:ascii="Times New Roman" w:hAnsi="Times New Roman" w:cs="Times New Roman"/>
          <w:b/>
          <w:bCs/>
          <w:sz w:val="24"/>
          <w:szCs w:val="24"/>
          <w:vertAlign w:val="superscript"/>
        </w:rPr>
        <w:footnoteReference w:id="354"/>
      </w:r>
      <w:r w:rsidRPr="00BB137E">
        <w:rPr>
          <w:rFonts w:ascii="Times New Roman" w:hAnsi="Times New Roman" w:cs="Times New Roman"/>
          <w:sz w:val="24"/>
          <w:szCs w:val="24"/>
        </w:rPr>
        <w:t xml:space="preserve"> içtihatlarında, ikinci görüşü benimseyerek </w:t>
      </w:r>
      <w:r w:rsidRPr="00BB137E">
        <w:rPr>
          <w:rFonts w:ascii="Times New Roman" w:hAnsi="Times New Roman" w:cs="Times New Roman"/>
          <w:i/>
          <w:iCs/>
          <w:sz w:val="24"/>
          <w:szCs w:val="24"/>
        </w:rPr>
        <w:t xml:space="preserve">“kamu alacağından dolayı idarenin borçlu hakkında aciz belgesi almadan iptâl davası açabileceğini” </w:t>
      </w:r>
      <w:r w:rsidRPr="00BB137E">
        <w:rPr>
          <w:rFonts w:ascii="Times New Roman" w:hAnsi="Times New Roman" w:cs="Times New Roman"/>
          <w:sz w:val="24"/>
          <w:szCs w:val="24"/>
        </w:rPr>
        <w:t>belirtmiştir...</w:t>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Tasarrufun iptali davasında </w:t>
      </w:r>
      <w:r w:rsidRPr="00BB137E">
        <w:rPr>
          <w:rFonts w:ascii="Times New Roman" w:hAnsi="Times New Roman" w:cs="Times New Roman"/>
          <w:i/>
          <w:iCs/>
          <w:sz w:val="24"/>
          <w:szCs w:val="24"/>
        </w:rPr>
        <w:t>“tasarruf tarihi itibariyle”</w:t>
      </w:r>
      <w:r w:rsidRPr="00BB137E">
        <w:rPr>
          <w:rFonts w:ascii="Times New Roman" w:hAnsi="Times New Roman" w:cs="Times New Roman"/>
          <w:sz w:val="24"/>
          <w:szCs w:val="24"/>
        </w:rPr>
        <w:t xml:space="preserve"> doğmuş olan vergi borcunun miktarı (borç aslı+fer’ileri) saptanır…</w:t>
      </w:r>
      <w:r w:rsidRPr="00BB137E">
        <w:rPr>
          <w:rFonts w:ascii="Times New Roman" w:hAnsi="Times New Roman" w:cs="Times New Roman"/>
          <w:sz w:val="24"/>
          <w:szCs w:val="24"/>
          <w:vertAlign w:val="superscript"/>
        </w:rPr>
        <w:footnoteReference w:id="355"/>
      </w:r>
    </w:p>
    <w:p w:rsidR="00BB137E" w:rsidRDefault="006A7DA1" w:rsidP="003A5F55">
      <w:pPr>
        <w:pStyle w:val="YAZI"/>
        <w:widowControl/>
        <w:spacing w:before="70" w:after="70" w:line="27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Alacaklı kamu idaresinin, iptâl davası açabilmesi için, </w:t>
      </w:r>
      <w:r w:rsidRPr="00BB137E">
        <w:rPr>
          <w:rFonts w:ascii="Times New Roman" w:hAnsi="Times New Roman" w:cs="Times New Roman"/>
          <w:i/>
          <w:iCs/>
          <w:sz w:val="24"/>
          <w:szCs w:val="24"/>
        </w:rPr>
        <w:t>kamu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cağının, iptâl konusu tasarruftan önce doğmuş olması</w:t>
      </w:r>
      <w:r w:rsidRPr="00BB137E">
        <w:rPr>
          <w:rFonts w:ascii="Times New Roman" w:hAnsi="Times New Roman" w:cs="Times New Roman"/>
          <w:sz w:val="24"/>
          <w:szCs w:val="24"/>
        </w:rPr>
        <w:t xml:space="preserve"> zorunlu mudur? Ya da başka bir deyişle, alacaklı kamu idaresi, borçlunun iptâl (dava) konusu tasarrufundan sonra doğan alacağı için, borçlunun daha önce yaptığı tasarrufların iptâlini isteyebilir mi? </w:t>
      </w:r>
      <w:r w:rsidRPr="00BB137E">
        <w:rPr>
          <w:rFonts w:ascii="Times New Roman" w:hAnsi="Times New Roman" w:cs="Times New Roman"/>
          <w:b/>
          <w:bCs/>
          <w:sz w:val="24"/>
          <w:szCs w:val="24"/>
        </w:rPr>
        <w:t>Bir görüşe göre</w:t>
      </w:r>
      <w:r w:rsidRPr="00BB137E">
        <w:rPr>
          <w:rFonts w:ascii="Times New Roman" w:hAnsi="Times New Roman" w:cs="Times New Roman"/>
          <w:b/>
          <w:bCs/>
          <w:sz w:val="24"/>
          <w:szCs w:val="24"/>
          <w:vertAlign w:val="superscript"/>
        </w:rPr>
        <w:footnoteReference w:id="356"/>
      </w:r>
      <w:r w:rsidRPr="00BB137E">
        <w:rPr>
          <w:rFonts w:ascii="Times New Roman" w:hAnsi="Times New Roman" w:cs="Times New Roman"/>
          <w:sz w:val="24"/>
          <w:szCs w:val="24"/>
        </w:rPr>
        <w:t>, davacı kamu idaresinin alacağı, borçlunun iptâl (dava) konusu tasarrufundan önce doğmuş olmalıdır. Eğer, tasarrufun yapıldığı tarihte, vergiyi d</w:t>
      </w:r>
      <w:r w:rsidRPr="00BB137E">
        <w:rPr>
          <w:rFonts w:ascii="Times New Roman" w:hAnsi="Times New Roman" w:cs="Times New Roman"/>
          <w:sz w:val="24"/>
          <w:szCs w:val="24"/>
        </w:rPr>
        <w:t>o</w:t>
      </w:r>
      <w:r w:rsidRPr="00BB137E">
        <w:rPr>
          <w:rFonts w:ascii="Times New Roman" w:hAnsi="Times New Roman" w:cs="Times New Roman"/>
          <w:sz w:val="24"/>
          <w:szCs w:val="24"/>
        </w:rPr>
        <w:t>ğuran olay henüz ortaya çıkmamışsa, süre ne olursa olsun, işlemin iptâli dava edilemez. Çünkü, üçüncü kişi, borçlunun malvarlığını görerek ve vergiyle (kamu borcuyla) bir ilgisi olmadığını düşünerek, onunla i</w:t>
      </w:r>
      <w:r w:rsidRPr="00BB137E">
        <w:rPr>
          <w:rFonts w:ascii="Times New Roman" w:hAnsi="Times New Roman" w:cs="Times New Roman"/>
          <w:sz w:val="24"/>
          <w:szCs w:val="24"/>
        </w:rPr>
        <w:t>ş</w:t>
      </w:r>
      <w:r w:rsidRPr="00BB137E">
        <w:rPr>
          <w:rFonts w:ascii="Times New Roman" w:hAnsi="Times New Roman" w:cs="Times New Roman"/>
          <w:sz w:val="24"/>
          <w:szCs w:val="24"/>
        </w:rPr>
        <w:t xml:space="preserve">lemde bulunmuştur. Özel hukukta da durum aynıdır. Aksi halde, kişiler arasındaki güvensizlik, hukuksal ilişkilerde de duraksamalar yaratılır... </w:t>
      </w:r>
      <w:r w:rsidRPr="00AF2875">
        <w:rPr>
          <w:rFonts w:ascii="Times New Roman" w:hAnsi="Times New Roman" w:cs="Times New Roman"/>
          <w:color w:val="FF0000"/>
          <w:sz w:val="24"/>
          <w:szCs w:val="24"/>
        </w:rPr>
        <w:lastRenderedPageBreak/>
        <w:t xml:space="preserve">Buna karşın, katıldığımız </w:t>
      </w:r>
      <w:r w:rsidRPr="00AF2875">
        <w:rPr>
          <w:rFonts w:ascii="Times New Roman" w:hAnsi="Times New Roman" w:cs="Times New Roman"/>
          <w:b/>
          <w:bCs/>
          <w:color w:val="FF0000"/>
          <w:sz w:val="24"/>
          <w:szCs w:val="24"/>
        </w:rPr>
        <w:t>diğer bir görüşe göre</w:t>
      </w:r>
      <w:r w:rsidRPr="00AF2875">
        <w:rPr>
          <w:rFonts w:ascii="Times New Roman" w:hAnsi="Times New Roman" w:cs="Times New Roman"/>
          <w:b/>
          <w:bCs/>
          <w:color w:val="FF0000"/>
          <w:sz w:val="24"/>
          <w:szCs w:val="24"/>
          <w:vertAlign w:val="superscript"/>
        </w:rPr>
        <w:footnoteReference w:id="357"/>
      </w:r>
      <w:r w:rsidRPr="00AF2875">
        <w:rPr>
          <w:rFonts w:ascii="Times New Roman" w:hAnsi="Times New Roman" w:cs="Times New Roman"/>
          <w:color w:val="FF0000"/>
          <w:sz w:val="24"/>
          <w:szCs w:val="24"/>
        </w:rPr>
        <w:t>, Hükümet Gere</w:t>
      </w:r>
      <w:r w:rsidRPr="00AF2875">
        <w:rPr>
          <w:rFonts w:ascii="Times New Roman" w:hAnsi="Times New Roman" w:cs="Times New Roman"/>
          <w:color w:val="FF0000"/>
          <w:sz w:val="24"/>
          <w:szCs w:val="24"/>
        </w:rPr>
        <w:t>k</w:t>
      </w:r>
      <w:r w:rsidRPr="00BB137E">
        <w:rPr>
          <w:rFonts w:ascii="Times New Roman" w:hAnsi="Times New Roman" w:cs="Times New Roman"/>
          <w:sz w:val="24"/>
          <w:szCs w:val="24"/>
        </w:rPr>
        <w:t>çesinde de ifade edildiği gibi, ileride doğacak kamu borçlarını ödey</w:t>
      </w:r>
      <w:r w:rsidRPr="00BB137E">
        <w:rPr>
          <w:rFonts w:ascii="Times New Roman" w:hAnsi="Times New Roman" w:cs="Times New Roman"/>
          <w:sz w:val="24"/>
          <w:szCs w:val="24"/>
        </w:rPr>
        <w:t>e</w:t>
      </w:r>
      <w:r w:rsidRPr="00BB137E">
        <w:rPr>
          <w:rFonts w:ascii="Times New Roman" w:hAnsi="Times New Roman" w:cs="Times New Roman"/>
          <w:sz w:val="24"/>
          <w:szCs w:val="24"/>
        </w:rPr>
        <w:t>meyecek derecede malvarlığını önceden azaltan kişinin, yaptığı bu t</w:t>
      </w:r>
      <w:r w:rsidRPr="00BB137E">
        <w:rPr>
          <w:rFonts w:ascii="Times New Roman" w:hAnsi="Times New Roman" w:cs="Times New Roman"/>
          <w:sz w:val="24"/>
          <w:szCs w:val="24"/>
        </w:rPr>
        <w:t>a</w:t>
      </w:r>
      <w:r w:rsidRPr="00BB137E">
        <w:rPr>
          <w:rFonts w:ascii="Times New Roman" w:hAnsi="Times New Roman" w:cs="Times New Roman"/>
          <w:sz w:val="24"/>
          <w:szCs w:val="24"/>
        </w:rPr>
        <w:t>sarrufların kamu idaresine karşı geçersiz sayılması, kamu yararı y</w:t>
      </w:r>
      <w:r w:rsidRPr="00BB137E">
        <w:rPr>
          <w:rFonts w:ascii="Times New Roman" w:hAnsi="Times New Roman" w:cs="Times New Roman"/>
          <w:sz w:val="24"/>
          <w:szCs w:val="24"/>
        </w:rPr>
        <w:t>ö</w:t>
      </w:r>
      <w:r w:rsidRPr="00BB137E">
        <w:rPr>
          <w:rFonts w:ascii="Times New Roman" w:hAnsi="Times New Roman" w:cs="Times New Roman"/>
          <w:sz w:val="24"/>
          <w:szCs w:val="24"/>
        </w:rPr>
        <w:t xml:space="preserve">nünden gerekli görülmüştür. Kanun tasarının TBMM’de görüşülmesi sırasında bu konu tartışılmış ve </w:t>
      </w:r>
      <w:r w:rsidRPr="00BB137E">
        <w:rPr>
          <w:rFonts w:ascii="Times New Roman" w:hAnsi="Times New Roman" w:cs="Times New Roman"/>
          <w:i/>
          <w:iCs/>
          <w:sz w:val="24"/>
          <w:szCs w:val="24"/>
        </w:rPr>
        <w:t>“kamu alacağını doğuran olayın d</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ğumundan önce yapılan tasarrufların maddenin kapsamı dışında b</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rakılması”</w:t>
      </w:r>
      <w:r w:rsidRPr="00BB137E">
        <w:rPr>
          <w:rFonts w:ascii="Times New Roman" w:hAnsi="Times New Roman" w:cs="Times New Roman"/>
          <w:sz w:val="24"/>
          <w:szCs w:val="24"/>
        </w:rPr>
        <w:t>na ilişkin teklif (öneri) reddedilmiş ve kanun bugünkü şe</w:t>
      </w:r>
      <w:r w:rsidRPr="00BB137E">
        <w:rPr>
          <w:rFonts w:ascii="Times New Roman" w:hAnsi="Times New Roman" w:cs="Times New Roman"/>
          <w:sz w:val="24"/>
          <w:szCs w:val="24"/>
        </w:rPr>
        <w:t>k</w:t>
      </w:r>
      <w:r w:rsidRPr="00BB137E">
        <w:rPr>
          <w:rFonts w:ascii="Times New Roman" w:hAnsi="Times New Roman" w:cs="Times New Roman"/>
          <w:sz w:val="24"/>
          <w:szCs w:val="24"/>
        </w:rPr>
        <w:t xml:space="preserve">liyle kabul edilmiştir. Bütün bu nedenlerle, 6183 sayılı Kanuna göre yapılan icra takiplerine dayalı iptâl davalarında, </w:t>
      </w:r>
      <w:r w:rsidRPr="00BB137E">
        <w:rPr>
          <w:rFonts w:ascii="Times New Roman" w:hAnsi="Times New Roman" w:cs="Times New Roman"/>
          <w:i/>
          <w:iCs/>
          <w:sz w:val="24"/>
          <w:szCs w:val="24"/>
        </w:rPr>
        <w:t>“alacağın tasarrufun yapıldığı tarihten önce veya sonra doğması”</w:t>
      </w:r>
      <w:r w:rsidRPr="00BB137E">
        <w:rPr>
          <w:rFonts w:ascii="Times New Roman" w:hAnsi="Times New Roman" w:cs="Times New Roman"/>
          <w:sz w:val="24"/>
          <w:szCs w:val="24"/>
        </w:rPr>
        <w:t xml:space="preserve"> önem taşımaz.</w:t>
      </w:r>
    </w:p>
    <w:p w:rsidR="002B41D0" w:rsidRPr="00BB137E" w:rsidRDefault="006A7DA1" w:rsidP="003A5F55">
      <w:pPr>
        <w:pStyle w:val="YAZI"/>
        <w:widowControl/>
        <w:spacing w:before="70" w:after="70" w:line="27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358"/>
      </w:r>
      <w:r w:rsidRPr="00BB137E">
        <w:rPr>
          <w:rFonts w:ascii="Times New Roman" w:hAnsi="Times New Roman" w:cs="Times New Roman"/>
          <w:sz w:val="24"/>
          <w:szCs w:val="24"/>
        </w:rPr>
        <w:t xml:space="preserve"> de, bu konudaki içtihatlarında </w:t>
      </w:r>
      <w:r w:rsidRPr="00BB137E">
        <w:rPr>
          <w:rFonts w:ascii="Times New Roman" w:hAnsi="Times New Roman" w:cs="Times New Roman"/>
          <w:i/>
          <w:iCs/>
          <w:sz w:val="24"/>
          <w:szCs w:val="24"/>
        </w:rPr>
        <w:t>birinci g</w:t>
      </w:r>
      <w:r w:rsidRPr="00BB137E">
        <w:rPr>
          <w:rFonts w:ascii="Times New Roman" w:hAnsi="Times New Roman" w:cs="Times New Roman"/>
          <w:i/>
          <w:iCs/>
          <w:sz w:val="24"/>
          <w:szCs w:val="24"/>
        </w:rPr>
        <w:t>ö</w:t>
      </w:r>
      <w:r w:rsidRPr="00BB137E">
        <w:rPr>
          <w:rFonts w:ascii="Times New Roman" w:hAnsi="Times New Roman" w:cs="Times New Roman"/>
          <w:i/>
          <w:iCs/>
          <w:sz w:val="24"/>
          <w:szCs w:val="24"/>
        </w:rPr>
        <w:t>rüşe</w:t>
      </w:r>
      <w:r w:rsidRPr="00BB137E">
        <w:rPr>
          <w:rFonts w:ascii="Times New Roman" w:hAnsi="Times New Roman" w:cs="Times New Roman"/>
          <w:sz w:val="24"/>
          <w:szCs w:val="24"/>
        </w:rPr>
        <w:t xml:space="preserve"> katılmıştır...</w:t>
      </w:r>
    </w:p>
    <w:p w:rsidR="002B41D0" w:rsidRPr="00BB137E" w:rsidRDefault="006A7DA1" w:rsidP="003A5F55">
      <w:pPr>
        <w:pStyle w:val="YAZI"/>
        <w:widowControl/>
        <w:spacing w:before="70" w:after="70" w:line="27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Kamu alacağından dolayı </w:t>
      </w:r>
      <w:r w:rsidRPr="00BB137E">
        <w:rPr>
          <w:rFonts w:ascii="Times New Roman" w:hAnsi="Times New Roman" w:cs="Times New Roman"/>
          <w:i/>
          <w:iCs/>
          <w:sz w:val="24"/>
          <w:szCs w:val="24"/>
        </w:rPr>
        <w:t>iflasın açılmasından sonra</w:t>
      </w:r>
      <w:r w:rsidRPr="00BB137E">
        <w:rPr>
          <w:rFonts w:ascii="Times New Roman" w:hAnsi="Times New Roman" w:cs="Times New Roman"/>
          <w:sz w:val="24"/>
          <w:szCs w:val="24"/>
        </w:rPr>
        <w:t xml:space="preserve"> -borçlunun, iflastan önceki dönemde alacaklılarından mal kaçırmak amacı ile ya</w:t>
      </w:r>
      <w:r w:rsidRPr="00BB137E">
        <w:rPr>
          <w:rFonts w:ascii="Times New Roman" w:hAnsi="Times New Roman" w:cs="Times New Roman"/>
          <w:sz w:val="24"/>
          <w:szCs w:val="24"/>
        </w:rPr>
        <w:t>p</w:t>
      </w:r>
      <w:r w:rsidRPr="00BB137E">
        <w:rPr>
          <w:rFonts w:ascii="Times New Roman" w:hAnsi="Times New Roman" w:cs="Times New Roman"/>
          <w:sz w:val="24"/>
          <w:szCs w:val="24"/>
        </w:rPr>
        <w:t>tığı bağışlama ve hileli tasarrufların iptâli için- iptâl davası,</w:t>
      </w:r>
      <w:r w:rsidRPr="00BB137E">
        <w:rPr>
          <w:rFonts w:ascii="Times New Roman" w:hAnsi="Times New Roman" w:cs="Times New Roman"/>
          <w:i/>
          <w:iCs/>
          <w:sz w:val="24"/>
          <w:szCs w:val="24"/>
        </w:rPr>
        <w:t xml:space="preserve"> “iflas idaresi”</w:t>
      </w:r>
      <w:r w:rsidRPr="00BB137E">
        <w:rPr>
          <w:rFonts w:ascii="Times New Roman" w:hAnsi="Times New Roman" w:cs="Times New Roman"/>
          <w:sz w:val="24"/>
          <w:szCs w:val="24"/>
        </w:rPr>
        <w:t xml:space="preserve"> veya -onun masa adına dava açılmasında yarar görmediği durumlarda-</w:t>
      </w:r>
      <w:r w:rsidRPr="00BB137E">
        <w:rPr>
          <w:rFonts w:ascii="Times New Roman" w:hAnsi="Times New Roman" w:cs="Times New Roman"/>
          <w:i/>
          <w:iCs/>
          <w:sz w:val="24"/>
          <w:szCs w:val="24"/>
        </w:rPr>
        <w:t xml:space="preserve"> “kendisine dava açma hakkını devrettiği kamu idaresi”</w:t>
      </w:r>
      <w:r w:rsidRPr="00BB137E">
        <w:rPr>
          <w:rFonts w:ascii="Times New Roman" w:hAnsi="Times New Roman" w:cs="Times New Roman"/>
          <w:sz w:val="24"/>
          <w:szCs w:val="24"/>
        </w:rPr>
        <w:t xml:space="preserve"> tarafından açılır.</w:t>
      </w:r>
      <w:r w:rsidRPr="00BB137E">
        <w:rPr>
          <w:rFonts w:ascii="Times New Roman" w:hAnsi="Times New Roman" w:cs="Times New Roman"/>
          <w:sz w:val="24"/>
          <w:szCs w:val="24"/>
          <w:vertAlign w:val="superscript"/>
        </w:rPr>
        <w:footnoteReference w:id="359"/>
      </w:r>
    </w:p>
    <w:p w:rsidR="002B41D0" w:rsidRPr="00BB137E" w:rsidRDefault="006A7DA1" w:rsidP="003A5F55">
      <w:pPr>
        <w:pStyle w:val="YAZI"/>
        <w:widowControl/>
        <w:spacing w:before="70" w:after="70" w:line="27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(6) I-</w:t>
      </w:r>
      <w:r w:rsidRPr="00BB137E">
        <w:rPr>
          <w:rFonts w:ascii="Times New Roman" w:hAnsi="Times New Roman" w:cs="Times New Roman"/>
          <w:sz w:val="24"/>
          <w:szCs w:val="24"/>
        </w:rPr>
        <w:t xml:space="preserve"> 538 sayılı Kanun ile -1965 yılında- yapılan değişiklik s</w:t>
      </w:r>
      <w:r w:rsidRPr="00BB137E">
        <w:rPr>
          <w:rFonts w:ascii="Times New Roman" w:hAnsi="Times New Roman" w:cs="Times New Roman"/>
          <w:sz w:val="24"/>
          <w:szCs w:val="24"/>
        </w:rPr>
        <w:t>o</w:t>
      </w:r>
      <w:r w:rsidRPr="00BB137E">
        <w:rPr>
          <w:rFonts w:ascii="Times New Roman" w:hAnsi="Times New Roman" w:cs="Times New Roman"/>
          <w:sz w:val="24"/>
          <w:szCs w:val="24"/>
        </w:rPr>
        <w:t>nunda, iptâl davalarında borçlunun da «davalı» olarak gösterilmesi i</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kesi kabul edilmiştir. Daha önce, böyle bir zorunluk olmadığı halde uygulamada </w:t>
      </w:r>
      <w:r w:rsidRPr="00BB137E">
        <w:rPr>
          <w:rFonts w:ascii="Times New Roman" w:hAnsi="Times New Roman" w:cs="Times New Roman"/>
          <w:i/>
          <w:iCs/>
          <w:sz w:val="24"/>
          <w:szCs w:val="24"/>
        </w:rPr>
        <w:t>«borçlunun da davalı olarak gösterilmesi gerektiğine»</w:t>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Yargıtay kararlarında</w:t>
      </w:r>
      <w:r w:rsidRPr="00BB137E">
        <w:rPr>
          <w:rFonts w:ascii="Times New Roman" w:hAnsi="Times New Roman" w:cs="Times New Roman"/>
          <w:b/>
          <w:bCs/>
          <w:sz w:val="24"/>
          <w:szCs w:val="24"/>
          <w:vertAlign w:val="superscript"/>
        </w:rPr>
        <w:footnoteReference w:id="360"/>
      </w:r>
      <w:r w:rsidRPr="00BB137E">
        <w:rPr>
          <w:rFonts w:ascii="Times New Roman" w:hAnsi="Times New Roman" w:cs="Times New Roman"/>
          <w:sz w:val="24"/>
          <w:szCs w:val="24"/>
        </w:rPr>
        <w:t xml:space="preserve"> işaret edilmiş olduğu gibi, </w:t>
      </w:r>
      <w:r w:rsidRPr="00BB137E">
        <w:rPr>
          <w:rFonts w:ascii="Times New Roman" w:hAnsi="Times New Roman" w:cs="Times New Roman"/>
          <w:b/>
          <w:bCs/>
          <w:sz w:val="24"/>
          <w:szCs w:val="24"/>
        </w:rPr>
        <w:t xml:space="preserve">doktrinde </w:t>
      </w:r>
      <w:r w:rsidRPr="00BB137E">
        <w:rPr>
          <w:rFonts w:ascii="Times New Roman" w:hAnsi="Times New Roman" w:cs="Times New Roman"/>
          <w:sz w:val="24"/>
          <w:szCs w:val="24"/>
        </w:rPr>
        <w:t>de bu görüşü savunan yazarlar</w:t>
      </w:r>
      <w:r w:rsidRPr="00BB137E">
        <w:rPr>
          <w:rFonts w:ascii="Times New Roman" w:hAnsi="Times New Roman" w:cs="Times New Roman"/>
          <w:sz w:val="24"/>
          <w:szCs w:val="24"/>
          <w:vertAlign w:val="superscript"/>
        </w:rPr>
        <w:footnoteReference w:id="361"/>
      </w:r>
      <w:r w:rsidRPr="00BB137E">
        <w:rPr>
          <w:rFonts w:ascii="Times New Roman" w:hAnsi="Times New Roman" w:cs="Times New Roman"/>
          <w:sz w:val="24"/>
          <w:szCs w:val="24"/>
        </w:rPr>
        <w:t xml:space="preserve"> vardı...</w:t>
      </w:r>
    </w:p>
    <w:p w:rsidR="002B41D0" w:rsidRPr="00BB137E" w:rsidRDefault="006A7DA1" w:rsidP="003A5F55">
      <w:pPr>
        <w:pStyle w:val="YAZI"/>
        <w:widowControl/>
        <w:spacing w:before="70" w:after="70" w:line="270" w:lineRule="exact"/>
        <w:ind w:firstLine="454"/>
        <w:rPr>
          <w:rFonts w:ascii="Times New Roman" w:hAnsi="Times New Roman" w:cs="Times New Roman"/>
          <w:sz w:val="24"/>
          <w:szCs w:val="24"/>
        </w:rPr>
      </w:pPr>
      <w:r w:rsidRPr="00BB137E">
        <w:rPr>
          <w:rFonts w:ascii="Times New Roman" w:hAnsi="Times New Roman" w:cs="Times New Roman"/>
          <w:sz w:val="24"/>
          <w:szCs w:val="24"/>
        </w:rPr>
        <w:t>538 sayılı Kanun ile yapılan değişiklikle, bu konudaki duraks</w:t>
      </w:r>
      <w:r w:rsidRPr="00BB137E">
        <w:rPr>
          <w:rFonts w:ascii="Times New Roman" w:hAnsi="Times New Roman" w:cs="Times New Roman"/>
          <w:sz w:val="24"/>
          <w:szCs w:val="24"/>
        </w:rPr>
        <w:t>a</w:t>
      </w:r>
      <w:r w:rsidRPr="00BB137E">
        <w:rPr>
          <w:rFonts w:ascii="Times New Roman" w:hAnsi="Times New Roman" w:cs="Times New Roman"/>
          <w:sz w:val="24"/>
          <w:szCs w:val="24"/>
        </w:rPr>
        <w:t>malara son verilmiş ve «borçlu»nun da -diğer davalılarla birlikte- d</w:t>
      </w:r>
      <w:r w:rsidRPr="00BB137E">
        <w:rPr>
          <w:rFonts w:ascii="Times New Roman" w:hAnsi="Times New Roman" w:cs="Times New Roman"/>
          <w:sz w:val="24"/>
          <w:szCs w:val="24"/>
        </w:rPr>
        <w:t>a</w:t>
      </w:r>
      <w:r w:rsidRPr="00BB137E">
        <w:rPr>
          <w:rFonts w:ascii="Times New Roman" w:hAnsi="Times New Roman" w:cs="Times New Roman"/>
          <w:sz w:val="24"/>
          <w:szCs w:val="24"/>
        </w:rPr>
        <w:t>valı olacağı kabul edilmiştir.</w:t>
      </w:r>
      <w:r w:rsidRPr="00BB137E">
        <w:rPr>
          <w:rFonts w:ascii="Times New Roman" w:hAnsi="Times New Roman" w:cs="Times New Roman"/>
          <w:sz w:val="24"/>
          <w:szCs w:val="24"/>
          <w:vertAlign w:val="superscript"/>
        </w:rPr>
        <w:footnoteReference w:id="362"/>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363"/>
      </w:r>
    </w:p>
    <w:p w:rsidR="002B41D0" w:rsidRPr="00BB137E" w:rsidRDefault="006A7DA1" w:rsidP="003A5F55">
      <w:pPr>
        <w:pStyle w:val="YAZI"/>
        <w:widowControl/>
        <w:spacing w:before="64" w:after="64" w:line="270" w:lineRule="exact"/>
        <w:ind w:firstLine="454"/>
        <w:rPr>
          <w:rFonts w:ascii="Times New Roman" w:hAnsi="Times New Roman" w:cs="Times New Roman"/>
          <w:sz w:val="24"/>
          <w:szCs w:val="24"/>
        </w:rPr>
      </w:pPr>
      <w:r w:rsidRPr="00AF2875">
        <w:rPr>
          <w:rFonts w:ascii="Times New Roman" w:hAnsi="Times New Roman" w:cs="Times New Roman"/>
          <w:b/>
          <w:bCs/>
          <w:color w:val="FF0000"/>
          <w:sz w:val="24"/>
          <w:szCs w:val="24"/>
        </w:rPr>
        <w:lastRenderedPageBreak/>
        <w:t>II- a)</w:t>
      </w:r>
      <w:r w:rsidRPr="00AF2875">
        <w:rPr>
          <w:rFonts w:ascii="Times New Roman" w:hAnsi="Times New Roman" w:cs="Times New Roman"/>
          <w:color w:val="FF0000"/>
          <w:sz w:val="24"/>
          <w:szCs w:val="24"/>
        </w:rPr>
        <w:t xml:space="preserve"> </w:t>
      </w:r>
      <w:r w:rsidRPr="00AF2875">
        <w:rPr>
          <w:rFonts w:ascii="Times New Roman" w:hAnsi="Times New Roman" w:cs="Times New Roman"/>
          <w:b/>
          <w:bCs/>
          <w:color w:val="FF0000"/>
          <w:sz w:val="24"/>
          <w:szCs w:val="24"/>
        </w:rPr>
        <w:t>Haciz yolu ile takipte açılan iptâl davalarında</w:t>
      </w:r>
      <w:r w:rsidRPr="00AF2875">
        <w:rPr>
          <w:rFonts w:ascii="Times New Roman" w:hAnsi="Times New Roman" w:cs="Times New Roman"/>
          <w:color w:val="FF0000"/>
          <w:sz w:val="24"/>
          <w:szCs w:val="24"/>
        </w:rPr>
        <w:t xml:space="preserve">, aşağıdaki </w:t>
      </w:r>
      <w:r w:rsidRPr="00BB137E">
        <w:rPr>
          <w:rFonts w:ascii="Times New Roman" w:hAnsi="Times New Roman" w:cs="Times New Roman"/>
          <w:sz w:val="24"/>
          <w:szCs w:val="24"/>
        </w:rPr>
        <w:t>kimselerin davalı olarak gösterilmesi gerekir:</w:t>
      </w:r>
    </w:p>
    <w:p w:rsidR="002B41D0" w:rsidRPr="00BB137E" w:rsidRDefault="006A7DA1" w:rsidP="003A5F55">
      <w:pPr>
        <w:pStyle w:val="YAZI"/>
        <w:widowControl/>
        <w:spacing w:before="64" w:after="64" w:line="27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aa) «Asıl borçlu»</w:t>
      </w:r>
      <w:r w:rsidRPr="00BB137E">
        <w:rPr>
          <w:rFonts w:ascii="Times New Roman" w:hAnsi="Times New Roman" w:cs="Times New Roman"/>
          <w:sz w:val="24"/>
          <w:szCs w:val="24"/>
        </w:rPr>
        <w:t xml:space="preserve"> ve </w:t>
      </w:r>
      <w:r w:rsidRPr="00BB137E">
        <w:rPr>
          <w:rFonts w:ascii="Times New Roman" w:hAnsi="Times New Roman" w:cs="Times New Roman"/>
          <w:b/>
          <w:bCs/>
          <w:sz w:val="24"/>
          <w:szCs w:val="24"/>
        </w:rPr>
        <w:t>«iptâl konusu tasarruftan yararlanan üçüncü kişi»</w:t>
      </w:r>
      <w:r w:rsidRPr="00BB137E">
        <w:rPr>
          <w:rFonts w:ascii="Times New Roman" w:hAnsi="Times New Roman" w:cs="Times New Roman"/>
          <w:sz w:val="24"/>
          <w:szCs w:val="24"/>
        </w:rPr>
        <w:t xml:space="preserve"> (yani; </w:t>
      </w:r>
      <w:r w:rsidRPr="00BB137E">
        <w:rPr>
          <w:rFonts w:ascii="Times New Roman" w:hAnsi="Times New Roman" w:cs="Times New Roman"/>
          <w:i/>
          <w:iCs/>
          <w:sz w:val="24"/>
          <w:szCs w:val="24"/>
        </w:rPr>
        <w:t>«borçlu»</w:t>
      </w:r>
      <w:r w:rsidRPr="00BB137E">
        <w:rPr>
          <w:rFonts w:ascii="Times New Roman" w:hAnsi="Times New Roman" w:cs="Times New Roman"/>
          <w:sz w:val="24"/>
          <w:szCs w:val="24"/>
        </w:rPr>
        <w:t xml:space="preserve"> ve </w:t>
      </w:r>
      <w:r w:rsidRPr="00BB137E">
        <w:rPr>
          <w:rFonts w:ascii="Times New Roman" w:hAnsi="Times New Roman" w:cs="Times New Roman"/>
          <w:i/>
          <w:iCs/>
          <w:sz w:val="24"/>
          <w:szCs w:val="24"/>
        </w:rPr>
        <w:t>«borçlu ile iptâl konusu işlemi yapan veya kendisine borçlu tarafından bir ödemede bulunulan kimse»</w:t>
      </w:r>
      <w:r w:rsidRPr="00BB137E">
        <w:rPr>
          <w:rFonts w:ascii="Times New Roman" w:hAnsi="Times New Roman" w:cs="Times New Roman"/>
          <w:sz w:val="24"/>
          <w:szCs w:val="24"/>
        </w:rPr>
        <w:t>) (İİK. mad. 282, c:1).</w:t>
      </w:r>
      <w:r w:rsidRPr="00BB137E">
        <w:rPr>
          <w:rFonts w:ascii="Times New Roman" w:hAnsi="Times New Roman" w:cs="Times New Roman"/>
          <w:sz w:val="24"/>
          <w:szCs w:val="24"/>
          <w:vertAlign w:val="superscript"/>
        </w:rPr>
        <w:footnoteReference w:id="364"/>
      </w:r>
    </w:p>
    <w:p w:rsidR="002B41D0" w:rsidRPr="00BB137E" w:rsidRDefault="006A7DA1" w:rsidP="003A5F55">
      <w:pPr>
        <w:pStyle w:val="YAZI"/>
        <w:widowControl/>
        <w:spacing w:before="64" w:after="64" w:line="27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Burada, «iptâl konusu tasarruftan yararlanan üçüncü kişi»nin yani «borçlu ile işlemde bulunmuş olan üçüncü kişi»nin aleyhine iptâl kararı verilebilmesi için; İİK. mad. 278’e dayanılan durumlarda davalı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 xml:space="preserve">- üçüncü kişinin </w:t>
      </w:r>
      <w:r w:rsidRPr="00BB137E">
        <w:rPr>
          <w:rFonts w:ascii="Times New Roman" w:hAnsi="Times New Roman" w:cs="Times New Roman"/>
          <w:i/>
          <w:iCs/>
          <w:sz w:val="24"/>
          <w:szCs w:val="24"/>
        </w:rPr>
        <w:t xml:space="preserve">kötüniyetli </w:t>
      </w:r>
      <w:r w:rsidRPr="00BB137E">
        <w:rPr>
          <w:rFonts w:ascii="Times New Roman" w:hAnsi="Times New Roman" w:cs="Times New Roman"/>
          <w:sz w:val="24"/>
          <w:szCs w:val="24"/>
        </w:rPr>
        <w:t>olması gerekmediği halde, İİK. mad. 279’a dayanılan durumlarda «lehine tasarrufta bulunulan davalı üçüncü kiş</w:t>
      </w:r>
      <w:r w:rsidRPr="00BB137E">
        <w:rPr>
          <w:rFonts w:ascii="Times New Roman" w:hAnsi="Times New Roman" w:cs="Times New Roman"/>
          <w:sz w:val="24"/>
          <w:szCs w:val="24"/>
        </w:rPr>
        <w:t>i</w:t>
      </w:r>
      <w:r w:rsidRPr="00BB137E">
        <w:rPr>
          <w:rFonts w:ascii="Times New Roman" w:hAnsi="Times New Roman" w:cs="Times New Roman"/>
          <w:sz w:val="24"/>
          <w:szCs w:val="24"/>
        </w:rPr>
        <w:t xml:space="preserve">nin </w:t>
      </w:r>
      <w:r w:rsidRPr="00BB137E">
        <w:rPr>
          <w:rFonts w:ascii="Times New Roman" w:hAnsi="Times New Roman" w:cs="Times New Roman"/>
          <w:i/>
          <w:iCs/>
          <w:sz w:val="24"/>
          <w:szCs w:val="24"/>
        </w:rPr>
        <w:t>borçlunun durumunu bilmesi»</w:t>
      </w:r>
      <w:r w:rsidRPr="00BB137E">
        <w:rPr>
          <w:rFonts w:ascii="Times New Roman" w:hAnsi="Times New Roman" w:cs="Times New Roman"/>
          <w:sz w:val="24"/>
          <w:szCs w:val="24"/>
        </w:rPr>
        <w:t xml:space="preserve"> (İİK. mad. 279/II) gerektiği gibi, İİK. mad. 280’e göre açılan iptâl davalarında da «davalı üçüncü kişinin </w:t>
      </w:r>
      <w:r w:rsidRPr="00BB137E">
        <w:rPr>
          <w:rFonts w:ascii="Times New Roman" w:hAnsi="Times New Roman" w:cs="Times New Roman"/>
          <w:i/>
          <w:iCs/>
          <w:sz w:val="24"/>
          <w:szCs w:val="24"/>
        </w:rPr>
        <w:t>borçlunun durumunu ve zarar verme kasdını bilmesi ya da bilmesini gerektiren açık emarelerin bulunması»</w:t>
      </w:r>
      <w:r w:rsidRPr="00BB137E">
        <w:rPr>
          <w:rFonts w:ascii="Times New Roman" w:hAnsi="Times New Roman" w:cs="Times New Roman"/>
          <w:sz w:val="24"/>
          <w:szCs w:val="24"/>
        </w:rPr>
        <w:t xml:space="preserve"> (İİK. mad. 280/I) gerekir...</w:t>
      </w:r>
    </w:p>
    <w:p w:rsidR="002B41D0" w:rsidRPr="00BB137E" w:rsidRDefault="006A7DA1" w:rsidP="003A5F55">
      <w:pPr>
        <w:pStyle w:val="YAZI"/>
        <w:widowControl/>
        <w:spacing w:before="64" w:after="64" w:line="27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Hemen belirtelim ki; </w:t>
      </w:r>
      <w:r w:rsidRPr="00BB137E">
        <w:rPr>
          <w:rFonts w:ascii="Times New Roman" w:hAnsi="Times New Roman" w:cs="Times New Roman"/>
          <w:i/>
          <w:iCs/>
          <w:sz w:val="24"/>
          <w:szCs w:val="24"/>
        </w:rPr>
        <w:t xml:space="preserve">«borçluya ait taşınmazı vekaleten başkasına satan kişi (vekil)», açılan iptâl davasında «davalı» </w:t>
      </w:r>
      <w:r w:rsidRPr="00BB137E">
        <w:rPr>
          <w:rFonts w:ascii="Times New Roman" w:hAnsi="Times New Roman" w:cs="Times New Roman"/>
          <w:sz w:val="24"/>
          <w:szCs w:val="24"/>
        </w:rPr>
        <w:t>olarak gösteril</w:t>
      </w:r>
      <w:r w:rsidRPr="00BB137E">
        <w:rPr>
          <w:rFonts w:ascii="Times New Roman" w:hAnsi="Times New Roman" w:cs="Times New Roman"/>
          <w:sz w:val="24"/>
          <w:szCs w:val="24"/>
        </w:rPr>
        <w:t>e</w:t>
      </w:r>
      <w:r w:rsidRPr="00BB137E">
        <w:rPr>
          <w:rFonts w:ascii="Times New Roman" w:hAnsi="Times New Roman" w:cs="Times New Roman"/>
          <w:sz w:val="24"/>
          <w:szCs w:val="24"/>
        </w:rPr>
        <w:t>mez.</w:t>
      </w:r>
      <w:r w:rsidRPr="00BB137E">
        <w:rPr>
          <w:rFonts w:ascii="Times New Roman" w:hAnsi="Times New Roman" w:cs="Times New Roman"/>
          <w:sz w:val="24"/>
          <w:szCs w:val="24"/>
          <w:vertAlign w:val="superscript"/>
        </w:rPr>
        <w:footnoteReference w:id="365"/>
      </w:r>
    </w:p>
    <w:p w:rsidR="002B41D0" w:rsidRPr="00BB137E" w:rsidRDefault="006A7DA1" w:rsidP="003A5F55">
      <w:pPr>
        <w:pStyle w:val="YAZI"/>
        <w:widowControl/>
        <w:spacing w:before="64" w:after="64" w:line="27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bb)</w:t>
      </w:r>
      <w:r w:rsidRPr="00BB137E">
        <w:rPr>
          <w:rFonts w:ascii="Times New Roman" w:hAnsi="Times New Roman" w:cs="Times New Roman"/>
          <w:sz w:val="24"/>
          <w:szCs w:val="24"/>
        </w:rPr>
        <w:t xml:space="preserve"> Asıl borçlu ve iptâl konusu tasarruftan faydalanan kimsenin </w:t>
      </w:r>
      <w:r w:rsidRPr="00BB137E">
        <w:rPr>
          <w:rFonts w:ascii="Times New Roman" w:hAnsi="Times New Roman" w:cs="Times New Roman"/>
          <w:b/>
          <w:bCs/>
          <w:sz w:val="24"/>
          <w:szCs w:val="24"/>
        </w:rPr>
        <w:t>«mirasçıları»</w:t>
      </w:r>
      <w:r w:rsidRPr="00BB137E">
        <w:rPr>
          <w:rFonts w:ascii="Times New Roman" w:hAnsi="Times New Roman" w:cs="Times New Roman"/>
          <w:b/>
          <w:bCs/>
          <w:sz w:val="24"/>
          <w:szCs w:val="24"/>
          <w:vertAlign w:val="superscript"/>
        </w:rPr>
        <w:footnoteReference w:id="366"/>
      </w:r>
      <w:r w:rsidRPr="00BB137E">
        <w:rPr>
          <w:rFonts w:ascii="Times New Roman" w:hAnsi="Times New Roman" w:cs="Times New Roman"/>
          <w:sz w:val="24"/>
          <w:szCs w:val="24"/>
        </w:rPr>
        <w:t xml:space="preserve">. Açılan iptal davalarında, </w:t>
      </w:r>
      <w:r w:rsidRPr="00BB137E">
        <w:rPr>
          <w:rFonts w:ascii="Times New Roman" w:hAnsi="Times New Roman" w:cs="Times New Roman"/>
          <w:i/>
          <w:iCs/>
          <w:sz w:val="24"/>
          <w:szCs w:val="24"/>
        </w:rPr>
        <w:t>«mirasçılar»</w:t>
      </w:r>
      <w:r w:rsidRPr="00BB137E">
        <w:rPr>
          <w:rFonts w:ascii="Times New Roman" w:hAnsi="Times New Roman" w:cs="Times New Roman"/>
          <w:sz w:val="24"/>
          <w:szCs w:val="24"/>
        </w:rPr>
        <w:t>ın, iptâl dav</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sında </w:t>
      </w:r>
      <w:r w:rsidRPr="00BB137E">
        <w:rPr>
          <w:rFonts w:ascii="Times New Roman" w:hAnsi="Times New Roman" w:cs="Times New Roman"/>
          <w:i/>
          <w:iCs/>
          <w:sz w:val="24"/>
          <w:szCs w:val="24"/>
        </w:rPr>
        <w:t>«davalı»</w:t>
      </w:r>
      <w:r w:rsidRPr="00BB137E">
        <w:rPr>
          <w:rFonts w:ascii="Times New Roman" w:hAnsi="Times New Roman" w:cs="Times New Roman"/>
          <w:sz w:val="24"/>
          <w:szCs w:val="24"/>
        </w:rPr>
        <w:t xml:space="preserve"> olarak yer alabilmesi için, kendilerinin kötüniyetli b</w:t>
      </w:r>
      <w:r w:rsidRPr="00BB137E">
        <w:rPr>
          <w:rFonts w:ascii="Times New Roman" w:hAnsi="Times New Roman" w:cs="Times New Roman"/>
          <w:sz w:val="24"/>
          <w:szCs w:val="24"/>
        </w:rPr>
        <w:t>u</w:t>
      </w:r>
      <w:r w:rsidRPr="00BB137E">
        <w:rPr>
          <w:rFonts w:ascii="Times New Roman" w:hAnsi="Times New Roman" w:cs="Times New Roman"/>
          <w:sz w:val="24"/>
          <w:szCs w:val="24"/>
        </w:rPr>
        <w:t>lunmaları gerekmez. Ancak, üçüncü kişinin bilgisinin arandığı d</w:t>
      </w:r>
      <w:r w:rsidRPr="00BB137E">
        <w:rPr>
          <w:rFonts w:ascii="Times New Roman" w:hAnsi="Times New Roman" w:cs="Times New Roman"/>
          <w:sz w:val="24"/>
          <w:szCs w:val="24"/>
        </w:rPr>
        <w:t>u</w:t>
      </w:r>
      <w:r w:rsidRPr="00BB137E">
        <w:rPr>
          <w:rFonts w:ascii="Times New Roman" w:hAnsi="Times New Roman" w:cs="Times New Roman"/>
          <w:sz w:val="24"/>
          <w:szCs w:val="24"/>
        </w:rPr>
        <w:t>rumlarda (İİK. mad. 279, 280), bu bilgi mirasçılar bakımından değil, miras bırakan bakımından aranmalıdır.</w:t>
      </w:r>
      <w:r w:rsidRPr="00BB137E">
        <w:rPr>
          <w:rFonts w:ascii="Times New Roman" w:hAnsi="Times New Roman" w:cs="Times New Roman"/>
          <w:sz w:val="24"/>
          <w:szCs w:val="24"/>
          <w:vertAlign w:val="superscript"/>
        </w:rPr>
        <w:footnoteReference w:id="367"/>
      </w:r>
    </w:p>
    <w:p w:rsidR="002B41D0" w:rsidRPr="003A5F55" w:rsidRDefault="006A7DA1" w:rsidP="003A5F55">
      <w:pPr>
        <w:pStyle w:val="YAZI"/>
        <w:widowControl/>
        <w:spacing w:before="64" w:after="64" w:line="270" w:lineRule="exact"/>
        <w:ind w:firstLine="454"/>
        <w:rPr>
          <w:rFonts w:ascii="Times New Roman" w:hAnsi="Times New Roman" w:cs="Times New Roman"/>
          <w:color w:val="000000" w:themeColor="text1"/>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 xml:space="preserve">«mirasçıların, iptâl davalarında ‘davalı’ </w:t>
      </w:r>
      <w:r w:rsidRPr="003A5F55">
        <w:rPr>
          <w:rFonts w:ascii="Times New Roman" w:hAnsi="Times New Roman" w:cs="Times New Roman"/>
          <w:i/>
          <w:iCs/>
          <w:color w:val="000000" w:themeColor="text1"/>
          <w:sz w:val="24"/>
          <w:szCs w:val="24"/>
        </w:rPr>
        <w:t>olarak gösterilmeleri»</w:t>
      </w:r>
      <w:r w:rsidRPr="003A5F55">
        <w:rPr>
          <w:rFonts w:ascii="Times New Roman" w:hAnsi="Times New Roman" w:cs="Times New Roman"/>
          <w:color w:val="000000" w:themeColor="text1"/>
          <w:sz w:val="24"/>
          <w:szCs w:val="24"/>
        </w:rPr>
        <w:t xml:space="preserve"> konusu ile ilgili olarak;</w:t>
      </w:r>
    </w:p>
    <w:p w:rsidR="002B41D0" w:rsidRPr="003A5F55" w:rsidRDefault="006A7DA1" w:rsidP="003A5F55">
      <w:pPr>
        <w:pStyle w:val="YAZI"/>
        <w:widowControl/>
        <w:spacing w:before="64" w:after="64" w:line="27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«Tasarrufun iptali davalarının, borçlu ve borçlu ile hukuki muamelede bulunan veya borçlu tarafından kendilerine ödeme yapılan kimseler ile bunların mirasçıları aleyhine açılacağını, dava şartı olan taraf teşkili sağlanmadan davaya devam olunamayacağını»</w:t>
      </w:r>
      <w:r w:rsidRPr="003A5F55">
        <w:rPr>
          <w:rFonts w:ascii="Times New Roman" w:hAnsi="Times New Roman" w:cs="Times New Roman"/>
          <w:i/>
          <w:iCs/>
          <w:color w:val="000000" w:themeColor="text1"/>
          <w:sz w:val="24"/>
          <w:szCs w:val="24"/>
          <w:vertAlign w:val="superscript"/>
        </w:rPr>
        <w:footnoteReference w:id="36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3A5F55">
        <w:rPr>
          <w:rFonts w:ascii="Times New Roman" w:hAnsi="Times New Roman" w:cs="Times New Roman"/>
          <w:i/>
          <w:iCs/>
          <w:color w:val="FF0000"/>
          <w:sz w:val="24"/>
          <w:szCs w:val="24"/>
        </w:rPr>
        <w:lastRenderedPageBreak/>
        <w:t xml:space="preserve">√ «Borçlu miras bırakanın mirasının en yakın bütün mirasçıları </w:t>
      </w:r>
      <w:r w:rsidRPr="00BB137E">
        <w:rPr>
          <w:rFonts w:ascii="Times New Roman" w:hAnsi="Times New Roman" w:cs="Times New Roman"/>
          <w:i/>
          <w:iCs/>
          <w:sz w:val="24"/>
          <w:szCs w:val="24"/>
        </w:rPr>
        <w:t>tarafından reddedilmiş olması halinde mirasın iflas hükümlerine göre tasfiyesi için yasal prosedürün uygulanması, sonuçlandırıldığı takdirde mirası reddedilen borçlu için atanacak ve yetkilendirilecek bir temsilci ile açılmış olan tasarrufun iptali davasına devam edilmesi ve buna göre taraf teşkili sağlandıktan sonra bir karar verilmesi gerekeceğini»</w:t>
      </w:r>
      <w:r w:rsidRPr="00BB137E">
        <w:rPr>
          <w:rFonts w:ascii="Times New Roman" w:hAnsi="Times New Roman" w:cs="Times New Roman"/>
          <w:i/>
          <w:iCs/>
          <w:sz w:val="24"/>
          <w:szCs w:val="24"/>
          <w:vertAlign w:val="superscript"/>
        </w:rPr>
        <w:footnoteReference w:id="369"/>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mirasçısı olan davalıların, dava açılmadan önce mirası reddetmiş olmaları halinde, açılmış olan iptâl davasının ‘h</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sumet nedeniyle’ reddedilmesi gerekeceğini»</w:t>
      </w:r>
      <w:r w:rsidRPr="00BB137E">
        <w:rPr>
          <w:rFonts w:ascii="Times New Roman" w:hAnsi="Times New Roman" w:cs="Times New Roman"/>
          <w:i/>
          <w:iCs/>
          <w:sz w:val="24"/>
          <w:szCs w:val="24"/>
          <w:vertAlign w:val="superscript"/>
        </w:rPr>
        <w:footnoteReference w:id="370"/>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 devam ederken, davalı-borçlunun (borçluların) ölüp, mirasçılarının da mirası reddetmesi halinde, 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rumun sulh mahkemesine bildirilerek, mirasın iflâs kurallarına göre tasfiyesinin sağlanması ve mahkemece mirası reddeden mirasçılar için bir temsilcisi atanarak, onun huzurunda davaya devam edilmesi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rekeceğini»</w:t>
      </w:r>
      <w:r w:rsidRPr="00BB137E">
        <w:rPr>
          <w:rFonts w:ascii="Times New Roman" w:hAnsi="Times New Roman" w:cs="Times New Roman"/>
          <w:i/>
          <w:iCs/>
          <w:sz w:val="24"/>
          <w:szCs w:val="24"/>
          <w:vertAlign w:val="superscript"/>
        </w:rPr>
        <w:footnoteReference w:id="371"/>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Devlet</w:t>
      </w:r>
      <w:r w:rsidRPr="00BB137E">
        <w:rPr>
          <w:rFonts w:ascii="Times New Roman" w:hAnsi="Times New Roman" w:cs="Times New Roman"/>
          <w:sz w:val="24"/>
          <w:szCs w:val="24"/>
        </w:rPr>
        <w:t>, MK. mad. 501 gereğince mirasçı olursa, iptâl davası onun aleyhine de açılır.</w:t>
      </w:r>
      <w:r w:rsidRPr="00BB137E">
        <w:rPr>
          <w:rFonts w:ascii="Times New Roman" w:hAnsi="Times New Roman" w:cs="Times New Roman"/>
          <w:sz w:val="24"/>
          <w:szCs w:val="24"/>
          <w:vertAlign w:val="superscript"/>
        </w:rPr>
        <w:footnoteReference w:id="372"/>
      </w:r>
      <w:r w:rsidRPr="00BB137E">
        <w:rPr>
          <w:rFonts w:ascii="Times New Roman" w:hAnsi="Times New Roman" w:cs="Times New Roman"/>
          <w:sz w:val="24"/>
          <w:szCs w:val="24"/>
        </w:rPr>
        <w:t xml:space="preserve"> Örneğin; borçlunun iptâl konusu tasarrufu ya</w:t>
      </w:r>
      <w:r w:rsidRPr="00BB137E">
        <w:rPr>
          <w:rFonts w:ascii="Times New Roman" w:hAnsi="Times New Roman" w:cs="Times New Roman"/>
          <w:sz w:val="24"/>
          <w:szCs w:val="24"/>
        </w:rPr>
        <w:t>p</w:t>
      </w:r>
      <w:r w:rsidRPr="00BB137E">
        <w:rPr>
          <w:rFonts w:ascii="Times New Roman" w:hAnsi="Times New Roman" w:cs="Times New Roman"/>
          <w:sz w:val="24"/>
          <w:szCs w:val="24"/>
        </w:rPr>
        <w:t xml:space="preserve">tıktan sonra ölmesi ve mirasçılarının da mirası reddetmesi halinde, iptâl davasının, </w:t>
      </w:r>
      <w:r w:rsidRPr="00BB137E">
        <w:rPr>
          <w:rFonts w:ascii="Times New Roman" w:hAnsi="Times New Roman" w:cs="Times New Roman"/>
          <w:i/>
          <w:iCs/>
          <w:sz w:val="24"/>
          <w:szCs w:val="24"/>
        </w:rPr>
        <w:t>«borçlu ile işlemde bulunan üçüncü kişi»</w:t>
      </w:r>
      <w:r w:rsidRPr="00BB137E">
        <w:rPr>
          <w:rFonts w:ascii="Times New Roman" w:hAnsi="Times New Roman" w:cs="Times New Roman"/>
          <w:sz w:val="24"/>
          <w:szCs w:val="24"/>
        </w:rPr>
        <w:t xml:space="preserve"> (alıcı) ile Hazine aleyhine açılması gerekir.</w:t>
      </w:r>
      <w:r w:rsidRPr="00BB137E">
        <w:rPr>
          <w:rFonts w:ascii="Times New Roman" w:hAnsi="Times New Roman" w:cs="Times New Roman"/>
          <w:sz w:val="24"/>
          <w:szCs w:val="24"/>
          <w:vertAlign w:val="superscript"/>
        </w:rPr>
        <w:footnoteReference w:id="373"/>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cc) «Asıl borçlu»</w:t>
      </w:r>
      <w:r w:rsidRPr="00BB137E">
        <w:rPr>
          <w:rFonts w:ascii="Times New Roman" w:hAnsi="Times New Roman" w:cs="Times New Roman"/>
          <w:sz w:val="24"/>
          <w:szCs w:val="24"/>
        </w:rPr>
        <w:t xml:space="preserve"> ve </w:t>
      </w:r>
      <w:r w:rsidRPr="00BB137E">
        <w:rPr>
          <w:rFonts w:ascii="Times New Roman" w:hAnsi="Times New Roman" w:cs="Times New Roman"/>
          <w:b/>
          <w:bCs/>
          <w:sz w:val="24"/>
          <w:szCs w:val="24"/>
        </w:rPr>
        <w:t>«kötüniyetli dördüncü kişi»</w:t>
      </w:r>
      <w:r w:rsidRPr="00BB137E">
        <w:rPr>
          <w:rFonts w:ascii="Times New Roman" w:hAnsi="Times New Roman" w:cs="Times New Roman"/>
          <w:sz w:val="24"/>
          <w:szCs w:val="24"/>
        </w:rPr>
        <w:t>ler (İİK. mad. 282, c:2).</w:t>
      </w:r>
      <w:r w:rsidRPr="00BB137E">
        <w:rPr>
          <w:rFonts w:ascii="Times New Roman" w:hAnsi="Times New Roman" w:cs="Times New Roman"/>
          <w:sz w:val="24"/>
          <w:szCs w:val="24"/>
          <w:vertAlign w:val="superscript"/>
        </w:rPr>
        <w:footnoteReference w:id="374"/>
      </w:r>
      <w:r w:rsidRPr="00BB137E">
        <w:rPr>
          <w:rFonts w:ascii="Times New Roman" w:hAnsi="Times New Roman" w:cs="Times New Roman"/>
          <w:sz w:val="24"/>
          <w:szCs w:val="24"/>
        </w:rPr>
        <w:t xml:space="preserve"> Buradaki «dördüncü kişi»lerden maksat; </w:t>
      </w:r>
      <w:r w:rsidRPr="00BB137E">
        <w:rPr>
          <w:rFonts w:ascii="Times New Roman" w:hAnsi="Times New Roman" w:cs="Times New Roman"/>
          <w:i/>
          <w:iCs/>
          <w:sz w:val="24"/>
          <w:szCs w:val="24"/>
        </w:rPr>
        <w:t>«lehine borçlu tarafından tasarrufta bulunulmuş olan -iptâle tâbi- tasarrufu borçl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dan devralmış olan kişi»</w:t>
      </w:r>
      <w:r w:rsidRPr="00BB137E">
        <w:rPr>
          <w:rFonts w:ascii="Times New Roman" w:hAnsi="Times New Roman" w:cs="Times New Roman"/>
          <w:sz w:val="24"/>
          <w:szCs w:val="24"/>
        </w:rPr>
        <w:t>lerdir.</w:t>
      </w:r>
      <w:r w:rsidRPr="00BB137E">
        <w:rPr>
          <w:rFonts w:ascii="Times New Roman" w:hAnsi="Times New Roman" w:cs="Times New Roman"/>
          <w:sz w:val="24"/>
          <w:szCs w:val="24"/>
          <w:vertAlign w:val="superscript"/>
        </w:rPr>
        <w:footnoteReference w:id="375"/>
      </w:r>
      <w:r w:rsidRPr="00BB137E">
        <w:rPr>
          <w:rFonts w:ascii="Times New Roman" w:hAnsi="Times New Roman" w:cs="Times New Roman"/>
          <w:sz w:val="24"/>
          <w:szCs w:val="24"/>
        </w:rPr>
        <w:t xml:space="preserve"> Bu kişilere karşı iptâl davası aç</w:t>
      </w:r>
      <w:r w:rsidRPr="00BB137E">
        <w:rPr>
          <w:rFonts w:ascii="Times New Roman" w:hAnsi="Times New Roman" w:cs="Times New Roman"/>
          <w:sz w:val="24"/>
          <w:szCs w:val="24"/>
        </w:rPr>
        <w:t>a</w:t>
      </w:r>
      <w:r w:rsidRPr="00BB137E">
        <w:rPr>
          <w:rFonts w:ascii="Times New Roman" w:hAnsi="Times New Roman" w:cs="Times New Roman"/>
          <w:sz w:val="24"/>
          <w:szCs w:val="24"/>
        </w:rPr>
        <w:t>bilmesi için, bu kişilerin kötü niyetli olduklarının -davacı alacaklı t</w:t>
      </w:r>
      <w:r w:rsidRPr="00BB137E">
        <w:rPr>
          <w:rFonts w:ascii="Times New Roman" w:hAnsi="Times New Roman" w:cs="Times New Roman"/>
          <w:sz w:val="24"/>
          <w:szCs w:val="24"/>
        </w:rPr>
        <w:t>a</w:t>
      </w:r>
      <w:r w:rsidRPr="00BB137E">
        <w:rPr>
          <w:rFonts w:ascii="Times New Roman" w:hAnsi="Times New Roman" w:cs="Times New Roman"/>
          <w:sz w:val="24"/>
          <w:szCs w:val="24"/>
        </w:rPr>
        <w:t>rafından- ispat edilmesi gerekir.</w:t>
      </w:r>
      <w:r w:rsidRPr="00BB137E">
        <w:rPr>
          <w:rFonts w:ascii="Times New Roman" w:hAnsi="Times New Roman" w:cs="Times New Roman"/>
          <w:sz w:val="24"/>
          <w:szCs w:val="24"/>
          <w:vertAlign w:val="superscript"/>
        </w:rPr>
        <w:footnoteReference w:id="376"/>
      </w:r>
      <w:r w:rsidRPr="00BB137E">
        <w:rPr>
          <w:rFonts w:ascii="Times New Roman" w:hAnsi="Times New Roman" w:cs="Times New Roman"/>
          <w:sz w:val="24"/>
          <w:szCs w:val="24"/>
        </w:rPr>
        <w:t xml:space="preserve"> «Dördüncü kişilerin kötüniyetli </w:t>
      </w:r>
      <w:r w:rsidRPr="00AF2875">
        <w:rPr>
          <w:rFonts w:ascii="Times New Roman" w:hAnsi="Times New Roman" w:cs="Times New Roman"/>
          <w:color w:val="FF0000"/>
          <w:sz w:val="24"/>
          <w:szCs w:val="24"/>
        </w:rPr>
        <w:lastRenderedPageBreak/>
        <w:t xml:space="preserve">olduğu» davacı alacaklı tarafından her türlü kanıtla -«tanık» dahil- ispat </w:t>
      </w:r>
      <w:r w:rsidRPr="00BB137E">
        <w:rPr>
          <w:rFonts w:ascii="Times New Roman" w:hAnsi="Times New Roman" w:cs="Times New Roman"/>
          <w:sz w:val="24"/>
          <w:szCs w:val="24"/>
        </w:rPr>
        <w:t>edilebilir.</w:t>
      </w:r>
    </w:p>
    <w:p w:rsid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Eğer, açılan iptâl davasında, yukarıda belirtilen kişiler «birlikte» davalı olarak gösterilmemişse, örneğin, dava sadece </w:t>
      </w:r>
      <w:r w:rsidRPr="00BB137E">
        <w:rPr>
          <w:rFonts w:ascii="Times New Roman" w:hAnsi="Times New Roman" w:cs="Times New Roman"/>
          <w:i/>
          <w:iCs/>
          <w:sz w:val="24"/>
          <w:szCs w:val="24"/>
        </w:rPr>
        <w:t>«borçlu»</w:t>
      </w:r>
      <w:r w:rsidRPr="00BB137E">
        <w:rPr>
          <w:rFonts w:ascii="Times New Roman" w:hAnsi="Times New Roman" w:cs="Times New Roman"/>
          <w:sz w:val="24"/>
          <w:szCs w:val="24"/>
        </w:rPr>
        <w:t xml:space="preserve"> ya da </w:t>
      </w:r>
      <w:r w:rsidRPr="00BB137E">
        <w:rPr>
          <w:rFonts w:ascii="Times New Roman" w:hAnsi="Times New Roman" w:cs="Times New Roman"/>
          <w:i/>
          <w:iCs/>
          <w:sz w:val="24"/>
          <w:szCs w:val="24"/>
        </w:rPr>
        <w:t>«üçüncü kişi»</w:t>
      </w:r>
      <w:r w:rsidRPr="00BB137E">
        <w:rPr>
          <w:rFonts w:ascii="Times New Roman" w:hAnsi="Times New Roman" w:cs="Times New Roman"/>
          <w:sz w:val="24"/>
          <w:szCs w:val="24"/>
        </w:rPr>
        <w:t>ye karşı açılmışsa, davanın hakkında dava açılmamış olan diğer kişiye de yöneltilmesi -daha doğrusu, bu kişilerin de davaya k</w:t>
      </w:r>
      <w:r w:rsidRPr="00BB137E">
        <w:rPr>
          <w:rFonts w:ascii="Times New Roman" w:hAnsi="Times New Roman" w:cs="Times New Roman"/>
          <w:sz w:val="24"/>
          <w:szCs w:val="24"/>
        </w:rPr>
        <w:t>a</w:t>
      </w:r>
      <w:r w:rsidRPr="00BB137E">
        <w:rPr>
          <w:rFonts w:ascii="Times New Roman" w:hAnsi="Times New Roman" w:cs="Times New Roman"/>
          <w:sz w:val="24"/>
          <w:szCs w:val="24"/>
        </w:rPr>
        <w:t>tılmalarının sağlanması- için süre verilmesi gerekir. Yani bu durumda, yeniden dava açılması gerekmeksizin,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dava dilekçesinin, davada daha önce </w:t>
      </w:r>
      <w:r w:rsidRPr="00BB137E">
        <w:rPr>
          <w:rFonts w:ascii="Times New Roman" w:hAnsi="Times New Roman" w:cs="Times New Roman"/>
          <w:i/>
          <w:iCs/>
          <w:sz w:val="24"/>
          <w:szCs w:val="24"/>
        </w:rPr>
        <w:t>«davalı»</w:t>
      </w:r>
      <w:r w:rsidRPr="00BB137E">
        <w:rPr>
          <w:rFonts w:ascii="Times New Roman" w:hAnsi="Times New Roman" w:cs="Times New Roman"/>
          <w:sz w:val="24"/>
          <w:szCs w:val="24"/>
        </w:rPr>
        <w:t xml:space="preserve"> olarak gösterilmemiş olan fakat gerçekte </w:t>
      </w:r>
      <w:r w:rsidRPr="00BB137E">
        <w:rPr>
          <w:rFonts w:ascii="Times New Roman" w:hAnsi="Times New Roman" w:cs="Times New Roman"/>
          <w:i/>
          <w:iCs/>
          <w:sz w:val="24"/>
          <w:szCs w:val="24"/>
        </w:rPr>
        <w:t>«davalı»</w:t>
      </w:r>
      <w:r w:rsidRPr="00BB137E">
        <w:rPr>
          <w:rFonts w:ascii="Times New Roman" w:hAnsi="Times New Roman" w:cs="Times New Roman"/>
          <w:sz w:val="24"/>
          <w:szCs w:val="24"/>
        </w:rPr>
        <w:t xml:space="preserve"> olarak yer alması gereken kişi (ya da kişilere) tebliğ edilmek suretiyle, tüm davalıların önünde duruşmaya devam edilmesi gerekir. </w:t>
      </w:r>
      <w:r w:rsidRPr="00BB137E">
        <w:rPr>
          <w:rFonts w:ascii="Times New Roman" w:hAnsi="Times New Roman" w:cs="Times New Roman"/>
          <w:b/>
          <w:bCs/>
          <w:sz w:val="24"/>
          <w:szCs w:val="24"/>
        </w:rPr>
        <w:t>Yüksek ma</w:t>
      </w:r>
      <w:r w:rsidRPr="00BB137E">
        <w:rPr>
          <w:rFonts w:ascii="Times New Roman" w:hAnsi="Times New Roman" w:cs="Times New Roman"/>
          <w:b/>
          <w:bCs/>
          <w:sz w:val="24"/>
          <w:szCs w:val="24"/>
        </w:rPr>
        <w:t>h</w:t>
      </w:r>
      <w:r w:rsidRPr="00BB137E">
        <w:rPr>
          <w:rFonts w:ascii="Times New Roman" w:hAnsi="Times New Roman" w:cs="Times New Roman"/>
          <w:b/>
          <w:bCs/>
          <w:sz w:val="24"/>
          <w:szCs w:val="24"/>
        </w:rPr>
        <w:t>keme</w:t>
      </w:r>
      <w:r w:rsidRPr="00BB137E">
        <w:rPr>
          <w:rFonts w:ascii="Times New Roman" w:hAnsi="Times New Roman" w:cs="Times New Roman"/>
          <w:sz w:val="24"/>
          <w:szCs w:val="24"/>
        </w:rPr>
        <w:t xml:space="preserve"> de bu çözüm doğrultusunda içtihatta bulunmuştur.</w:t>
      </w:r>
      <w:r w:rsidRPr="00BB137E">
        <w:rPr>
          <w:rFonts w:ascii="Times New Roman" w:hAnsi="Times New Roman" w:cs="Times New Roman"/>
          <w:sz w:val="24"/>
          <w:szCs w:val="24"/>
          <w:vertAlign w:val="superscript"/>
        </w:rPr>
        <w:footnoteReference w:id="377"/>
      </w:r>
      <w:r w:rsidRPr="00BB137E">
        <w:rPr>
          <w:rFonts w:ascii="Times New Roman" w:hAnsi="Times New Roman" w:cs="Times New Roman"/>
          <w:sz w:val="24"/>
          <w:szCs w:val="24"/>
        </w:rPr>
        <w:t xml:space="preserve"> Ancak, kimi kararlarında, bu durumda; </w:t>
      </w:r>
      <w:r w:rsidRPr="00BB137E">
        <w:rPr>
          <w:rFonts w:ascii="Times New Roman" w:hAnsi="Times New Roman" w:cs="Times New Roman"/>
          <w:i/>
          <w:iCs/>
          <w:sz w:val="24"/>
          <w:szCs w:val="24"/>
        </w:rPr>
        <w:t>«... mahkemece, öncelikle davacıya, -davada ‘davalı’ olarak gösterilmemiş olan-</w:t>
      </w:r>
      <w:r w:rsidRPr="00BB137E">
        <w:rPr>
          <w:rFonts w:ascii="Times New Roman" w:hAnsi="Times New Roman" w:cs="Times New Roman"/>
          <w:sz w:val="24"/>
          <w:szCs w:val="24"/>
        </w:rPr>
        <w:t xml:space="preserve"> borçlu hakkında da dava açması için mehil verilmeli, açılacak davanın birleştirilmesinden sonra esas hakkında karar verilmelidir...»</w:t>
      </w:r>
      <w:r w:rsidRPr="00BB137E">
        <w:rPr>
          <w:rFonts w:ascii="Times New Roman" w:hAnsi="Times New Roman" w:cs="Times New Roman"/>
          <w:sz w:val="24"/>
          <w:szCs w:val="24"/>
          <w:vertAlign w:val="superscript"/>
        </w:rPr>
        <w:footnoteReference w:id="378"/>
      </w:r>
      <w:r w:rsidRPr="00BB137E">
        <w:rPr>
          <w:rFonts w:ascii="Times New Roman" w:hAnsi="Times New Roman" w:cs="Times New Roman"/>
          <w:sz w:val="24"/>
          <w:szCs w:val="24"/>
        </w:rPr>
        <w:t xml:space="preserve"> şeklinde bir çözüm önermişse de, bu çözüm şekli, diğeri kadar pratik olmadığı için uygulamada çok tercih edilmemektedir.</w:t>
      </w:r>
    </w:p>
    <w:p w:rsidR="002B41D0"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Yukarıda belirtilen durumlarda, borçlu ile lehine tasarruf yapılan üçüncü kişi (ve iptâle tâbi tasarruf konusu mal veya haklı üçüncü k</w:t>
      </w:r>
      <w:r w:rsidRPr="00BB137E">
        <w:rPr>
          <w:rFonts w:ascii="Times New Roman" w:hAnsi="Times New Roman" w:cs="Times New Roman"/>
          <w:sz w:val="24"/>
          <w:szCs w:val="24"/>
        </w:rPr>
        <w:t>i</w:t>
      </w:r>
      <w:r w:rsidRPr="00BB137E">
        <w:rPr>
          <w:rFonts w:ascii="Times New Roman" w:hAnsi="Times New Roman" w:cs="Times New Roman"/>
          <w:sz w:val="24"/>
          <w:szCs w:val="24"/>
        </w:rPr>
        <w:t xml:space="preserve">şiden devralmış olan kötüniyetli dördüncü kişi) -şekli anlamda- </w:t>
      </w:r>
      <w:r w:rsidRPr="00BB137E">
        <w:rPr>
          <w:rFonts w:ascii="Times New Roman" w:hAnsi="Times New Roman" w:cs="Times New Roman"/>
          <w:i/>
          <w:iCs/>
          <w:sz w:val="24"/>
          <w:szCs w:val="24"/>
        </w:rPr>
        <w:t>«z</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runlu dava arkadaşı»</w:t>
      </w:r>
      <w:r w:rsidRPr="00BB137E">
        <w:rPr>
          <w:rFonts w:ascii="Times New Roman" w:hAnsi="Times New Roman" w:cs="Times New Roman"/>
          <w:sz w:val="24"/>
          <w:szCs w:val="24"/>
        </w:rPr>
        <w:t xml:space="preserve"> durumundadır.</w:t>
      </w:r>
      <w:r w:rsidRPr="00BB137E">
        <w:rPr>
          <w:rFonts w:ascii="Times New Roman" w:hAnsi="Times New Roman" w:cs="Times New Roman"/>
          <w:sz w:val="24"/>
          <w:szCs w:val="24"/>
          <w:vertAlign w:val="superscript"/>
        </w:rPr>
        <w:footnoteReference w:id="379"/>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380"/>
      </w:r>
      <w:r w:rsidRPr="00BB137E">
        <w:rPr>
          <w:rFonts w:ascii="Times New Roman" w:hAnsi="Times New Roman" w:cs="Times New Roman"/>
          <w:sz w:val="24"/>
          <w:szCs w:val="24"/>
        </w:rPr>
        <w:t xml:space="preserve"> Bu nedenle, mahkeme, bu kişilerin açılmış olan iptâl davasında «davalı» olarak gösterilmiş olup olmadığını kendiliğinden araştırır.</w:t>
      </w:r>
      <w:r w:rsidRPr="00BB137E">
        <w:rPr>
          <w:rFonts w:ascii="Times New Roman" w:hAnsi="Times New Roman" w:cs="Times New Roman"/>
          <w:sz w:val="24"/>
          <w:szCs w:val="24"/>
          <w:vertAlign w:val="superscript"/>
        </w:rPr>
        <w:footnoteReference w:id="381"/>
      </w:r>
    </w:p>
    <w:p w:rsidR="003A5F55" w:rsidRPr="00BB137E" w:rsidRDefault="003A5F55" w:rsidP="00D032B8">
      <w:pPr>
        <w:pStyle w:val="YAZI"/>
        <w:widowControl/>
        <w:spacing w:before="80" w:after="80" w:line="280" w:lineRule="exact"/>
        <w:ind w:firstLine="454"/>
        <w:rPr>
          <w:rFonts w:ascii="Times New Roman" w:hAnsi="Times New Roman" w:cs="Times New Roman"/>
          <w:sz w:val="24"/>
          <w:szCs w:val="24"/>
        </w:rPr>
      </w:pPr>
    </w:p>
    <w:p w:rsidR="002B41D0" w:rsidRPr="00AF2875" w:rsidRDefault="006A7DA1" w:rsidP="00D032B8">
      <w:pPr>
        <w:pStyle w:val="YAZI"/>
        <w:widowControl/>
        <w:spacing w:before="80" w:after="80" w:line="280" w:lineRule="exact"/>
        <w:ind w:firstLine="454"/>
        <w:rPr>
          <w:rFonts w:ascii="Times New Roman" w:hAnsi="Times New Roman" w:cs="Times New Roman"/>
          <w:b/>
          <w:bCs/>
          <w:color w:val="FF0000"/>
          <w:sz w:val="24"/>
          <w:szCs w:val="24"/>
        </w:rPr>
      </w:pPr>
      <w:r w:rsidRPr="00AF2875">
        <w:rPr>
          <w:rFonts w:ascii="Times New Roman" w:hAnsi="Times New Roman" w:cs="Times New Roman"/>
          <w:b/>
          <w:bCs/>
          <w:color w:val="FF0000"/>
          <w:sz w:val="24"/>
          <w:szCs w:val="24"/>
        </w:rPr>
        <w:lastRenderedPageBreak/>
        <w:t>Yüksek mahkeme;</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ile lehine tasarrufta bulunduğu kişi arasında zorunlu dava arkadaşlığı bulunduğundan bu hususun mahkemece res’en g</w:t>
      </w:r>
      <w:r w:rsidRPr="00BB137E">
        <w:rPr>
          <w:rFonts w:ascii="Times New Roman" w:hAnsi="Times New Roman" w:cs="Times New Roman"/>
          <w:i/>
          <w:iCs/>
          <w:sz w:val="24"/>
          <w:szCs w:val="24"/>
        </w:rPr>
        <w:t>ö</w:t>
      </w:r>
      <w:r w:rsidRPr="00BB137E">
        <w:rPr>
          <w:rFonts w:ascii="Times New Roman" w:hAnsi="Times New Roman" w:cs="Times New Roman"/>
          <w:i/>
          <w:iCs/>
          <w:sz w:val="24"/>
          <w:szCs w:val="24"/>
        </w:rPr>
        <w:t>zönünde bulundurulması gerekeceğini»</w:t>
      </w:r>
      <w:r w:rsidRPr="00BB137E">
        <w:rPr>
          <w:rFonts w:ascii="Times New Roman" w:hAnsi="Times New Roman" w:cs="Times New Roman"/>
          <w:i/>
          <w:iCs/>
          <w:sz w:val="24"/>
          <w:szCs w:val="24"/>
          <w:vertAlign w:val="superscript"/>
        </w:rPr>
        <w:footnoteReference w:id="38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«İİK.’nun 282. maddesine göre borçlu ve borçlu ile hukuki i</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lemde bulunan üçüncü kişiler arasında zorunlu dava arkadaşlığı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lunduğundan, davada taraf gösterilmeyen borçlu için taraf teşkili sağlanıp deliller toplandıktan sonra oluşacak sonuca göre bir karar verilmesi gerekeceğini»</w:t>
      </w:r>
      <w:r w:rsidRPr="00BB137E">
        <w:rPr>
          <w:rFonts w:ascii="Times New Roman" w:hAnsi="Times New Roman" w:cs="Times New Roman"/>
          <w:i/>
          <w:iCs/>
          <w:sz w:val="24"/>
          <w:szCs w:val="24"/>
          <w:vertAlign w:val="superscript"/>
        </w:rPr>
        <w:footnoteReference w:id="38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«İİK’nun 282. maddesi hükmü gereğince tasarrufun iptali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valarında, davalı olarak borçlu ve borçlu ile hukuki muamelede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lunan kişiler arasında mecburi dava arkadaşlığı olduğundan, taraf teşkili sağlanmadan işin esasına girilemeyeceğini»</w:t>
      </w:r>
      <w:r w:rsidRPr="00BB137E">
        <w:rPr>
          <w:rFonts w:ascii="Times New Roman" w:hAnsi="Times New Roman" w:cs="Times New Roman"/>
          <w:i/>
          <w:iCs/>
          <w:sz w:val="24"/>
          <w:szCs w:val="24"/>
          <w:vertAlign w:val="superscript"/>
        </w:rPr>
        <w:footnoteReference w:id="38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takip borçlusu yasal hasım k</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numunda olduğundan, davalı olarak gösterilmese de karşı dava d</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lekçesi ekli duruşma gün ve saatini gösterir uyarılı davetiye ile 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ruşmaya davet edilip savunmasını yaparak delillerini sunabilme ol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nağının kendisine tanınması, bundan sonra toplanacak delillere göre işin esası hakkında bir karar verilmesi gerekeceğini»</w:t>
      </w:r>
      <w:r w:rsidRPr="00BB137E">
        <w:rPr>
          <w:rFonts w:ascii="Times New Roman" w:hAnsi="Times New Roman" w:cs="Times New Roman"/>
          <w:i/>
          <w:iCs/>
          <w:sz w:val="24"/>
          <w:szCs w:val="24"/>
          <w:vertAlign w:val="superscript"/>
        </w:rPr>
        <w:footnoteReference w:id="38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«İptale konu tasarruf ile açılan tasarrufun iptali davası arasında İİK mad. 284’de öngörülen 5 yıllık hak düşürücü süreden fazla bir sürenin geçmiş olması halinde davanın reddi gerekeceğini- Tasarrufun iptali davasının borçlu ve borçlu ile işlem yapan üçüncü kişiye karşı açılması gerekeceğini (İİK. mad. 282), olayda davalı olarak gösterilen kimse hakkında yapılmış bir icra takibi bulunmadığı gibi adı geçen davalı tarafından yapılan bir tasarruf işlemi de bulunmadığından, bu davalı yönünden davanın husumet nedeniyle reddi gerekeceğini»</w:t>
      </w:r>
      <w:r w:rsidRPr="00BB137E">
        <w:rPr>
          <w:rFonts w:ascii="Times New Roman" w:hAnsi="Times New Roman" w:cs="Times New Roman"/>
          <w:i/>
          <w:iCs/>
          <w:sz w:val="24"/>
          <w:szCs w:val="24"/>
          <w:vertAlign w:val="superscript"/>
        </w:rPr>
        <w:footnoteReference w:id="38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«Takip borçlusunun tasarrufun iptali davalarında mecburi dava arkadaşı olarak yasal hasım konumunda olduğunu (İİK mad. 282), tasarrufun iptali dava dilekçesinin borçluya tebliğ edilmemesinin ve borçlunun sadece birleşen istihkak davası nedeni ile duruşmaya ça</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rılmasının savunma ve adil yargılanma haklarını ihlal edeceğini»</w:t>
      </w:r>
      <w:r w:rsidRPr="00BB137E">
        <w:rPr>
          <w:rFonts w:ascii="Times New Roman" w:hAnsi="Times New Roman" w:cs="Times New Roman"/>
          <w:i/>
          <w:iCs/>
          <w:sz w:val="24"/>
          <w:szCs w:val="24"/>
          <w:vertAlign w:val="superscript"/>
        </w:rPr>
        <w:footnoteReference w:id="387"/>
      </w:r>
    </w:p>
    <w:p w:rsidR="002B41D0" w:rsidRPr="00BB137E" w:rsidRDefault="006A7DA1" w:rsidP="003A5F55">
      <w:pPr>
        <w:pStyle w:val="YAZI"/>
        <w:widowControl/>
        <w:spacing w:before="80" w:after="80" w:line="276"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xml:space="preserve">√ «Dava konusu aracın, yargılama sırasında dava dışı dördüncü </w:t>
      </w:r>
      <w:r w:rsidRPr="00BB137E">
        <w:rPr>
          <w:rFonts w:ascii="Times New Roman" w:hAnsi="Times New Roman" w:cs="Times New Roman"/>
          <w:i/>
          <w:iCs/>
          <w:sz w:val="24"/>
          <w:szCs w:val="24"/>
        </w:rPr>
        <w:t>kişiye satılmış olması halinde, davacıya bu kişiyi davaya dahil edip etmeyeceği sorularak, davanın bedele dönüşüp dönüşmediğinin sa</w:t>
      </w:r>
      <w:r w:rsidRPr="00BB137E">
        <w:rPr>
          <w:rFonts w:ascii="Times New Roman" w:hAnsi="Times New Roman" w:cs="Times New Roman"/>
          <w:i/>
          <w:iCs/>
          <w:sz w:val="24"/>
          <w:szCs w:val="24"/>
        </w:rPr>
        <w:t>p</w:t>
      </w:r>
      <w:r w:rsidRPr="00BB137E">
        <w:rPr>
          <w:rFonts w:ascii="Times New Roman" w:hAnsi="Times New Roman" w:cs="Times New Roman"/>
          <w:i/>
          <w:iCs/>
          <w:sz w:val="24"/>
          <w:szCs w:val="24"/>
        </w:rPr>
        <w:t>tanması gerekeceğini»</w:t>
      </w:r>
      <w:r w:rsidRPr="00BB137E">
        <w:rPr>
          <w:rFonts w:ascii="Times New Roman" w:hAnsi="Times New Roman" w:cs="Times New Roman"/>
          <w:i/>
          <w:iCs/>
          <w:sz w:val="24"/>
          <w:szCs w:val="24"/>
          <w:vertAlign w:val="superscript"/>
        </w:rPr>
        <w:footnoteReference w:id="388"/>
      </w:r>
    </w:p>
    <w:p w:rsidR="002B41D0" w:rsidRPr="00BB137E" w:rsidRDefault="006A7DA1" w:rsidP="003A5F55">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 ‘Taraf teşkili’ kamu düzeni ile ilgili olup, mahkemece kendil</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ğinden gözetileceğinden, aralarında ‘zorunlu dava arkadaşlığı’ bul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nan ‘borçlu’ ya da ‘üçüncü kişi’nin açılan davada davalı olarak gö</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terilmemiş olması halinde, bu kişiye usulüne göre dava dilekçesi tebliğ edilip, kendisine savunma olanağı tanınmadan tasarrufun iptali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sının sonuçlandırılamayacağını»</w:t>
      </w:r>
      <w:r w:rsidRPr="00BB137E">
        <w:rPr>
          <w:rFonts w:ascii="Times New Roman" w:hAnsi="Times New Roman" w:cs="Times New Roman"/>
          <w:i/>
          <w:iCs/>
          <w:sz w:val="24"/>
          <w:szCs w:val="24"/>
          <w:vertAlign w:val="superscript"/>
        </w:rPr>
        <w:footnoteReference w:id="389"/>
      </w:r>
    </w:p>
    <w:p w:rsidR="002B41D0" w:rsidRPr="00BB137E" w:rsidRDefault="006A7DA1" w:rsidP="003A5F55">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davasında, ‘borçlu’ ve ‘borçlu ile hukuki ilişkide bulunan üçüncü kişiler’, ‘kötüniyet sahibi üçüncü (dördüncü) kişiler’ ve ‘bu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ların mirasçıları’nın, ‘zorunlu dava arkadaşı’ durumunda olduğu, mahkemenin bu kişilerin ‘davalı’ olarak gösterilmiş olup olmadığını kendiliğinden araştıracağı ve eğer ‘davalı’ olarak gösterilmemişlerse, kendilerine dava dilekçesi gönderilerek davaya dahil edilmeleri için davacıya süre verilmesi gerekeceğini»</w:t>
      </w:r>
      <w:r w:rsidRPr="00BB137E">
        <w:rPr>
          <w:rFonts w:ascii="Times New Roman" w:hAnsi="Times New Roman" w:cs="Times New Roman"/>
          <w:i/>
          <w:iCs/>
          <w:sz w:val="24"/>
          <w:szCs w:val="24"/>
          <w:vertAlign w:val="superscript"/>
        </w:rPr>
        <w:footnoteReference w:id="390"/>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Buna karşın; «borçlu» ile «dördüncü kişi» (yani üçüncü kişi ile işlemde bulunan, borçlu ile doğrudan doğruya işlemde bulunmamış olan kişi) arasında da «zorunlu dava arkadaşlığı» bulunduğu </w:t>
      </w:r>
      <w:r w:rsidRPr="00BB137E">
        <w:rPr>
          <w:rFonts w:ascii="Times New Roman" w:hAnsi="Times New Roman" w:cs="Times New Roman"/>
          <w:b/>
          <w:bCs/>
          <w:sz w:val="24"/>
          <w:szCs w:val="24"/>
        </w:rPr>
        <w:t>doktri</w:t>
      </w:r>
      <w:r w:rsidRPr="00BB137E">
        <w:rPr>
          <w:rFonts w:ascii="Times New Roman" w:hAnsi="Times New Roman" w:cs="Times New Roman"/>
          <w:b/>
          <w:bCs/>
          <w:sz w:val="24"/>
          <w:szCs w:val="24"/>
        </w:rPr>
        <w:t>n</w:t>
      </w:r>
      <w:r w:rsidRPr="00BB137E">
        <w:rPr>
          <w:rFonts w:ascii="Times New Roman" w:hAnsi="Times New Roman" w:cs="Times New Roman"/>
          <w:b/>
          <w:bCs/>
          <w:sz w:val="24"/>
          <w:szCs w:val="24"/>
        </w:rPr>
        <w:t>de</w:t>
      </w:r>
      <w:r w:rsidRPr="00BB137E">
        <w:rPr>
          <w:rFonts w:ascii="Times New Roman" w:hAnsi="Times New Roman" w:cs="Times New Roman"/>
          <w:b/>
          <w:bCs/>
          <w:sz w:val="24"/>
          <w:szCs w:val="24"/>
          <w:vertAlign w:val="superscript"/>
        </w:rPr>
        <w:footnoteReference w:id="391"/>
      </w:r>
      <w:r w:rsidRPr="00BB137E">
        <w:rPr>
          <w:rFonts w:ascii="Times New Roman" w:hAnsi="Times New Roman" w:cs="Times New Roman"/>
          <w:b/>
          <w:bCs/>
          <w:sz w:val="24"/>
          <w:szCs w:val="24"/>
        </w:rPr>
        <w:t xml:space="preserve"> </w:t>
      </w:r>
      <w:r w:rsidRPr="00BB137E">
        <w:rPr>
          <w:rFonts w:ascii="Times New Roman" w:hAnsi="Times New Roman" w:cs="Times New Roman"/>
          <w:b/>
          <w:bCs/>
          <w:sz w:val="24"/>
          <w:szCs w:val="24"/>
          <w:vertAlign w:val="superscript"/>
        </w:rPr>
        <w:footnoteReference w:id="392"/>
      </w:r>
      <w:r w:rsidRPr="00BB137E">
        <w:rPr>
          <w:rFonts w:ascii="Times New Roman" w:hAnsi="Times New Roman" w:cs="Times New Roman"/>
          <w:sz w:val="24"/>
          <w:szCs w:val="24"/>
        </w:rPr>
        <w:t xml:space="preserve"> ileri sürülmesine rağmen, </w:t>
      </w: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bu durumda </w:t>
      </w:r>
      <w:r w:rsidRPr="00BB137E">
        <w:rPr>
          <w:rFonts w:ascii="Times New Roman" w:hAnsi="Times New Roman" w:cs="Times New Roman"/>
          <w:i/>
          <w:iCs/>
          <w:sz w:val="24"/>
          <w:szCs w:val="24"/>
        </w:rPr>
        <w:t>«ihtiyari dava arkadaşlığı»</w:t>
      </w:r>
      <w:r w:rsidRPr="00BB137E">
        <w:rPr>
          <w:rFonts w:ascii="Times New Roman" w:hAnsi="Times New Roman" w:cs="Times New Roman"/>
          <w:sz w:val="24"/>
          <w:szCs w:val="24"/>
        </w:rPr>
        <w:t>nın bulunduğu kabul edilmektedir.</w:t>
      </w:r>
      <w:r w:rsidRPr="00BB137E">
        <w:rPr>
          <w:rFonts w:ascii="Times New Roman" w:hAnsi="Times New Roman" w:cs="Times New Roman"/>
          <w:sz w:val="24"/>
          <w:szCs w:val="24"/>
          <w:vertAlign w:val="superscript"/>
        </w:rPr>
        <w:footnoteReference w:id="393"/>
      </w:r>
    </w:p>
    <w:p w:rsidR="002B41D0" w:rsidRPr="00AF2875" w:rsidRDefault="006A7DA1" w:rsidP="00D032B8">
      <w:pPr>
        <w:pStyle w:val="YAZI"/>
        <w:widowControl/>
        <w:spacing w:before="80" w:after="80" w:line="280" w:lineRule="exact"/>
        <w:ind w:firstLine="454"/>
        <w:rPr>
          <w:rFonts w:ascii="Times New Roman" w:hAnsi="Times New Roman" w:cs="Times New Roman"/>
          <w:color w:val="FF0000"/>
          <w:sz w:val="24"/>
          <w:szCs w:val="24"/>
        </w:rPr>
      </w:pPr>
      <w:r w:rsidRPr="00AF2875">
        <w:rPr>
          <w:rFonts w:ascii="Times New Roman" w:hAnsi="Times New Roman" w:cs="Times New Roman"/>
          <w:b/>
          <w:bCs/>
          <w:color w:val="FF0000"/>
          <w:sz w:val="24"/>
          <w:szCs w:val="24"/>
        </w:rPr>
        <w:lastRenderedPageBreak/>
        <w:t>Yüksek mahkeme,</w:t>
      </w:r>
      <w:r w:rsidRPr="00AF2875">
        <w:rPr>
          <w:rFonts w:ascii="Times New Roman" w:hAnsi="Times New Roman" w:cs="Times New Roman"/>
          <w:color w:val="FF0000"/>
          <w:sz w:val="24"/>
          <w:szCs w:val="24"/>
        </w:rPr>
        <w:t xml:space="preserve"> bu konu ile ilgili olarak;</w:t>
      </w:r>
    </w:p>
    <w:p w:rsidR="002B41D0" w:rsidRPr="00BB137E" w:rsidRDefault="006A7DA1" w:rsidP="003A5F55">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ile hukuki işlemde bulunan ‘üçüncü kişi’ arasında ‘zorunlu dava arkadaşlığı’ bulunmasına rağmen ‘borçlu’ ile ‘dördüncü kişi’ arasında ‘ihtiyari dava arkadaşlığı’ bulunduğundan, davacının takibi olmadığı halde, mahkemece kendiliğinden, ‘dördüncü kişinin de davaya dahil edilmesi’ konusunda, davacıya süre verilemeyeceğini»</w:t>
      </w:r>
      <w:r w:rsidRPr="00BB137E">
        <w:rPr>
          <w:rFonts w:ascii="Times New Roman" w:hAnsi="Times New Roman" w:cs="Times New Roman"/>
          <w:i/>
          <w:iCs/>
          <w:sz w:val="24"/>
          <w:szCs w:val="24"/>
          <w:vertAlign w:val="superscript"/>
        </w:rPr>
        <w:footnoteReference w:id="394"/>
      </w:r>
    </w:p>
    <w:p w:rsidR="002B41D0" w:rsidRPr="00BB137E" w:rsidRDefault="006A7DA1" w:rsidP="003A5F55">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 konusu taşınırı/taşınmazı ‘borçlu’dan değil de borçlu ile işlemde bulunan ‘üçüncü kişi’den devir (satın) almış olan kişilerin (dördüncü kişilerin), tasarrufun iptâli davalarında ‘ihtiyari dava 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kadaşı’ konumunda olduklarını, bu kişilerin kötüniyetli olduğunu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nıtlayabilen davacıların bu kişileri açtığı davada ‘davalı’ olarak gö</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terebileceğini veya daha sonra haklarında ayrı dava açıp, diğer (ö</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ceki) dava ile birleştirebileceğini (yoksa davacıların açmış oldukları davaya ‘dahili dava’ yoluyla bu kişileri dahil edemeyeceğini)»</w:t>
      </w:r>
      <w:r w:rsidRPr="00BB137E">
        <w:rPr>
          <w:rFonts w:ascii="Times New Roman" w:hAnsi="Times New Roman" w:cs="Times New Roman"/>
          <w:i/>
          <w:iCs/>
          <w:sz w:val="24"/>
          <w:szCs w:val="24"/>
          <w:vertAlign w:val="superscript"/>
        </w:rPr>
        <w:footnoteReference w:id="395"/>
      </w:r>
      <w:r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vertAlign w:val="superscript"/>
        </w:rPr>
        <w:footnoteReference w:id="396"/>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3A5F55">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İptâl davasında, borçlu ile diğer davalı birlikte hareket etmezlerse, örneğin; biri kararı temyiz eder diğeri etmezse ne olacaktır? Bu konuda da doktrinde görüş ayrılığı belirtmiştir. </w:t>
      </w:r>
      <w:r w:rsidRPr="00BB137E">
        <w:rPr>
          <w:rFonts w:ascii="Times New Roman" w:hAnsi="Times New Roman" w:cs="Times New Roman"/>
          <w:b/>
          <w:bCs/>
          <w:sz w:val="24"/>
          <w:szCs w:val="24"/>
        </w:rPr>
        <w:t>Bir görüşe göre</w:t>
      </w:r>
      <w:r w:rsidRPr="00BB137E">
        <w:rPr>
          <w:rFonts w:ascii="Times New Roman" w:hAnsi="Times New Roman" w:cs="Times New Roman"/>
          <w:b/>
          <w:bCs/>
          <w:sz w:val="24"/>
          <w:szCs w:val="24"/>
          <w:vertAlign w:val="superscript"/>
        </w:rPr>
        <w:footnoteReference w:id="397"/>
      </w:r>
      <w:r w:rsidRPr="00BB137E">
        <w:rPr>
          <w:rFonts w:ascii="Times New Roman" w:hAnsi="Times New Roman" w:cs="Times New Roman"/>
          <w:sz w:val="24"/>
          <w:szCs w:val="24"/>
        </w:rPr>
        <w:t xml:space="preserve"> davalıların birlikte hareket etmesi gerekir. Biri tek başına hükmü temyiz edemez. </w:t>
      </w:r>
      <w:r w:rsidRPr="00BB137E">
        <w:rPr>
          <w:rFonts w:ascii="Times New Roman" w:hAnsi="Times New Roman" w:cs="Times New Roman"/>
          <w:b/>
          <w:bCs/>
          <w:sz w:val="24"/>
          <w:szCs w:val="24"/>
        </w:rPr>
        <w:t>Diğer bir görüşe göre</w:t>
      </w:r>
      <w:r w:rsidRPr="00BB137E">
        <w:rPr>
          <w:rFonts w:ascii="Times New Roman" w:hAnsi="Times New Roman" w:cs="Times New Roman"/>
          <w:b/>
          <w:bCs/>
          <w:sz w:val="24"/>
          <w:szCs w:val="24"/>
          <w:vertAlign w:val="superscript"/>
        </w:rPr>
        <w:footnoteReference w:id="398"/>
      </w:r>
      <w:r w:rsidRPr="00BB137E">
        <w:rPr>
          <w:rFonts w:ascii="Times New Roman" w:hAnsi="Times New Roman" w:cs="Times New Roman"/>
          <w:sz w:val="24"/>
          <w:szCs w:val="24"/>
        </w:rPr>
        <w:t xml:space="preserve"> ise, birinin temyizinin sonucundan diğeri de yararlanır. </w:t>
      </w: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399"/>
      </w:r>
      <w:r w:rsidRPr="00BB137E">
        <w:rPr>
          <w:rFonts w:ascii="Times New Roman" w:hAnsi="Times New Roman" w:cs="Times New Roman"/>
          <w:b/>
          <w:bCs/>
          <w:sz w:val="24"/>
          <w:szCs w:val="24"/>
        </w:rPr>
        <w:t xml:space="preserve"> </w:t>
      </w:r>
      <w:r w:rsidRPr="00BB137E">
        <w:rPr>
          <w:rFonts w:ascii="Times New Roman" w:hAnsi="Times New Roman" w:cs="Times New Roman"/>
          <w:i/>
          <w:iCs/>
          <w:sz w:val="24"/>
          <w:szCs w:val="24"/>
        </w:rPr>
        <w:t>«tasarrufun iptali davalarında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valılar arasında zorunlu dava arkadaşlığı bulunduğunu, zorunlu dava arkadaşları usul işlemlerini hep birlikte yapmak zorunda oldukları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dan, ilk itirazlardan sonra ‘yetki itirazı’nın da davalılarca birlikte ileri sürülmesi gerekeceğini, yalnız bir veya birkaç davalı yanca ileri s</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rülen yetki itirazının sonuç doğurmayacağını»</w:t>
      </w:r>
      <w:r w:rsidRPr="00BB137E">
        <w:rPr>
          <w:rFonts w:ascii="Times New Roman" w:hAnsi="Times New Roman" w:cs="Times New Roman"/>
          <w:sz w:val="24"/>
          <w:szCs w:val="24"/>
        </w:rPr>
        <w:t xml:space="preserve"> belirtmiştir...</w:t>
      </w:r>
    </w:p>
    <w:p w:rsidR="002B41D0" w:rsidRPr="003A5F55" w:rsidRDefault="006A7DA1" w:rsidP="003A5F55">
      <w:pPr>
        <w:pStyle w:val="YAZI"/>
        <w:widowControl/>
        <w:spacing w:before="70" w:after="70" w:line="276" w:lineRule="exact"/>
        <w:ind w:firstLine="454"/>
        <w:rPr>
          <w:rFonts w:ascii="Times New Roman" w:hAnsi="Times New Roman" w:cs="Times New Roman"/>
          <w:color w:val="000000" w:themeColor="text1"/>
          <w:sz w:val="24"/>
          <w:szCs w:val="24"/>
        </w:rPr>
      </w:pPr>
      <w:r w:rsidRPr="00BB137E">
        <w:rPr>
          <w:rFonts w:ascii="Times New Roman" w:hAnsi="Times New Roman" w:cs="Times New Roman"/>
          <w:sz w:val="24"/>
          <w:szCs w:val="24"/>
        </w:rPr>
        <w:t xml:space="preserve">Maddede; </w:t>
      </w:r>
      <w:r w:rsidRPr="00BB137E">
        <w:rPr>
          <w:rFonts w:ascii="Times New Roman" w:hAnsi="Times New Roman" w:cs="Times New Roman"/>
          <w:i/>
          <w:iCs/>
          <w:sz w:val="24"/>
          <w:szCs w:val="24"/>
        </w:rPr>
        <w:t>«iptâl davasının iyiniyetli üçüncü şahısların haklarını ihlâl etmeyeceği»</w:t>
      </w:r>
      <w:r w:rsidRPr="00BB137E">
        <w:rPr>
          <w:rFonts w:ascii="Times New Roman" w:hAnsi="Times New Roman" w:cs="Times New Roman"/>
          <w:sz w:val="24"/>
          <w:szCs w:val="24"/>
        </w:rPr>
        <w:t xml:space="preserve"> belirtildiğinden,</w:t>
      </w:r>
      <w:r w:rsidRPr="00BB137E">
        <w:rPr>
          <w:rFonts w:ascii="Times New Roman" w:hAnsi="Times New Roman" w:cs="Times New Roman"/>
          <w:sz w:val="24"/>
          <w:szCs w:val="24"/>
          <w:vertAlign w:val="superscript"/>
        </w:rPr>
        <w:footnoteReference w:id="400"/>
      </w:r>
      <w:r w:rsidRPr="00BB137E">
        <w:rPr>
          <w:rFonts w:ascii="Times New Roman" w:hAnsi="Times New Roman" w:cs="Times New Roman"/>
          <w:sz w:val="24"/>
          <w:szCs w:val="24"/>
        </w:rPr>
        <w:t xml:space="preserve"> lehine tasarruf yapılan kimse, iptâl konusu bu tasarrufla iktisap ettiği malı, </w:t>
      </w:r>
      <w:r w:rsidRPr="00BB137E">
        <w:rPr>
          <w:rFonts w:ascii="Times New Roman" w:hAnsi="Times New Roman" w:cs="Times New Roman"/>
          <w:i/>
          <w:iCs/>
          <w:sz w:val="24"/>
          <w:szCs w:val="24"/>
        </w:rPr>
        <w:t xml:space="preserve">iyiniyetli </w:t>
      </w:r>
      <w:r w:rsidRPr="00BB137E">
        <w:rPr>
          <w:rFonts w:ascii="Times New Roman" w:hAnsi="Times New Roman" w:cs="Times New Roman"/>
          <w:sz w:val="24"/>
          <w:szCs w:val="24"/>
        </w:rPr>
        <w:t xml:space="preserve">yani tasarrufun </w:t>
      </w:r>
      <w:r w:rsidRPr="003A5F55">
        <w:rPr>
          <w:rFonts w:ascii="Times New Roman" w:hAnsi="Times New Roman" w:cs="Times New Roman"/>
          <w:color w:val="FF0000"/>
          <w:sz w:val="24"/>
          <w:szCs w:val="24"/>
        </w:rPr>
        <w:lastRenderedPageBreak/>
        <w:t xml:space="preserve">iptâl konusu olduğunu bilmeyen bir </w:t>
      </w:r>
      <w:r w:rsidRPr="003A5F55">
        <w:rPr>
          <w:rFonts w:ascii="Times New Roman" w:hAnsi="Times New Roman" w:cs="Times New Roman"/>
          <w:i/>
          <w:iCs/>
          <w:color w:val="FF0000"/>
          <w:sz w:val="24"/>
          <w:szCs w:val="24"/>
        </w:rPr>
        <w:t>«dördüncü kişi»</w:t>
      </w:r>
      <w:r w:rsidRPr="003A5F55">
        <w:rPr>
          <w:rFonts w:ascii="Times New Roman" w:hAnsi="Times New Roman" w:cs="Times New Roman"/>
          <w:color w:val="FF0000"/>
          <w:sz w:val="24"/>
          <w:szCs w:val="24"/>
        </w:rPr>
        <w:t xml:space="preserve">ye devretmişse, </w:t>
      </w:r>
      <w:r w:rsidRPr="003A5F55">
        <w:rPr>
          <w:rFonts w:ascii="Times New Roman" w:hAnsi="Times New Roman" w:cs="Times New Roman"/>
          <w:i/>
          <w:iCs/>
          <w:color w:val="000000" w:themeColor="text1"/>
          <w:sz w:val="24"/>
          <w:szCs w:val="24"/>
        </w:rPr>
        <w:t xml:space="preserve">iyiniyetli </w:t>
      </w:r>
      <w:r w:rsidRPr="003A5F55">
        <w:rPr>
          <w:rFonts w:ascii="Times New Roman" w:hAnsi="Times New Roman" w:cs="Times New Roman"/>
          <w:color w:val="000000" w:themeColor="text1"/>
          <w:sz w:val="24"/>
          <w:szCs w:val="24"/>
        </w:rPr>
        <w:t xml:space="preserve">olan bu «dördüncü kişi» aleyhine iptâl davası açılamaz. Buna karşın dördüncü kişi </w:t>
      </w:r>
      <w:r w:rsidRPr="003A5F55">
        <w:rPr>
          <w:rFonts w:ascii="Times New Roman" w:hAnsi="Times New Roman" w:cs="Times New Roman"/>
          <w:i/>
          <w:iCs/>
          <w:color w:val="000000" w:themeColor="text1"/>
          <w:sz w:val="24"/>
          <w:szCs w:val="24"/>
        </w:rPr>
        <w:t xml:space="preserve">kötüniyetli </w:t>
      </w:r>
      <w:r w:rsidRPr="003A5F55">
        <w:rPr>
          <w:rFonts w:ascii="Times New Roman" w:hAnsi="Times New Roman" w:cs="Times New Roman"/>
          <w:color w:val="000000" w:themeColor="text1"/>
          <w:sz w:val="24"/>
          <w:szCs w:val="24"/>
        </w:rPr>
        <w:t>ise, aleyhine iptâl davası açabilir.</w:t>
      </w:r>
    </w:p>
    <w:p w:rsidR="002B41D0" w:rsidRPr="003A5F55" w:rsidRDefault="006A7DA1" w:rsidP="003A5F55">
      <w:pPr>
        <w:pStyle w:val="YAZI"/>
        <w:widowControl/>
        <w:spacing w:before="70" w:after="70" w:line="280" w:lineRule="exact"/>
        <w:ind w:firstLine="454"/>
        <w:rPr>
          <w:rFonts w:ascii="Times New Roman" w:hAnsi="Times New Roman" w:cs="Times New Roman"/>
          <w:color w:val="000000" w:themeColor="text1"/>
          <w:sz w:val="24"/>
          <w:szCs w:val="24"/>
        </w:rPr>
      </w:pPr>
      <w:r w:rsidRPr="003A5F55">
        <w:rPr>
          <w:rFonts w:ascii="Times New Roman" w:hAnsi="Times New Roman" w:cs="Times New Roman"/>
          <w:b/>
          <w:bCs/>
          <w:color w:val="000000" w:themeColor="text1"/>
          <w:sz w:val="24"/>
          <w:szCs w:val="24"/>
        </w:rPr>
        <w:t>Yüksek mahkeme,</w:t>
      </w:r>
      <w:r w:rsidRPr="003A5F55">
        <w:rPr>
          <w:rFonts w:ascii="Times New Roman" w:hAnsi="Times New Roman" w:cs="Times New Roman"/>
          <w:color w:val="000000" w:themeColor="text1"/>
          <w:sz w:val="24"/>
          <w:szCs w:val="24"/>
        </w:rPr>
        <w:t xml:space="preserve"> bu konuyla ilgili olarak ayrıca;</w:t>
      </w:r>
    </w:p>
    <w:p w:rsidR="002B41D0" w:rsidRPr="003A5F55" w:rsidRDefault="006A7DA1" w:rsidP="003A5F55">
      <w:pPr>
        <w:pStyle w:val="YAZI"/>
        <w:widowControl/>
        <w:spacing w:before="70" w:after="70" w:line="280" w:lineRule="exact"/>
        <w:ind w:firstLine="454"/>
        <w:rPr>
          <w:rFonts w:ascii="Times New Roman" w:hAnsi="Times New Roman" w:cs="Times New Roman"/>
          <w:i/>
          <w:iCs/>
          <w:color w:val="000000" w:themeColor="text1"/>
          <w:sz w:val="24"/>
          <w:szCs w:val="24"/>
        </w:rPr>
      </w:pPr>
      <w:r w:rsidRPr="003A5F55">
        <w:rPr>
          <w:rFonts w:ascii="Times New Roman" w:hAnsi="Times New Roman" w:cs="Times New Roman"/>
          <w:i/>
          <w:iCs/>
          <w:color w:val="000000" w:themeColor="text1"/>
          <w:sz w:val="24"/>
          <w:szCs w:val="24"/>
        </w:rPr>
        <w:t>√ «Davacının, dördüncü kişiye karşı da iptal istemini yönelterek ‘onun kötüniyetli kişi olduğunu’ iddia ve ispat etmek hakkına sahip olduğunu»</w:t>
      </w:r>
      <w:r w:rsidRPr="003A5F55">
        <w:rPr>
          <w:rFonts w:ascii="Times New Roman" w:hAnsi="Times New Roman" w:cs="Times New Roman"/>
          <w:i/>
          <w:iCs/>
          <w:color w:val="000000" w:themeColor="text1"/>
          <w:sz w:val="24"/>
          <w:szCs w:val="24"/>
          <w:vertAlign w:val="superscript"/>
        </w:rPr>
        <w:footnoteReference w:id="401"/>
      </w:r>
    </w:p>
    <w:p w:rsidR="002B41D0" w:rsidRPr="00BB137E" w:rsidRDefault="006A7DA1" w:rsidP="003A5F55">
      <w:pPr>
        <w:pStyle w:val="YAZI"/>
        <w:widowControl/>
        <w:spacing w:before="70" w:after="7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davasının, kötüniyetli dördüncü kişiler ale</w:t>
      </w:r>
      <w:r w:rsidRPr="00BB137E">
        <w:rPr>
          <w:rFonts w:ascii="Times New Roman" w:hAnsi="Times New Roman" w:cs="Times New Roman"/>
          <w:i/>
          <w:iCs/>
          <w:sz w:val="24"/>
          <w:szCs w:val="24"/>
        </w:rPr>
        <w:t>y</w:t>
      </w:r>
      <w:r w:rsidRPr="00BB137E">
        <w:rPr>
          <w:rFonts w:ascii="Times New Roman" w:hAnsi="Times New Roman" w:cs="Times New Roman"/>
          <w:i/>
          <w:iCs/>
          <w:sz w:val="24"/>
          <w:szCs w:val="24"/>
        </w:rPr>
        <w:t>hine de açılabileceğini»</w:t>
      </w:r>
      <w:r w:rsidRPr="00BB137E">
        <w:rPr>
          <w:rFonts w:ascii="Times New Roman" w:hAnsi="Times New Roman" w:cs="Times New Roman"/>
          <w:i/>
          <w:iCs/>
          <w:sz w:val="24"/>
          <w:szCs w:val="24"/>
          <w:vertAlign w:val="superscript"/>
        </w:rPr>
        <w:footnoteReference w:id="402"/>
      </w:r>
    </w:p>
    <w:p w:rsidR="002B41D0" w:rsidRPr="00BB137E" w:rsidRDefault="006A7DA1" w:rsidP="003A5F55">
      <w:pPr>
        <w:pStyle w:val="YAZI"/>
        <w:widowControl/>
        <w:spacing w:before="70" w:after="7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«Hakkında tasarrufun iptali davası açılan dördüncü kişinin kötüniyetli olduğunun davacı alacaklı tarafından isbat edilmesi ger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keceğini»</w:t>
      </w:r>
      <w:r w:rsidRPr="00BB137E">
        <w:rPr>
          <w:rFonts w:ascii="Times New Roman" w:hAnsi="Times New Roman" w:cs="Times New Roman"/>
          <w:i/>
          <w:iCs/>
          <w:sz w:val="24"/>
          <w:szCs w:val="24"/>
          <w:vertAlign w:val="superscript"/>
        </w:rPr>
        <w:footnoteReference w:id="403"/>
      </w:r>
    </w:p>
    <w:p w:rsidR="002B41D0" w:rsidRPr="00BB137E" w:rsidRDefault="006A7DA1" w:rsidP="003A5F55">
      <w:pPr>
        <w:pStyle w:val="YAZI"/>
        <w:widowControl/>
        <w:spacing w:before="70" w:after="7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«Yalnız bedel farkının taşınmazı borçludan satın almayan son malik açısından başka delillerle desteklenmediği sürece iptal nedeni olarak kabul edilemeyeceğini»</w:t>
      </w:r>
      <w:r w:rsidRPr="00BB137E">
        <w:rPr>
          <w:rFonts w:ascii="Times New Roman" w:hAnsi="Times New Roman" w:cs="Times New Roman"/>
          <w:i/>
          <w:iCs/>
          <w:sz w:val="24"/>
          <w:szCs w:val="24"/>
          <w:vertAlign w:val="superscript"/>
        </w:rPr>
        <w:footnoteReference w:id="404"/>
      </w:r>
    </w:p>
    <w:p w:rsidR="002B41D0" w:rsidRPr="00BB137E" w:rsidRDefault="006A7DA1" w:rsidP="003A5F55">
      <w:pPr>
        <w:pStyle w:val="YAZI"/>
        <w:widowControl/>
        <w:spacing w:before="70" w:after="7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malların üçüncü kişi tarafından elden çıkarılmış olması halinde, mahkemece davacıdan ‘davasını dördüncü kişilere yöneltip yöneltmeyeceği’ hususunun sorularak ve dördüncü kişinin davaya dâhil edilmesi durumunda delilleri toplanarak sonucuna göre bir karar verilmesi, davanın dördüncü kişiye yöneltilmeyip bedele dönüşmesi halinde ise, İİK 283/II maddesi uyarınca davalı üçüncü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şinin, dava konusu malları elinden çıkardığı tarihteki gerçek değerleri oranında tazminatla sorumlu tutulması gerekeceğini»</w:t>
      </w:r>
      <w:r w:rsidRPr="00BB137E">
        <w:rPr>
          <w:rFonts w:ascii="Times New Roman" w:hAnsi="Times New Roman" w:cs="Times New Roman"/>
          <w:i/>
          <w:iCs/>
          <w:sz w:val="24"/>
          <w:szCs w:val="24"/>
          <w:vertAlign w:val="superscript"/>
        </w:rPr>
        <w:footnoteReference w:id="405"/>
      </w:r>
    </w:p>
    <w:p w:rsidR="002B41D0" w:rsidRPr="00BB137E" w:rsidRDefault="006A7DA1" w:rsidP="003A5F55">
      <w:pPr>
        <w:pStyle w:val="YAZI"/>
        <w:widowControl/>
        <w:spacing w:before="70" w:after="7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davalarının ‘borçlu’, ‘borçlu ile hukuki i</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lemde bulunan veya borçlunun ödeme yaptığı kişiler’ ile ‘bunların mirasçıları’na ve ‘kötüniyetli dördüncü kişiler’e karşı açılabileceğ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406"/>
      </w:r>
    </w:p>
    <w:p w:rsidR="002B41D0" w:rsidRPr="00BB137E" w:rsidRDefault="006A7DA1" w:rsidP="003A5F55">
      <w:pPr>
        <w:pStyle w:val="YAZI"/>
        <w:widowControl/>
        <w:spacing w:before="70" w:after="7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«Doğrudan doğruya borçlu değil de, borçlunun sattığı kişiden dava konusu taşınırı/taşınmazı satın almış olanlar (4. kişiler) hakkında iptâl davası açılabilmesi (ve yargılama sonunda iptâl kararı veril</w:t>
      </w:r>
      <w:r w:rsidRPr="00BB137E">
        <w:rPr>
          <w:rFonts w:ascii="Times New Roman" w:hAnsi="Times New Roman" w:cs="Times New Roman"/>
          <w:i/>
          <w:iCs/>
          <w:sz w:val="24"/>
          <w:szCs w:val="24"/>
        </w:rPr>
        <w:t>e</w:t>
      </w:r>
      <w:r w:rsidRPr="00AF2875">
        <w:rPr>
          <w:rFonts w:ascii="Times New Roman" w:hAnsi="Times New Roman" w:cs="Times New Roman"/>
          <w:i/>
          <w:iCs/>
          <w:color w:val="FF0000"/>
          <w:sz w:val="24"/>
          <w:szCs w:val="24"/>
        </w:rPr>
        <w:lastRenderedPageBreak/>
        <w:t>bilmesi) için ‘bu kişilerin kötüniyetli olduklarının, davacı-alacaklı t</w:t>
      </w:r>
      <w:r w:rsidRPr="00AF2875">
        <w:rPr>
          <w:rFonts w:ascii="Times New Roman" w:hAnsi="Times New Roman" w:cs="Times New Roman"/>
          <w:i/>
          <w:iCs/>
          <w:color w:val="FF0000"/>
          <w:sz w:val="24"/>
          <w:szCs w:val="24"/>
        </w:rPr>
        <w:t>a</w:t>
      </w:r>
      <w:r w:rsidRPr="00BB137E">
        <w:rPr>
          <w:rFonts w:ascii="Times New Roman" w:hAnsi="Times New Roman" w:cs="Times New Roman"/>
          <w:i/>
          <w:iCs/>
          <w:sz w:val="24"/>
          <w:szCs w:val="24"/>
        </w:rPr>
        <w:t>rafından kanıtlanması’ gerekeceğini»</w:t>
      </w:r>
      <w:r w:rsidRPr="00BB137E">
        <w:rPr>
          <w:rFonts w:ascii="Times New Roman" w:hAnsi="Times New Roman" w:cs="Times New Roman"/>
          <w:i/>
          <w:iCs/>
          <w:sz w:val="24"/>
          <w:szCs w:val="24"/>
          <w:vertAlign w:val="superscript"/>
        </w:rPr>
        <w:footnoteReference w:id="40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«İyiniyetli dördüncü kişilere (dava konusu taşınırı/taşınmazı, borçlu ile işlemde bulunan üçüncü kişiden devir (satın) almış olan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şilere) karşı iptal davası açılamayacağını, ivazlar arasında aşırı (fahiş) farkın varlığının tek başına dördüncü kişinin kötüniyetli olduğunu göstermeyeceğini, bu durumun ancak diğer delillerle birlikte ‘takdiri delil’ niteliğini taşıyacağını»</w:t>
      </w:r>
      <w:r w:rsidRPr="00BB137E">
        <w:rPr>
          <w:rFonts w:ascii="Times New Roman" w:hAnsi="Times New Roman" w:cs="Times New Roman"/>
          <w:i/>
          <w:iCs/>
          <w:sz w:val="24"/>
          <w:szCs w:val="24"/>
          <w:vertAlign w:val="superscript"/>
        </w:rPr>
        <w:footnoteReference w:id="40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«Tasarrufa konu malın, üçüncü kişi tarafından elden çıkarılmış olması halinde, davacıya ‘dördüncü kişiye davaya dahil edip etmey</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ceği’nin sorulması gerekeceğini»</w:t>
      </w:r>
      <w:r w:rsidRPr="00BB137E">
        <w:rPr>
          <w:rFonts w:ascii="Times New Roman" w:hAnsi="Times New Roman" w:cs="Times New Roman"/>
          <w:i/>
          <w:iCs/>
          <w:sz w:val="24"/>
          <w:szCs w:val="24"/>
          <w:vertAlign w:val="superscript"/>
        </w:rPr>
        <w:footnoteReference w:id="40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 konusu taşınmazı/taşınırı borçludan satın alan kişinin, borçlunun muhasebecisi olması halinde, ‘iyiniyetli’ kabul edilerek, hakkındaki davanın reddedilemeyeceğini»</w:t>
      </w:r>
      <w:r w:rsidRPr="00BB137E">
        <w:rPr>
          <w:rFonts w:ascii="Times New Roman" w:hAnsi="Times New Roman" w:cs="Times New Roman"/>
          <w:i/>
          <w:iCs/>
          <w:sz w:val="24"/>
          <w:szCs w:val="24"/>
          <w:vertAlign w:val="superscript"/>
        </w:rPr>
        <w:footnoteReference w:id="41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«Kötüniyetli dördüncü kişiler aleyhine de iptâl davası açılab</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leceğini, dava devam ederken ve alacaklının koydurduğu tedbir/ihtiyati haciz tapu kaydında mevcutken ve bu bilgiler satışa ilişkin akit tabl</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sunda açıkça belirtilmişken, davalı dördüncü kişilerin, taşınmazın ve borçlunun durumunu, kendilerine taşınmazı satan kişinin borçlunun annesi olduğunu bilmediklerinin kabul edilemeyeceğini»</w:t>
      </w:r>
      <w:r w:rsidRPr="00BB137E">
        <w:rPr>
          <w:rFonts w:ascii="Times New Roman" w:hAnsi="Times New Roman" w:cs="Times New Roman"/>
          <w:i/>
          <w:iCs/>
          <w:sz w:val="24"/>
          <w:szCs w:val="24"/>
          <w:vertAlign w:val="superscript"/>
        </w:rPr>
        <w:footnoteReference w:id="41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«Taşınmazın halen adına kayıtlı bulunan kişinin, kendiliğinden harcını da yatırarak davaya katılmış olması halinde, açılan davanın husumet yönünden reddedilemeyeceğini»</w:t>
      </w:r>
      <w:r w:rsidRPr="00BB137E">
        <w:rPr>
          <w:rFonts w:ascii="Times New Roman" w:hAnsi="Times New Roman" w:cs="Times New Roman"/>
          <w:i/>
          <w:iCs/>
          <w:sz w:val="24"/>
          <w:szCs w:val="24"/>
          <w:vertAlign w:val="superscript"/>
        </w:rPr>
        <w:footnoteReference w:id="412"/>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Lehine «borçlu» tarafından iptâle tâbi tasarruf yapılan «üçüncü kişi», aleyhine iptâl davası açıldıktan sonra tasarruf konusu mal ya da </w:t>
      </w:r>
      <w:r w:rsidRPr="00AF2875">
        <w:rPr>
          <w:rFonts w:ascii="Times New Roman" w:hAnsi="Times New Roman" w:cs="Times New Roman"/>
          <w:color w:val="FF0000"/>
          <w:sz w:val="24"/>
          <w:szCs w:val="24"/>
        </w:rPr>
        <w:lastRenderedPageBreak/>
        <w:t xml:space="preserve">hakkı </w:t>
      </w:r>
      <w:r w:rsidRPr="00AF2875">
        <w:rPr>
          <w:rFonts w:ascii="Times New Roman" w:hAnsi="Times New Roman" w:cs="Times New Roman"/>
          <w:i/>
          <w:iCs/>
          <w:color w:val="FF0000"/>
          <w:sz w:val="24"/>
          <w:szCs w:val="24"/>
        </w:rPr>
        <w:t>«dördüncü kişi»</w:t>
      </w:r>
      <w:r w:rsidRPr="00AF2875">
        <w:rPr>
          <w:rFonts w:ascii="Times New Roman" w:hAnsi="Times New Roman" w:cs="Times New Roman"/>
          <w:color w:val="FF0000"/>
          <w:sz w:val="24"/>
          <w:szCs w:val="24"/>
        </w:rPr>
        <w:t xml:space="preserve">ye devreder ve bu dördüncü kişi de kötüniyetli </w:t>
      </w:r>
      <w:r w:rsidRPr="00BB137E">
        <w:rPr>
          <w:rFonts w:ascii="Times New Roman" w:hAnsi="Times New Roman" w:cs="Times New Roman"/>
          <w:sz w:val="24"/>
          <w:szCs w:val="24"/>
        </w:rPr>
        <w:t xml:space="preserve">ise, davacı </w:t>
      </w:r>
      <w:r w:rsidRPr="00BB137E">
        <w:rPr>
          <w:rFonts w:ascii="Times New Roman" w:hAnsi="Times New Roman" w:cs="Times New Roman"/>
          <w:i/>
          <w:iCs/>
          <w:sz w:val="24"/>
          <w:szCs w:val="24"/>
        </w:rPr>
        <w:t>«iptâl davasını, dördüncü kişiye yöneltebileceği»</w:t>
      </w:r>
      <w:r w:rsidRPr="00BB137E">
        <w:rPr>
          <w:rFonts w:ascii="Times New Roman" w:hAnsi="Times New Roman" w:cs="Times New Roman"/>
          <w:sz w:val="24"/>
          <w:szCs w:val="24"/>
        </w:rPr>
        <w:t xml:space="preserve"> (HMK. mad. 125/1a) gibi, iptâl davasına, </w:t>
      </w:r>
      <w:r w:rsidRPr="00BB137E">
        <w:rPr>
          <w:rFonts w:ascii="Times New Roman" w:hAnsi="Times New Roman" w:cs="Times New Roman"/>
          <w:i/>
          <w:iCs/>
          <w:sz w:val="24"/>
          <w:szCs w:val="24"/>
        </w:rPr>
        <w:t>«üçüncü kişiye karşı tazminat (bedel) davası olarak devam edilmesini»</w:t>
      </w:r>
      <w:r w:rsidRPr="00BB137E">
        <w:rPr>
          <w:rFonts w:ascii="Times New Roman" w:hAnsi="Times New Roman" w:cs="Times New Roman"/>
          <w:sz w:val="24"/>
          <w:szCs w:val="24"/>
        </w:rPr>
        <w:t xml:space="preserve"> (İİK. mad. 283/II) de isteyebilir (HMK. mad. 125/1b).</w:t>
      </w:r>
      <w:r w:rsidRPr="00BB137E">
        <w:rPr>
          <w:rFonts w:ascii="Times New Roman" w:hAnsi="Times New Roman" w:cs="Times New Roman"/>
          <w:sz w:val="24"/>
          <w:szCs w:val="24"/>
          <w:vertAlign w:val="superscript"/>
        </w:rPr>
        <w:footnoteReference w:id="413"/>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Davacı-alacaklı, iyiniyetli üçüncü kişiden, kötüniyetle iktisapta bulunan kimseye karşı da </w:t>
      </w:r>
      <w:r w:rsidRPr="00BB137E">
        <w:rPr>
          <w:rFonts w:ascii="Times New Roman" w:hAnsi="Times New Roman" w:cs="Times New Roman"/>
          <w:b/>
          <w:bCs/>
          <w:sz w:val="24"/>
          <w:szCs w:val="24"/>
        </w:rPr>
        <w:t xml:space="preserve">kanımızca </w:t>
      </w:r>
      <w:r w:rsidRPr="00BB137E">
        <w:rPr>
          <w:rFonts w:ascii="Times New Roman" w:hAnsi="Times New Roman" w:cs="Times New Roman"/>
          <w:sz w:val="24"/>
          <w:szCs w:val="24"/>
        </w:rPr>
        <w:t>iptâl davası açılabilir.</w:t>
      </w:r>
      <w:r w:rsidRPr="00BB137E">
        <w:rPr>
          <w:rFonts w:ascii="Times New Roman" w:hAnsi="Times New Roman" w:cs="Times New Roman"/>
          <w:sz w:val="24"/>
          <w:szCs w:val="24"/>
          <w:vertAlign w:val="superscript"/>
        </w:rPr>
        <w:footnoteReference w:id="414"/>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415"/>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sz w:val="24"/>
          <w:szCs w:val="24"/>
        </w:rPr>
        <w:t>Ancak, dava konusu tasarrufun tarafı olmayan kişi aleyhine t</w:t>
      </w:r>
      <w:r w:rsidRPr="00BB137E">
        <w:rPr>
          <w:rFonts w:ascii="Times New Roman" w:hAnsi="Times New Roman" w:cs="Times New Roman"/>
          <w:sz w:val="24"/>
          <w:szCs w:val="24"/>
        </w:rPr>
        <w:t>a</w:t>
      </w:r>
      <w:r w:rsidRPr="00BB137E">
        <w:rPr>
          <w:rFonts w:ascii="Times New Roman" w:hAnsi="Times New Roman" w:cs="Times New Roman"/>
          <w:sz w:val="24"/>
          <w:szCs w:val="24"/>
        </w:rPr>
        <w:t>sarrufun iptali davası açılamaz…</w:t>
      </w:r>
      <w:r w:rsidRPr="00BB137E">
        <w:rPr>
          <w:rFonts w:ascii="Times New Roman" w:hAnsi="Times New Roman" w:cs="Times New Roman"/>
          <w:sz w:val="24"/>
          <w:szCs w:val="24"/>
          <w:vertAlign w:val="superscript"/>
        </w:rPr>
        <w:footnoteReference w:id="416"/>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b) İflâs yolu ile takipte</w:t>
      </w:r>
      <w:r w:rsidRPr="00BB137E">
        <w:rPr>
          <w:rFonts w:ascii="Times New Roman" w:hAnsi="Times New Roman" w:cs="Times New Roman"/>
          <w:sz w:val="24"/>
          <w:szCs w:val="24"/>
        </w:rPr>
        <w:t xml:space="preserve"> iptâl davası sadece;</w:t>
      </w:r>
    </w:p>
    <w:p w:rsidR="002B41D0" w:rsidRPr="00BB137E" w:rsidRDefault="006A7DA1" w:rsidP="00BE2893">
      <w:pPr>
        <w:pStyle w:val="YAZI"/>
        <w:widowControl/>
        <w:spacing w:before="80" w:after="80" w:line="268"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aa-</w:t>
      </w:r>
      <w:r w:rsidRPr="00BB137E">
        <w:rPr>
          <w:rFonts w:ascii="Times New Roman" w:hAnsi="Times New Roman" w:cs="Times New Roman"/>
          <w:i/>
          <w:iCs/>
          <w:sz w:val="24"/>
          <w:szCs w:val="24"/>
        </w:rPr>
        <w:t xml:space="preserve"> İptâle tâbi tasarruftan faydalanan</w:t>
      </w:r>
      <w:r w:rsidRPr="00BB137E">
        <w:rPr>
          <w:rFonts w:ascii="Times New Roman" w:hAnsi="Times New Roman" w:cs="Times New Roman"/>
          <w:sz w:val="24"/>
          <w:szCs w:val="24"/>
        </w:rPr>
        <w:t xml:space="preserve"> (yani, borçlu ile iptâl k</w:t>
      </w:r>
      <w:r w:rsidRPr="00BB137E">
        <w:rPr>
          <w:rFonts w:ascii="Times New Roman" w:hAnsi="Times New Roman" w:cs="Times New Roman"/>
          <w:sz w:val="24"/>
          <w:szCs w:val="24"/>
        </w:rPr>
        <w:t>o</w:t>
      </w:r>
      <w:r w:rsidRPr="00BB137E">
        <w:rPr>
          <w:rFonts w:ascii="Times New Roman" w:hAnsi="Times New Roman" w:cs="Times New Roman"/>
          <w:sz w:val="24"/>
          <w:szCs w:val="24"/>
        </w:rPr>
        <w:t>nusu işlemi yapan veya kendisine borçlu tarafından bir ödemede b</w:t>
      </w:r>
      <w:r w:rsidRPr="00BB137E">
        <w:rPr>
          <w:rFonts w:ascii="Times New Roman" w:hAnsi="Times New Roman" w:cs="Times New Roman"/>
          <w:sz w:val="24"/>
          <w:szCs w:val="24"/>
        </w:rPr>
        <w:t>u</w:t>
      </w:r>
      <w:r w:rsidRPr="00BB137E">
        <w:rPr>
          <w:rFonts w:ascii="Times New Roman" w:hAnsi="Times New Roman" w:cs="Times New Roman"/>
          <w:sz w:val="24"/>
          <w:szCs w:val="24"/>
        </w:rPr>
        <w:t xml:space="preserve">lunulan) </w:t>
      </w:r>
      <w:r w:rsidRPr="00BB137E">
        <w:rPr>
          <w:rFonts w:ascii="Times New Roman" w:hAnsi="Times New Roman" w:cs="Times New Roman"/>
          <w:i/>
          <w:iCs/>
          <w:sz w:val="24"/>
          <w:szCs w:val="24"/>
        </w:rPr>
        <w:t>üçüncü kişiler,</w:t>
      </w:r>
    </w:p>
    <w:p w:rsidR="002B41D0" w:rsidRPr="00BB137E" w:rsidRDefault="006A7DA1" w:rsidP="00BE2893">
      <w:pPr>
        <w:pStyle w:val="YAZI"/>
        <w:widowControl/>
        <w:spacing w:before="80" w:after="80" w:line="268"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bb-</w:t>
      </w:r>
      <w:r w:rsidRPr="00BB137E">
        <w:rPr>
          <w:rFonts w:ascii="Times New Roman" w:hAnsi="Times New Roman" w:cs="Times New Roman"/>
          <w:sz w:val="24"/>
          <w:szCs w:val="24"/>
        </w:rPr>
        <w:t xml:space="preserve"> Ve, varsa; </w:t>
      </w:r>
      <w:r w:rsidRPr="00BB137E">
        <w:rPr>
          <w:rFonts w:ascii="Times New Roman" w:hAnsi="Times New Roman" w:cs="Times New Roman"/>
          <w:i/>
          <w:iCs/>
          <w:sz w:val="24"/>
          <w:szCs w:val="24"/>
        </w:rPr>
        <w:t>kötüniyetli dördüncü kişiler,</w:t>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cc)- </w:t>
      </w:r>
      <w:r w:rsidRPr="00BB137E">
        <w:rPr>
          <w:rFonts w:ascii="Times New Roman" w:hAnsi="Times New Roman" w:cs="Times New Roman"/>
          <w:sz w:val="24"/>
          <w:szCs w:val="24"/>
        </w:rPr>
        <w:t xml:space="preserve">(a) ve (b) deki kimselerin </w:t>
      </w:r>
      <w:r w:rsidRPr="00BB137E">
        <w:rPr>
          <w:rFonts w:ascii="Times New Roman" w:hAnsi="Times New Roman" w:cs="Times New Roman"/>
          <w:i/>
          <w:iCs/>
          <w:sz w:val="24"/>
          <w:szCs w:val="24"/>
        </w:rPr>
        <w:t>mirasçıları</w:t>
      </w:r>
      <w:r w:rsidRPr="00BB137E">
        <w:rPr>
          <w:rFonts w:ascii="Times New Roman" w:hAnsi="Times New Roman" w:cs="Times New Roman"/>
          <w:sz w:val="24"/>
          <w:szCs w:val="24"/>
        </w:rPr>
        <w:t>, aleyhine açılabilir.</w:t>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«Borçlu»</w:t>
      </w:r>
      <w:r w:rsidRPr="00BB137E">
        <w:rPr>
          <w:rFonts w:ascii="Times New Roman" w:hAnsi="Times New Roman" w:cs="Times New Roman"/>
          <w:sz w:val="24"/>
          <w:szCs w:val="24"/>
        </w:rPr>
        <w:t xml:space="preserve"> iflâs etmiş olduğundan, iptâl davasında «davalı» olarak gösterilemez, </w:t>
      </w:r>
      <w:r w:rsidRPr="00BB137E">
        <w:rPr>
          <w:rFonts w:ascii="Times New Roman" w:hAnsi="Times New Roman" w:cs="Times New Roman"/>
          <w:i/>
          <w:iCs/>
          <w:sz w:val="24"/>
          <w:szCs w:val="24"/>
        </w:rPr>
        <w:t>«iflas masası»</w:t>
      </w:r>
      <w:r w:rsidRPr="00BB137E">
        <w:rPr>
          <w:rFonts w:ascii="Times New Roman" w:hAnsi="Times New Roman" w:cs="Times New Roman"/>
          <w:sz w:val="24"/>
          <w:szCs w:val="24"/>
        </w:rPr>
        <w:t xml:space="preserve">nı temsilen </w:t>
      </w:r>
      <w:r w:rsidRPr="00BB137E">
        <w:rPr>
          <w:rFonts w:ascii="Times New Roman" w:hAnsi="Times New Roman" w:cs="Times New Roman"/>
          <w:i/>
          <w:iCs/>
          <w:sz w:val="24"/>
          <w:szCs w:val="24"/>
        </w:rPr>
        <w:t>«iflas idaresi»</w:t>
      </w:r>
      <w:r w:rsidRPr="00BB137E">
        <w:rPr>
          <w:rFonts w:ascii="Times New Roman" w:hAnsi="Times New Roman" w:cs="Times New Roman"/>
          <w:sz w:val="24"/>
          <w:szCs w:val="24"/>
        </w:rPr>
        <w:t>nin ‘davalı’ olarak gösterilmesi gerekir...</w:t>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417"/>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«İflâs masası alacaklılarının, bir iddianın takibi hakkını herhangi bir alacaklıya -İİK. 245 uyarınca- devretmiş olmasının, ‘iflâs idaresi’nin davada taraf olma zorunluluğunu ortadan kaldırmayacağı, bu durumda mahkemece ‘davanın husumet (iflâs idaresi) yönünden reddine’ karar verilemeyeceğini»</w:t>
      </w:r>
      <w:r w:rsidRPr="00BB137E">
        <w:rPr>
          <w:rFonts w:ascii="Times New Roman" w:hAnsi="Times New Roman" w:cs="Times New Roman"/>
          <w:sz w:val="24"/>
          <w:szCs w:val="24"/>
        </w:rPr>
        <w:t xml:space="preserve"> belirtmiştir...</w:t>
      </w:r>
    </w:p>
    <w:p w:rsidR="002B41D0" w:rsidRPr="00BB137E" w:rsidRDefault="006A7DA1" w:rsidP="00BE2893">
      <w:pPr>
        <w:pStyle w:val="YAZI"/>
        <w:widowControl/>
        <w:spacing w:before="80" w:after="80" w:line="268"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c) «6183 sayılı Kanun’a göre açılan iptâl davalarında»</w:t>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6183 sayılı Kanun’a göre, </w:t>
      </w:r>
      <w:r w:rsidRPr="00BB137E">
        <w:rPr>
          <w:rFonts w:ascii="Times New Roman" w:hAnsi="Times New Roman" w:cs="Times New Roman"/>
          <w:i/>
          <w:iCs/>
          <w:sz w:val="24"/>
          <w:szCs w:val="24"/>
        </w:rPr>
        <w:t>kamu alacağından dolayı</w:t>
      </w:r>
      <w:r w:rsidRPr="00BB137E">
        <w:rPr>
          <w:rFonts w:ascii="Times New Roman" w:hAnsi="Times New Roman" w:cs="Times New Roman"/>
          <w:sz w:val="24"/>
          <w:szCs w:val="24"/>
        </w:rPr>
        <w:t xml:space="preserve"> iptâl daval</w:t>
      </w:r>
      <w:r w:rsidRPr="00BB137E">
        <w:rPr>
          <w:rFonts w:ascii="Times New Roman" w:hAnsi="Times New Roman" w:cs="Times New Roman"/>
          <w:sz w:val="24"/>
          <w:szCs w:val="24"/>
        </w:rPr>
        <w:t>a</w:t>
      </w:r>
      <w:r w:rsidRPr="00BB137E">
        <w:rPr>
          <w:rFonts w:ascii="Times New Roman" w:hAnsi="Times New Roman" w:cs="Times New Roman"/>
          <w:sz w:val="24"/>
          <w:szCs w:val="24"/>
        </w:rPr>
        <w:t>rının kimlere karşı açılacağı, bu kanunun 25. maddesinde- İİK. mad. 282’ye paralel şekilde düzenlenmiş olduğundan, yukarıda -§a. başlığı altında- yaptığımız açıklamalar burada da aynen geçerlidir.</w:t>
      </w:r>
    </w:p>
    <w:p w:rsidR="002B41D0" w:rsidRPr="00BB137E" w:rsidRDefault="006A7DA1" w:rsidP="00BE2893">
      <w:pPr>
        <w:pStyle w:val="YAZI"/>
        <w:widowControl/>
        <w:spacing w:before="80" w:after="80" w:line="268" w:lineRule="exact"/>
        <w:ind w:firstLine="454"/>
        <w:rPr>
          <w:rFonts w:ascii="Times New Roman" w:hAnsi="Times New Roman" w:cs="Times New Roman"/>
          <w:sz w:val="24"/>
          <w:szCs w:val="24"/>
        </w:rPr>
      </w:pPr>
      <w:r w:rsidRPr="00BB137E">
        <w:rPr>
          <w:rFonts w:ascii="Times New Roman" w:hAnsi="Times New Roman" w:cs="Times New Roman"/>
          <w:sz w:val="24"/>
          <w:szCs w:val="24"/>
        </w:rPr>
        <w:t>6183 sayılı Yasa’nın 25. maddesinde her ne kadar, «</w:t>
      </w:r>
      <w:r w:rsidRPr="00BB137E">
        <w:rPr>
          <w:rFonts w:ascii="Times New Roman" w:hAnsi="Times New Roman" w:cs="Times New Roman"/>
          <w:i/>
          <w:iCs/>
          <w:sz w:val="24"/>
          <w:szCs w:val="24"/>
        </w:rPr>
        <w:t>hakkında iptâl davası açılacak kişiler</w:t>
      </w:r>
      <w:r w:rsidRPr="00BB137E">
        <w:rPr>
          <w:rFonts w:ascii="Times New Roman" w:hAnsi="Times New Roman" w:cs="Times New Roman"/>
          <w:sz w:val="24"/>
          <w:szCs w:val="24"/>
        </w:rPr>
        <w:t>» (yani; davalılar) arasında ‘borçlu’</w:t>
      </w:r>
      <w:r w:rsidRPr="00BB137E">
        <w:rPr>
          <w:rFonts w:ascii="Times New Roman" w:hAnsi="Times New Roman" w:cs="Times New Roman"/>
          <w:sz w:val="24"/>
          <w:szCs w:val="24"/>
          <w:vertAlign w:val="superscript"/>
        </w:rPr>
        <w:footnoteReference w:id="418"/>
      </w:r>
      <w:r w:rsidRPr="00BB137E">
        <w:rPr>
          <w:rFonts w:ascii="Times New Roman" w:hAnsi="Times New Roman" w:cs="Times New Roman"/>
          <w:sz w:val="24"/>
          <w:szCs w:val="24"/>
        </w:rPr>
        <w:t xml:space="preserve"> öng</w:t>
      </w:r>
      <w:r w:rsidRPr="00BB137E">
        <w:rPr>
          <w:rFonts w:ascii="Times New Roman" w:hAnsi="Times New Roman" w:cs="Times New Roman"/>
          <w:sz w:val="24"/>
          <w:szCs w:val="24"/>
        </w:rPr>
        <w:t>ö</w:t>
      </w:r>
      <w:r w:rsidRPr="00AF2875">
        <w:rPr>
          <w:rFonts w:ascii="Times New Roman" w:hAnsi="Times New Roman" w:cs="Times New Roman"/>
          <w:color w:val="FF0000"/>
          <w:sz w:val="24"/>
          <w:szCs w:val="24"/>
        </w:rPr>
        <w:lastRenderedPageBreak/>
        <w:t xml:space="preserve">rülmemişse de, İcra ve İflâs Kanununa göre açılan iptâl davalarında </w:t>
      </w:r>
      <w:r w:rsidRPr="00BB137E">
        <w:rPr>
          <w:rFonts w:ascii="Times New Roman" w:hAnsi="Times New Roman" w:cs="Times New Roman"/>
          <w:sz w:val="24"/>
          <w:szCs w:val="24"/>
        </w:rPr>
        <w:t xml:space="preserve">olduğu gibi, bu kanuna göre açılacak olan iptâl davalarında da ‘borçlu’ -‘zorunlu dava arkadaşı’ olarak- davada, </w:t>
      </w:r>
      <w:r w:rsidRPr="00BB137E">
        <w:rPr>
          <w:rFonts w:ascii="Times New Roman" w:hAnsi="Times New Roman" w:cs="Times New Roman"/>
          <w:i/>
          <w:iCs/>
          <w:sz w:val="24"/>
          <w:szCs w:val="24"/>
        </w:rPr>
        <w:t>«davalı»</w:t>
      </w:r>
      <w:r w:rsidRPr="00BB137E">
        <w:rPr>
          <w:rFonts w:ascii="Times New Roman" w:hAnsi="Times New Roman" w:cs="Times New Roman"/>
          <w:sz w:val="24"/>
          <w:szCs w:val="24"/>
        </w:rPr>
        <w:t xml:space="preserve"> olarak gösterilmel</w:t>
      </w:r>
      <w:r w:rsidRPr="00BB137E">
        <w:rPr>
          <w:rFonts w:ascii="Times New Roman" w:hAnsi="Times New Roman" w:cs="Times New Roman"/>
          <w:sz w:val="24"/>
          <w:szCs w:val="24"/>
        </w:rPr>
        <w:t>i</w:t>
      </w:r>
      <w:r w:rsidRPr="00BB137E">
        <w:rPr>
          <w:rFonts w:ascii="Times New Roman" w:hAnsi="Times New Roman" w:cs="Times New Roman"/>
          <w:sz w:val="24"/>
          <w:szCs w:val="24"/>
        </w:rPr>
        <w:t>dir.</w:t>
      </w:r>
      <w:r w:rsidRPr="00BB137E">
        <w:rPr>
          <w:rFonts w:ascii="Times New Roman" w:hAnsi="Times New Roman" w:cs="Times New Roman"/>
          <w:sz w:val="24"/>
          <w:szCs w:val="24"/>
          <w:vertAlign w:val="superscript"/>
        </w:rPr>
        <w:footnoteReference w:id="419"/>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420"/>
      </w:r>
      <w:r w:rsidRPr="00BB137E">
        <w:rPr>
          <w:rFonts w:ascii="Times New Roman" w:hAnsi="Times New Roman" w:cs="Times New Roman"/>
          <w:sz w:val="24"/>
          <w:szCs w:val="24"/>
        </w:rPr>
        <w:t xml:space="preserve"> de bu hususu, içtihatlarında </w:t>
      </w:r>
      <w:r w:rsidRPr="00BB137E">
        <w:rPr>
          <w:rFonts w:ascii="Times New Roman" w:hAnsi="Times New Roman" w:cs="Times New Roman"/>
          <w:i/>
          <w:iCs/>
          <w:sz w:val="24"/>
          <w:szCs w:val="24"/>
        </w:rPr>
        <w:t>«6183 sayılı Kanun uyarınca kamu alacağından dolayı açılan iptâl davalarında yasada ‘borçlu’nun da ‘davalı’ gösterileceği belirtilmemişse de,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sarrufun iptâline dair verilecek karardan, borçlu da etkileneceğinden, bu davalarda ‘borçlu’nun da ‘davalı’ olarak gösterilmesi, eğer göst</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rilmemişse, ‘zorunlu dava arkadaşı’ durumunda bulunan borçluya da dava dilekçesi ve davetiye gönderilerek davaya dahil edildikten sonra, davanın sonuçlandırılması gerekir»</w:t>
      </w:r>
      <w:r w:rsidRPr="00BB137E">
        <w:rPr>
          <w:rFonts w:ascii="Times New Roman" w:hAnsi="Times New Roman" w:cs="Times New Roman"/>
          <w:sz w:val="24"/>
          <w:szCs w:val="24"/>
        </w:rPr>
        <w:t xml:space="preserve"> şeklinde 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Eğer tasarrufun iptali davası </w:t>
      </w:r>
      <w:r w:rsidRPr="00BB137E">
        <w:rPr>
          <w:rFonts w:ascii="Times New Roman" w:hAnsi="Times New Roman" w:cs="Times New Roman"/>
          <w:b/>
          <w:bCs/>
          <w:sz w:val="24"/>
          <w:szCs w:val="24"/>
        </w:rPr>
        <w:t xml:space="preserve">6183 sayılı Kanun’un mükerrer 35 </w:t>
      </w:r>
      <w:r w:rsidRPr="00BB137E">
        <w:rPr>
          <w:rFonts w:ascii="Times New Roman" w:hAnsi="Times New Roman" w:cs="Times New Roman"/>
          <w:sz w:val="24"/>
          <w:szCs w:val="24"/>
        </w:rPr>
        <w:t xml:space="preserve">ve </w:t>
      </w:r>
      <w:r w:rsidRPr="00BB137E">
        <w:rPr>
          <w:rFonts w:ascii="Times New Roman" w:hAnsi="Times New Roman" w:cs="Times New Roman"/>
          <w:b/>
          <w:bCs/>
          <w:sz w:val="24"/>
          <w:szCs w:val="24"/>
        </w:rPr>
        <w:t xml:space="preserve">213 sayılı Vergi Usul Kanunu’nun 10. maddesi </w:t>
      </w:r>
      <w:r w:rsidRPr="00BB137E">
        <w:rPr>
          <w:rFonts w:ascii="Times New Roman" w:hAnsi="Times New Roman" w:cs="Times New Roman"/>
          <w:sz w:val="24"/>
          <w:szCs w:val="24"/>
        </w:rPr>
        <w:t>uyarınca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w:t>
      </w:r>
      <w:r w:rsidRPr="00BB137E">
        <w:rPr>
          <w:rFonts w:ascii="Times New Roman" w:hAnsi="Times New Roman" w:cs="Times New Roman"/>
          <w:i/>
          <w:iCs/>
          <w:sz w:val="24"/>
          <w:szCs w:val="24"/>
        </w:rPr>
        <w:t>kanuni temsilci</w:t>
      </w:r>
      <w:r w:rsidRPr="00BB137E">
        <w:rPr>
          <w:rFonts w:ascii="Times New Roman" w:hAnsi="Times New Roman" w:cs="Times New Roman"/>
          <w:sz w:val="24"/>
          <w:szCs w:val="24"/>
        </w:rPr>
        <w:t xml:space="preserve">” sıfatıyla tüzel kişinin (örneğin; anonim ve limited şirketin) ödenmeyen kamu borcundan sorumlu olan kişiler aleyhine açılmak isteniyorsa, bu borcun ödenmesinden sorumlu olan </w:t>
      </w:r>
      <w:r w:rsidRPr="00BB137E">
        <w:rPr>
          <w:rFonts w:ascii="Times New Roman" w:hAnsi="Times New Roman" w:cs="Times New Roman"/>
          <w:i/>
          <w:iCs/>
          <w:sz w:val="24"/>
          <w:szCs w:val="24"/>
        </w:rPr>
        <w:t>kanuni temsilci (ler)</w:t>
      </w:r>
      <w:r w:rsidRPr="00BB137E">
        <w:rPr>
          <w:rFonts w:ascii="Times New Roman" w:hAnsi="Times New Roman" w:cs="Times New Roman"/>
          <w:sz w:val="24"/>
          <w:szCs w:val="24"/>
        </w:rPr>
        <w:t xml:space="preserve"> hakkında, kamu idaresi tarafından -asıl borçlu tüzel kişi hakkında y</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pılmış olan- icra takibinin bu </w:t>
      </w:r>
      <w:r w:rsidRPr="00BB137E">
        <w:rPr>
          <w:rFonts w:ascii="Times New Roman" w:hAnsi="Times New Roman" w:cs="Times New Roman"/>
          <w:i/>
          <w:iCs/>
          <w:sz w:val="24"/>
          <w:szCs w:val="24"/>
        </w:rPr>
        <w:t xml:space="preserve">kanuni temsilciye </w:t>
      </w:r>
      <w:r w:rsidRPr="00BB137E">
        <w:rPr>
          <w:rFonts w:ascii="Times New Roman" w:hAnsi="Times New Roman" w:cs="Times New Roman"/>
          <w:sz w:val="24"/>
          <w:szCs w:val="24"/>
        </w:rPr>
        <w:t>de -6183 sayılı K</w:t>
      </w:r>
      <w:r w:rsidRPr="00BB137E">
        <w:rPr>
          <w:rFonts w:ascii="Times New Roman" w:hAnsi="Times New Roman" w:cs="Times New Roman"/>
          <w:sz w:val="24"/>
          <w:szCs w:val="24"/>
        </w:rPr>
        <w:t>a</w:t>
      </w:r>
      <w:r w:rsidRPr="00BB137E">
        <w:rPr>
          <w:rFonts w:ascii="Times New Roman" w:hAnsi="Times New Roman" w:cs="Times New Roman"/>
          <w:sz w:val="24"/>
          <w:szCs w:val="24"/>
        </w:rPr>
        <w:t>nun’un 54. maddeleri uyarınca- yöneltilerek yani bu kanuni temsilciye de ödeme emri gönderilip, onun hakkında bu takibin kesinleşmesi sağlanmış olmalıdır.</w:t>
      </w:r>
      <w:r w:rsidRPr="00BB137E">
        <w:rPr>
          <w:rFonts w:ascii="Times New Roman" w:hAnsi="Times New Roman" w:cs="Times New Roman"/>
          <w:sz w:val="24"/>
          <w:szCs w:val="24"/>
          <w:vertAlign w:val="superscript"/>
        </w:rPr>
        <w:footnoteReference w:id="421"/>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422"/>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Kanuni temsilciye herhangi bir ödeme emri tebliğ edilip, hakkında sorumlu olduğu kamu borcundan dolayı icra takibi yapılmadan ve bu takip kesinleşmeden, alacaklı kamu idaresinin alacağını tahsil etmesini önlemek amacıyla “mallarını kaçırdığı” iddiasıyla kendisine karşı ‘t</w:t>
      </w:r>
      <w:r w:rsidRPr="00BB137E">
        <w:rPr>
          <w:rFonts w:ascii="Times New Roman" w:hAnsi="Times New Roman" w:cs="Times New Roman"/>
          <w:sz w:val="24"/>
          <w:szCs w:val="24"/>
        </w:rPr>
        <w:t>a</w:t>
      </w:r>
      <w:r w:rsidRPr="00BB137E">
        <w:rPr>
          <w:rFonts w:ascii="Times New Roman" w:hAnsi="Times New Roman" w:cs="Times New Roman"/>
          <w:sz w:val="24"/>
          <w:szCs w:val="24"/>
        </w:rPr>
        <w:t>sarrufun iptali davası’ açılamaz.</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AF2875">
        <w:rPr>
          <w:rFonts w:ascii="Times New Roman" w:hAnsi="Times New Roman" w:cs="Times New Roman"/>
          <w:b/>
          <w:bCs/>
          <w:color w:val="FF0000"/>
          <w:sz w:val="24"/>
          <w:szCs w:val="24"/>
        </w:rPr>
        <w:lastRenderedPageBreak/>
        <w:t>Yüksek mahkeme</w:t>
      </w:r>
      <w:r w:rsidRPr="00AF2875">
        <w:rPr>
          <w:rFonts w:ascii="Times New Roman" w:hAnsi="Times New Roman" w:cs="Times New Roman"/>
          <w:color w:val="FF0000"/>
          <w:sz w:val="24"/>
          <w:szCs w:val="24"/>
        </w:rPr>
        <w:t xml:space="preserve"> bu konu ile ilgili -yani; </w:t>
      </w:r>
      <w:r w:rsidRPr="00AF2875">
        <w:rPr>
          <w:rFonts w:ascii="Times New Roman" w:hAnsi="Times New Roman" w:cs="Times New Roman"/>
          <w:i/>
          <w:iCs/>
          <w:color w:val="FF0000"/>
          <w:sz w:val="24"/>
          <w:szCs w:val="24"/>
        </w:rPr>
        <w:t>«davalı» sıfatı ile</w:t>
      </w:r>
      <w:r w:rsidRPr="00AF2875">
        <w:rPr>
          <w:rFonts w:ascii="Times New Roman" w:hAnsi="Times New Roman" w:cs="Times New Roman"/>
          <w:color w:val="FF0000"/>
          <w:sz w:val="24"/>
          <w:szCs w:val="24"/>
        </w:rPr>
        <w:t xml:space="preserve">- ilgili </w:t>
      </w:r>
      <w:r w:rsidRPr="00BB137E">
        <w:rPr>
          <w:rFonts w:ascii="Times New Roman" w:hAnsi="Times New Roman" w:cs="Times New Roman"/>
          <w:sz w:val="24"/>
          <w:szCs w:val="24"/>
        </w:rPr>
        <w:t>diğer içtihatlarında;</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«‘Kötü niyetli 4. kişi olduğu’ kanıtlanamayan davalı hakkındaki davanın reddine karar verilmesi gerekeceğini»</w:t>
      </w:r>
      <w:r w:rsidRPr="00BB137E">
        <w:rPr>
          <w:rFonts w:ascii="Times New Roman" w:hAnsi="Times New Roman" w:cs="Times New Roman"/>
          <w:i/>
          <w:iCs/>
          <w:sz w:val="24"/>
          <w:szCs w:val="24"/>
          <w:vertAlign w:val="superscript"/>
        </w:rPr>
        <w:footnoteReference w:id="42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«Ölü kişi aleyhine takip yapılamayacağı gibi (Not: yeni HMK.’nun 124/(4) maddesi uyarınca, bugün ölü kişi aleyhine yapılmış olan takibin mirasçılarına yöneltilmesi mümkün olduğundan, bu içtihat önemini yitirmiştir) mirası reddeden mirasçılar aleyhine de takip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pılamayacağını, bu durumda, MK. 612 uyarınca ‘terekenin resmi ta</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fiyeye konu olup olamayacağı’nın da araştırılması gerekeceğini»</w:t>
      </w:r>
      <w:r w:rsidRPr="00BB137E">
        <w:rPr>
          <w:rFonts w:ascii="Times New Roman" w:hAnsi="Times New Roman" w:cs="Times New Roman"/>
          <w:i/>
          <w:iCs/>
          <w:sz w:val="24"/>
          <w:szCs w:val="24"/>
          <w:vertAlign w:val="superscript"/>
        </w:rPr>
        <w:footnoteReference w:id="42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«6183 sayılı Kanun uyarınca açılan iptâl davalarında -İİK. 277 vd. göre açılan iptâl davalarında olduğu gibi- ‘zorunlu dava arkadaşı’ durumunda olan tüm ilgililerin (‘borçlu’ ve ‘borçlu ile hukuki işlemde bulunan üçüncü kişiler’in ve bunların mirasçılarının) davalı olarak gösterilmesi, eğer gösterilmemişse, bu kişilerin de davaya dahil edi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melerinin sağlanması gerekeceğini»</w:t>
      </w:r>
      <w:r w:rsidRPr="00BB137E">
        <w:rPr>
          <w:rFonts w:ascii="Times New Roman" w:hAnsi="Times New Roman" w:cs="Times New Roman"/>
          <w:i/>
          <w:iCs/>
          <w:sz w:val="24"/>
          <w:szCs w:val="24"/>
          <w:vertAlign w:val="superscript"/>
        </w:rPr>
        <w:footnoteReference w:id="42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«Kamu alacağından dolayı tasarrufun iptali davalarının -6183 s.K. 25 ve İİK. 282/II uyarınca- ‘borçlu’, ‘borçlu ile hukuki muamelede bulunan veya borçlu tarafından kendilerine ödeme yapılan kimseler’ ile ‘bu kişilerin mirasçıları’na ve ‘kötüniyetli dördüncü kişiler’e karşı açılacağını»</w:t>
      </w:r>
      <w:r w:rsidRPr="00BB137E">
        <w:rPr>
          <w:rFonts w:ascii="Times New Roman" w:hAnsi="Times New Roman" w:cs="Times New Roman"/>
          <w:i/>
          <w:iCs/>
          <w:sz w:val="24"/>
          <w:szCs w:val="24"/>
          <w:vertAlign w:val="superscript"/>
        </w:rPr>
        <w:footnoteReference w:id="42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«Kendisine karşı tasarrufun iptali davası açılabilecek olan -6183 s.K.’nun 25. maddesinde bahsedilen- «kötüniyetli üçüncü kiş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ler»den maksadın «iptal davasına konu malı borçlunun alacaklısından mal kaçırmak amacıyla temlik ettiğini bilen veya bilmesi gereken kiş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ler» olduğunu»</w:t>
      </w:r>
      <w:r w:rsidRPr="00BB137E">
        <w:rPr>
          <w:rFonts w:ascii="Times New Roman" w:hAnsi="Times New Roman" w:cs="Times New Roman"/>
          <w:i/>
          <w:iCs/>
          <w:sz w:val="24"/>
          <w:szCs w:val="24"/>
          <w:vertAlign w:val="superscript"/>
        </w:rPr>
        <w:footnoteReference w:id="42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«Yöneticisi olduğu anonim şirketin vergi borcunu ödetmeyen kişinin -şirket hakkında yapılan takibin semeresiz kalmasından sonra- sahip olduğu taşınmazdaki hissesini kardeşine satması halinde, bu s</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tışa yönelik açılan iptal davasının kabulü gerekeceğini»</w:t>
      </w:r>
      <w:r w:rsidRPr="00BB137E">
        <w:rPr>
          <w:rFonts w:ascii="Times New Roman" w:hAnsi="Times New Roman" w:cs="Times New Roman"/>
          <w:i/>
          <w:iCs/>
          <w:sz w:val="24"/>
          <w:szCs w:val="24"/>
          <w:vertAlign w:val="superscript"/>
        </w:rPr>
        <w:footnoteReference w:id="428"/>
      </w:r>
    </w:p>
    <w:p w:rsidR="002B41D0" w:rsidRPr="00BB137E" w:rsidRDefault="006A7DA1" w:rsidP="00AF2875">
      <w:pPr>
        <w:pStyle w:val="YAZI"/>
        <w:widowControl/>
        <w:spacing w:before="70" w:after="70" w:line="276"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w:t>
      </w:r>
      <w:r w:rsidR="00361DA4" w:rsidRPr="00AF2875">
        <w:rPr>
          <w:rFonts w:ascii="Times New Roman" w:hAnsi="Times New Roman" w:cs="Times New Roman"/>
          <w:i/>
          <w:iCs/>
          <w:color w:val="FF0000"/>
          <w:sz w:val="24"/>
          <w:szCs w:val="24"/>
        </w:rPr>
        <w:t xml:space="preserve"> </w:t>
      </w:r>
      <w:r w:rsidRPr="00AF2875">
        <w:rPr>
          <w:rFonts w:ascii="Times New Roman" w:hAnsi="Times New Roman" w:cs="Times New Roman"/>
          <w:i/>
          <w:iCs/>
          <w:color w:val="FF0000"/>
          <w:sz w:val="24"/>
          <w:szCs w:val="24"/>
        </w:rPr>
        <w:t xml:space="preserve">«Limited şirket ortaklarının -6183 s. Kanun’un 4369 sayılı </w:t>
      </w:r>
      <w:r w:rsidRPr="00BB137E">
        <w:rPr>
          <w:rFonts w:ascii="Times New Roman" w:hAnsi="Times New Roman" w:cs="Times New Roman"/>
          <w:i/>
          <w:iCs/>
          <w:sz w:val="24"/>
          <w:szCs w:val="24"/>
        </w:rPr>
        <w:t>Kanun’la değişik 35. maddesi uyarınca- şirketten tahsil imkanı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lunmayan kamu alacaklarından, sermaye payları oranında sorumlu olduklarından, bu kişilerin ortağı bulundukları şirketin vergi borcunu -kendilerine ödeme emirlerinin tebliğine rağmen- ödememek için ke</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dilerine ait taşınmazları üçüncü kişilere satmaları halinde, bu satış işlemleri hakkında iptâl davası açılabileceğini»</w:t>
      </w:r>
      <w:r w:rsidRPr="00BB137E">
        <w:rPr>
          <w:rFonts w:ascii="Times New Roman" w:hAnsi="Times New Roman" w:cs="Times New Roman"/>
          <w:i/>
          <w:iCs/>
          <w:sz w:val="24"/>
          <w:szCs w:val="24"/>
          <w:vertAlign w:val="superscript"/>
        </w:rPr>
        <w:footnoteReference w:id="429"/>
      </w:r>
    </w:p>
    <w:p w:rsidR="002B41D0" w:rsidRPr="00BB137E" w:rsidRDefault="006A7DA1" w:rsidP="00AF2875">
      <w:pPr>
        <w:pStyle w:val="YAZI"/>
        <w:widowControl/>
        <w:spacing w:before="70" w:after="7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«Limited şirket ortaklarının «ödenmemiş olan şirketin kamu borçlarından dolayı» -sermaye payları oranında- 6183 sayılı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nun’un mükerrer 35. maddesi uyarınca, limited şirket temsilcilerinin de, Vergi Usul Kanunu’nun 10/II ve 6183 sayılı Kanun’un mükerrer 35. maddesi uyarınca- sorumlu olduklarını»</w:t>
      </w:r>
      <w:r w:rsidRPr="00BB137E">
        <w:rPr>
          <w:rFonts w:ascii="Times New Roman" w:hAnsi="Times New Roman" w:cs="Times New Roman"/>
          <w:i/>
          <w:iCs/>
          <w:sz w:val="24"/>
          <w:szCs w:val="24"/>
          <w:vertAlign w:val="superscript"/>
        </w:rPr>
        <w:footnoteReference w:id="430"/>
      </w:r>
    </w:p>
    <w:p w:rsidR="002B41D0" w:rsidRPr="00BB137E" w:rsidRDefault="006A7DA1" w:rsidP="00AF2875">
      <w:pPr>
        <w:pStyle w:val="YAZI"/>
        <w:widowControl/>
        <w:spacing w:before="70" w:after="7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 konusu taşınırı/taşınmazı, ‘borçlu’dan değil de borçlu ile işlemde bulunan ‘üçüncü kişi’den devir (satın) almış olan kişilerin (dördüncü kişilerin), 6183 sayılı Kanun’a göre açılan tasarrufun iptâli davalarında (da) ‘ihtiyari dava arkadaşlığı’ konumunda oldukları, bu kişilerin kötü niyetli olduğunu kanıtlayamayan davacının, açtığı iptâl davasında bu kişileri de ‘davalı’ olarak göstermeyebileceğini»</w:t>
      </w:r>
      <w:r w:rsidRPr="00BB137E">
        <w:rPr>
          <w:rFonts w:ascii="Times New Roman" w:hAnsi="Times New Roman" w:cs="Times New Roman"/>
          <w:i/>
          <w:iCs/>
          <w:sz w:val="24"/>
          <w:szCs w:val="24"/>
          <w:vertAlign w:val="superscript"/>
        </w:rPr>
        <w:footnoteReference w:id="431"/>
      </w:r>
    </w:p>
    <w:p w:rsidR="002B41D0" w:rsidRPr="00BB137E" w:rsidRDefault="006A7DA1" w:rsidP="00AF2875">
      <w:pPr>
        <w:pStyle w:val="YAZI"/>
        <w:widowControl/>
        <w:spacing w:before="70" w:after="7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«Anonim şirketlerin ödenmiş vergi borçlarından; anonim şirk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tin kanuni temsilcileri’nin (şirket esas sözleşmesi ile temsile yetkile</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dirilmiş veya kaynağını esas sözleşmeden alan yetki ile idare meclisi ya da genel kurulca temsil selahiyeti verilmiş kişi veya kişilerin, eğer şirket esas sözleşmesinde bu şekilde görevlendirmeye ilişkin herhangi bir kayıt bulunmuyorsa, tüm yönetim kurulu üyelerinin müştereken ve müteselsilen) sorumlu olacağını»</w:t>
      </w:r>
      <w:r w:rsidRPr="00BB137E">
        <w:rPr>
          <w:rFonts w:ascii="Times New Roman" w:hAnsi="Times New Roman" w:cs="Times New Roman"/>
          <w:i/>
          <w:iCs/>
          <w:sz w:val="24"/>
          <w:szCs w:val="24"/>
          <w:vertAlign w:val="superscript"/>
        </w:rPr>
        <w:footnoteReference w:id="432"/>
      </w:r>
    </w:p>
    <w:p w:rsidR="002B41D0" w:rsidRPr="00BB137E" w:rsidRDefault="006A7DA1" w:rsidP="00AF2875">
      <w:pPr>
        <w:pStyle w:val="YAZI"/>
        <w:widowControl/>
        <w:spacing w:before="70" w:after="7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«İptâl tâbi tasarruf konusu taşınmazı (taşınırı) doğrudan bor</w:t>
      </w:r>
      <w:r w:rsidRPr="00BB137E">
        <w:rPr>
          <w:rFonts w:ascii="Times New Roman" w:hAnsi="Times New Roman" w:cs="Times New Roman"/>
          <w:i/>
          <w:iCs/>
          <w:sz w:val="24"/>
          <w:szCs w:val="24"/>
        </w:rPr>
        <w:t>ç</w:t>
      </w:r>
      <w:r w:rsidRPr="00BB137E">
        <w:rPr>
          <w:rFonts w:ascii="Times New Roman" w:hAnsi="Times New Roman" w:cs="Times New Roman"/>
          <w:i/>
          <w:iCs/>
          <w:sz w:val="24"/>
          <w:szCs w:val="24"/>
        </w:rPr>
        <w:t>ludan satın almamış olan ve kötüniyeti isbat edilmemiş olan dördüncü kişi aleyhine iptâl davası açılamayacağını»</w:t>
      </w:r>
      <w:r w:rsidRPr="00BB137E">
        <w:rPr>
          <w:rFonts w:ascii="Times New Roman" w:hAnsi="Times New Roman" w:cs="Times New Roman"/>
          <w:i/>
          <w:iCs/>
          <w:sz w:val="24"/>
          <w:szCs w:val="24"/>
          <w:vertAlign w:val="superscript"/>
        </w:rPr>
        <w:footnoteReference w:id="433"/>
      </w:r>
    </w:p>
    <w:p w:rsidR="002B41D0" w:rsidRPr="00BB137E" w:rsidRDefault="006A7DA1" w:rsidP="00AF2875">
      <w:pPr>
        <w:pStyle w:val="YAZI"/>
        <w:widowControl/>
        <w:spacing w:before="70" w:after="7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«213 sayılı Vergi Usul Kanunu’nun 3505 Kanun ile değişik 10. maddesi uyarınca, tüzel kişilerin yasal temsilcilerinin, tüzel kişinin ödenmeyen vergi borçlarından sorumlu olduğunu»</w:t>
      </w:r>
      <w:r w:rsidRPr="00BB137E">
        <w:rPr>
          <w:rFonts w:ascii="Times New Roman" w:hAnsi="Times New Roman" w:cs="Times New Roman"/>
          <w:i/>
          <w:iCs/>
          <w:sz w:val="24"/>
          <w:szCs w:val="24"/>
          <w:vertAlign w:val="superscript"/>
        </w:rPr>
        <w:footnoteReference w:id="43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w:t>
      </w:r>
      <w:r w:rsidR="00361DA4" w:rsidRPr="00AF2875">
        <w:rPr>
          <w:rFonts w:ascii="Times New Roman" w:hAnsi="Times New Roman" w:cs="Times New Roman"/>
          <w:i/>
          <w:iCs/>
          <w:color w:val="FF0000"/>
          <w:sz w:val="24"/>
          <w:szCs w:val="24"/>
        </w:rPr>
        <w:t xml:space="preserve"> </w:t>
      </w:r>
      <w:r w:rsidRPr="00AF2875">
        <w:rPr>
          <w:rFonts w:ascii="Times New Roman" w:hAnsi="Times New Roman" w:cs="Times New Roman"/>
          <w:i/>
          <w:iCs/>
          <w:color w:val="FF0000"/>
          <w:sz w:val="24"/>
          <w:szCs w:val="24"/>
        </w:rPr>
        <w:t xml:space="preserve">«Borçlunun iflâs etmiş olması halinde, dava dilekçesinin bir </w:t>
      </w:r>
      <w:r w:rsidRPr="00BB137E">
        <w:rPr>
          <w:rFonts w:ascii="Times New Roman" w:hAnsi="Times New Roman" w:cs="Times New Roman"/>
          <w:i/>
          <w:iCs/>
          <w:sz w:val="24"/>
          <w:szCs w:val="24"/>
        </w:rPr>
        <w:t>örneğinin iflâs idaresine gönderilerek, davacıya dahil edilmesi ger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keceğini»</w:t>
      </w:r>
      <w:r w:rsidRPr="00BB137E">
        <w:rPr>
          <w:rFonts w:ascii="Times New Roman" w:hAnsi="Times New Roman" w:cs="Times New Roman"/>
          <w:i/>
          <w:iCs/>
          <w:sz w:val="24"/>
          <w:szCs w:val="24"/>
          <w:vertAlign w:val="superscript"/>
        </w:rPr>
        <w:footnoteReference w:id="435"/>
      </w:r>
    </w:p>
    <w:p w:rsidR="002B41D0" w:rsidRPr="0068074B" w:rsidRDefault="006A7DA1" w:rsidP="00D032B8">
      <w:pPr>
        <w:widowControl/>
        <w:spacing w:before="80" w:after="80" w:line="280" w:lineRule="exact"/>
        <w:ind w:firstLine="454"/>
        <w:jc w:val="both"/>
        <w:rPr>
          <w:rFonts w:ascii="Times New Roman" w:hAnsi="Times New Roman" w:cs="Times New Roman"/>
          <w:i/>
          <w:iCs/>
          <w:sz w:val="24"/>
          <w:szCs w:val="24"/>
        </w:rPr>
      </w:pPr>
      <w:r w:rsidRPr="0068074B">
        <w:rPr>
          <w:rFonts w:ascii="Times New Roman" w:hAnsi="Times New Roman" w:cs="Times New Roman"/>
          <w:i/>
          <w:sz w:val="24"/>
          <w:szCs w:val="24"/>
        </w:rPr>
        <w:t>√ “Şirket mal varlığından, şirketin vergi borcunun tahsil edil</w:t>
      </w:r>
      <w:r w:rsidRPr="0068074B">
        <w:rPr>
          <w:rFonts w:ascii="Times New Roman" w:hAnsi="Times New Roman" w:cs="Times New Roman"/>
          <w:i/>
          <w:sz w:val="24"/>
          <w:szCs w:val="24"/>
        </w:rPr>
        <w:t>e</w:t>
      </w:r>
      <w:r w:rsidRPr="0068074B">
        <w:rPr>
          <w:rFonts w:ascii="Times New Roman" w:hAnsi="Times New Roman" w:cs="Times New Roman"/>
          <w:i/>
          <w:sz w:val="24"/>
          <w:szCs w:val="24"/>
        </w:rPr>
        <w:t>memesi halinde Vergi Usul Kanun’un 10. maddesi gereğince şirket yönetim kurulu üyesinden bu borcun istenebilmesi için öncelikle ke</w:t>
      </w:r>
      <w:r w:rsidRPr="0068074B">
        <w:rPr>
          <w:rFonts w:ascii="Times New Roman" w:hAnsi="Times New Roman" w:cs="Times New Roman"/>
          <w:i/>
          <w:sz w:val="24"/>
          <w:szCs w:val="24"/>
        </w:rPr>
        <w:t>n</w:t>
      </w:r>
      <w:r w:rsidRPr="0068074B">
        <w:rPr>
          <w:rFonts w:ascii="Times New Roman" w:hAnsi="Times New Roman" w:cs="Times New Roman"/>
          <w:i/>
          <w:sz w:val="24"/>
          <w:szCs w:val="24"/>
        </w:rPr>
        <w:t>disine hakkında icra takibi yapılıp kendisine ödeme emri gönderilmesi gerekeceğini”</w:t>
      </w:r>
      <w:r w:rsidRPr="0068074B">
        <w:rPr>
          <w:rFonts w:ascii="Times New Roman" w:hAnsi="Times New Roman" w:cs="Times New Roman"/>
          <w:i/>
          <w:iCs/>
          <w:sz w:val="24"/>
          <w:szCs w:val="24"/>
          <w:vertAlign w:val="superscript"/>
        </w:rPr>
        <w:footnoteReference w:id="436"/>
      </w:r>
    </w:p>
    <w:p w:rsidR="002B41D0" w:rsidRPr="00BB137E" w:rsidRDefault="006A7DA1" w:rsidP="00D032B8">
      <w:pPr>
        <w:widowControl/>
        <w:spacing w:before="80" w:after="80" w:line="280" w:lineRule="exact"/>
        <w:ind w:firstLine="454"/>
        <w:jc w:val="both"/>
        <w:rPr>
          <w:rFonts w:ascii="Times New Roman" w:hAnsi="Times New Roman" w:cs="Times New Roman"/>
          <w:i/>
          <w:iCs/>
          <w:sz w:val="24"/>
          <w:szCs w:val="24"/>
        </w:rPr>
      </w:pPr>
      <w:r w:rsidRPr="00BB137E">
        <w:rPr>
          <w:rFonts w:ascii="Times New Roman" w:hAnsi="Times New Roman" w:cs="Times New Roman"/>
          <w:sz w:val="24"/>
          <w:szCs w:val="24"/>
        </w:rPr>
        <w:t>√</w:t>
      </w:r>
      <w:r w:rsidRPr="00BB137E">
        <w:rPr>
          <w:rFonts w:ascii="Times New Roman" w:hAnsi="Times New Roman" w:cs="Times New Roman"/>
          <w:i/>
          <w:iCs/>
          <w:sz w:val="24"/>
          <w:szCs w:val="24"/>
        </w:rPr>
        <w:t xml:space="preserve"> “Sermaye şirketlerinin ödenmeyen kamu borçlarından dolayı kanuni temsilcilerinin Vergi Usul Kanunu’nun 10. maddesi ve limited şirket ortaklarının ise 6183 sayılı Kanun’un 35. maddesi uyarınca s</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rumlu oldukları, bu kişilere, anılan maddeler uyarınca başvurulabi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 için haklarında önce takip yapılıp bu takibin, kesinleşmesinden sonra takip konusu kamu borcunun ödenmemesi halinde bu kişilerin yaptıkları tasarrufların iptali için -iptal koşullarının olup oluşmadığı araştırılarak- tasarrufun iptali davası açılabileceğini”</w:t>
      </w:r>
      <w:r w:rsidRPr="00BB137E">
        <w:rPr>
          <w:rFonts w:ascii="Times New Roman" w:hAnsi="Times New Roman" w:cs="Times New Roman"/>
          <w:i/>
          <w:iCs/>
          <w:sz w:val="24"/>
          <w:szCs w:val="24"/>
          <w:vertAlign w:val="superscript"/>
        </w:rPr>
        <w:footnoteReference w:id="437"/>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(7) </w:t>
      </w:r>
      <w:r w:rsidRPr="00BB137E">
        <w:rPr>
          <w:rFonts w:ascii="Times New Roman" w:hAnsi="Times New Roman" w:cs="Times New Roman"/>
          <w:sz w:val="24"/>
          <w:szCs w:val="24"/>
        </w:rPr>
        <w:t xml:space="preserve">İİK. mad. 277/I’de; iptâl davasının, «İİK. 278, 279 ve 280. maddelerinde yazılı tasarruflar nedeniyle açılabileceği» belirtilmiştir </w:t>
      </w:r>
      <w:r w:rsidRPr="004803A3">
        <w:rPr>
          <w:rFonts w:ascii="Times New Roman" w:hAnsi="Times New Roman" w:cs="Times New Roman"/>
          <w:bCs/>
          <w:sz w:val="24"/>
          <w:szCs w:val="24"/>
        </w:rPr>
        <w:t>(İİK. mad. 277)</w:t>
      </w:r>
      <w:r w:rsidRPr="004803A3">
        <w:rPr>
          <w:rFonts w:ascii="Times New Roman" w:hAnsi="Times New Roman" w:cs="Times New Roman"/>
          <w:sz w:val="24"/>
          <w:szCs w:val="24"/>
        </w:rPr>
        <w:t>.</w:t>
      </w:r>
    </w:p>
    <w:p w:rsidR="002B41D0" w:rsidRPr="00BB137E" w:rsidRDefault="006A7DA1" w:rsidP="00AF2875">
      <w:pPr>
        <w:pStyle w:val="YAZISIMSIKI"/>
        <w:widowControl/>
        <w:spacing w:before="80" w:after="80" w:line="282"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 </w:t>
      </w:r>
      <w:r w:rsidRPr="00BB137E">
        <w:rPr>
          <w:rFonts w:ascii="Times New Roman" w:hAnsi="Times New Roman" w:cs="Times New Roman"/>
          <w:sz w:val="24"/>
          <w:szCs w:val="24"/>
        </w:rPr>
        <w:t xml:space="preserve">Maddede kullanılmış bulunan «tasarruflar» sözcüğünün hatalı olduğu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438"/>
      </w:r>
      <w:r w:rsidRPr="00BB137E">
        <w:rPr>
          <w:rFonts w:ascii="Times New Roman" w:hAnsi="Times New Roman" w:cs="Times New Roman"/>
          <w:sz w:val="24"/>
          <w:szCs w:val="24"/>
        </w:rPr>
        <w:t xml:space="preserve"> belirtilmiştir. Gerçekten, borçlunun «İİK. mad. 277 anlamında iptâl edilebilen tasarrufları» sadece «malvarlığındaki bir hakka doğrudan etki yaparak, o hakkı başkasına nakleden veya sını</w:t>
      </w:r>
      <w:r w:rsidRPr="00BB137E">
        <w:rPr>
          <w:rFonts w:ascii="Times New Roman" w:hAnsi="Times New Roman" w:cs="Times New Roman"/>
          <w:sz w:val="24"/>
          <w:szCs w:val="24"/>
        </w:rPr>
        <w:t>r</w:t>
      </w:r>
      <w:r w:rsidRPr="00BB137E">
        <w:rPr>
          <w:rFonts w:ascii="Times New Roman" w:hAnsi="Times New Roman" w:cs="Times New Roman"/>
          <w:sz w:val="24"/>
          <w:szCs w:val="24"/>
        </w:rPr>
        <w:t>layan, külfet yükleyen veya değiştiren veya sona erdiren hukukî i</w:t>
      </w:r>
      <w:r w:rsidRPr="00BB137E">
        <w:rPr>
          <w:rFonts w:ascii="Times New Roman" w:hAnsi="Times New Roman" w:cs="Times New Roman"/>
          <w:sz w:val="24"/>
          <w:szCs w:val="24"/>
        </w:rPr>
        <w:t>ş</w:t>
      </w:r>
      <w:r w:rsidRPr="00BB137E">
        <w:rPr>
          <w:rFonts w:ascii="Times New Roman" w:hAnsi="Times New Roman" w:cs="Times New Roman"/>
          <w:sz w:val="24"/>
          <w:szCs w:val="24"/>
        </w:rPr>
        <w:t>lemler» olarak tanımlanan</w:t>
      </w:r>
      <w:r w:rsidRPr="00BB137E">
        <w:rPr>
          <w:rFonts w:ascii="Times New Roman" w:hAnsi="Times New Roman" w:cs="Times New Roman"/>
          <w:sz w:val="24"/>
          <w:szCs w:val="24"/>
          <w:vertAlign w:val="superscript"/>
        </w:rPr>
        <w:footnoteReference w:id="439"/>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 xml:space="preserve">tasarruf işlemleri </w:t>
      </w:r>
      <w:r w:rsidRPr="00BB137E">
        <w:rPr>
          <w:rFonts w:ascii="Times New Roman" w:hAnsi="Times New Roman" w:cs="Times New Roman"/>
          <w:i/>
          <w:iCs/>
          <w:sz w:val="24"/>
          <w:szCs w:val="24"/>
        </w:rPr>
        <w:t>(tasarrufi muamel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ler)</w:t>
      </w:r>
      <w:r w:rsidRPr="00BB137E">
        <w:rPr>
          <w:rFonts w:ascii="Times New Roman" w:hAnsi="Times New Roman" w:cs="Times New Roman"/>
          <w:sz w:val="24"/>
          <w:szCs w:val="24"/>
        </w:rPr>
        <w:t xml:space="preserve">nden ibaret bulunmadığı gibi, tasarruf işlemlerinin ancak bir bölüm olarak dahil olduğu ve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440"/>
      </w:r>
      <w:r w:rsidRPr="00BB137E">
        <w:rPr>
          <w:rFonts w:ascii="Times New Roman" w:hAnsi="Times New Roman" w:cs="Times New Roman"/>
          <w:sz w:val="24"/>
          <w:szCs w:val="24"/>
        </w:rPr>
        <w:t xml:space="preserve"> «hukukî bir sonuç doğurmak </w:t>
      </w:r>
      <w:r w:rsidRPr="00AF2875">
        <w:rPr>
          <w:rFonts w:ascii="Times New Roman" w:hAnsi="Times New Roman" w:cs="Times New Roman"/>
          <w:color w:val="FF0000"/>
          <w:sz w:val="24"/>
          <w:szCs w:val="24"/>
        </w:rPr>
        <w:lastRenderedPageBreak/>
        <w:t xml:space="preserve">üzere yapılan irade beyanları» olarak tanımlanan </w:t>
      </w:r>
      <w:r w:rsidRPr="00AF2875">
        <w:rPr>
          <w:rFonts w:ascii="Times New Roman" w:hAnsi="Times New Roman" w:cs="Times New Roman"/>
          <w:i/>
          <w:iCs/>
          <w:color w:val="FF0000"/>
          <w:sz w:val="24"/>
          <w:szCs w:val="24"/>
        </w:rPr>
        <w:t>«hukukî işlem»</w:t>
      </w:r>
      <w:r w:rsidRPr="00AF2875">
        <w:rPr>
          <w:rFonts w:ascii="Times New Roman" w:hAnsi="Times New Roman" w:cs="Times New Roman"/>
          <w:color w:val="FF0000"/>
          <w:sz w:val="24"/>
          <w:szCs w:val="24"/>
        </w:rPr>
        <w:t xml:space="preserve">lerden </w:t>
      </w:r>
      <w:r w:rsidRPr="00AF2875">
        <w:rPr>
          <w:rFonts w:ascii="Times New Roman" w:hAnsi="Times New Roman" w:cs="Times New Roman"/>
          <w:color w:val="000000" w:themeColor="text1"/>
          <w:sz w:val="24"/>
          <w:szCs w:val="24"/>
        </w:rPr>
        <w:t xml:space="preserve">ibaret değildir. Bu madde gereğince iptâli söz konusu olanlar, «hukukî işlem» kavramından daha geniş olan, onu da içeren ve </w:t>
      </w:r>
      <w:r w:rsidRPr="00AF2875">
        <w:rPr>
          <w:rFonts w:ascii="Times New Roman" w:hAnsi="Times New Roman" w:cs="Times New Roman"/>
          <w:b/>
          <w:bCs/>
          <w:color w:val="000000" w:themeColor="text1"/>
          <w:sz w:val="24"/>
          <w:szCs w:val="24"/>
        </w:rPr>
        <w:t>doktrinde</w:t>
      </w:r>
      <w:r w:rsidRPr="00AF2875">
        <w:rPr>
          <w:rFonts w:ascii="Times New Roman" w:hAnsi="Times New Roman" w:cs="Times New Roman"/>
          <w:b/>
          <w:bCs/>
          <w:color w:val="000000" w:themeColor="text1"/>
          <w:sz w:val="24"/>
          <w:szCs w:val="24"/>
          <w:vertAlign w:val="superscript"/>
        </w:rPr>
        <w:footnoteReference w:id="441"/>
      </w:r>
      <w:r w:rsidRPr="00AF2875">
        <w:rPr>
          <w:rFonts w:ascii="Times New Roman" w:hAnsi="Times New Roman" w:cs="Times New Roman"/>
          <w:color w:val="000000" w:themeColor="text1"/>
          <w:sz w:val="24"/>
          <w:szCs w:val="24"/>
        </w:rPr>
        <w:t xml:space="preserve"> «kendisine hukuk düzenince hukukî bir sonuç bağlanmış olan beşeri </w:t>
      </w:r>
      <w:r w:rsidRPr="00BB137E">
        <w:rPr>
          <w:rFonts w:ascii="Times New Roman" w:hAnsi="Times New Roman" w:cs="Times New Roman"/>
          <w:sz w:val="24"/>
          <w:szCs w:val="24"/>
        </w:rPr>
        <w:t>(insan) fiilleri» olarak tanımlanan hukukî fiiller’dir.</w:t>
      </w:r>
      <w:r w:rsidRPr="00BB137E">
        <w:rPr>
          <w:rFonts w:ascii="Times New Roman" w:hAnsi="Times New Roman" w:cs="Times New Roman"/>
          <w:sz w:val="24"/>
          <w:szCs w:val="24"/>
          <w:vertAlign w:val="superscript"/>
        </w:rPr>
        <w:footnoteReference w:id="442"/>
      </w:r>
      <w:r w:rsidRPr="00BB137E">
        <w:rPr>
          <w:rFonts w:ascii="Times New Roman" w:hAnsi="Times New Roman" w:cs="Times New Roman"/>
          <w:sz w:val="24"/>
          <w:szCs w:val="24"/>
        </w:rPr>
        <w:t xml:space="preserve"> Nitekim kaynak yasanın Almanca metninde, bu konuda «tasarruf» değil «hukukî fiil» kavramı yer almaktadır.</w:t>
      </w:r>
      <w:r w:rsidRPr="00BB137E">
        <w:rPr>
          <w:rFonts w:ascii="Times New Roman" w:hAnsi="Times New Roman" w:cs="Times New Roman"/>
          <w:sz w:val="24"/>
          <w:szCs w:val="24"/>
          <w:vertAlign w:val="superscript"/>
        </w:rPr>
        <w:footnoteReference w:id="443"/>
      </w:r>
      <w:r w:rsidRPr="00BB137E">
        <w:rPr>
          <w:rFonts w:ascii="Times New Roman" w:hAnsi="Times New Roman" w:cs="Times New Roman"/>
          <w:sz w:val="24"/>
          <w:szCs w:val="24"/>
        </w:rPr>
        <w:t xml:space="preserve"> Bu nedenle, İİK. mad. 277 vd. geçen «t</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sarruf» kavramını, </w:t>
      </w:r>
      <w:r w:rsidRPr="00BB137E">
        <w:rPr>
          <w:rFonts w:ascii="Times New Roman" w:hAnsi="Times New Roman" w:cs="Times New Roman"/>
          <w:i/>
          <w:iCs/>
          <w:sz w:val="24"/>
          <w:szCs w:val="24"/>
        </w:rPr>
        <w:t>«hukukî işlem»</w:t>
      </w:r>
      <w:r w:rsidRPr="00BB137E">
        <w:rPr>
          <w:rFonts w:ascii="Times New Roman" w:hAnsi="Times New Roman" w:cs="Times New Roman"/>
          <w:sz w:val="24"/>
          <w:szCs w:val="24"/>
        </w:rPr>
        <w:t xml:space="preserve">leri, </w:t>
      </w:r>
      <w:r w:rsidRPr="00BB137E">
        <w:rPr>
          <w:rFonts w:ascii="Times New Roman" w:hAnsi="Times New Roman" w:cs="Times New Roman"/>
          <w:i/>
          <w:iCs/>
          <w:sz w:val="24"/>
          <w:szCs w:val="24"/>
        </w:rPr>
        <w:t>«hukukî fiil»</w:t>
      </w:r>
      <w:r w:rsidRPr="00BB137E">
        <w:rPr>
          <w:rFonts w:ascii="Times New Roman" w:hAnsi="Times New Roman" w:cs="Times New Roman"/>
          <w:sz w:val="24"/>
          <w:szCs w:val="24"/>
        </w:rPr>
        <w:t>leri de içerir şekilde, en geniş anlamıyla kabul etmek gerekir.</w:t>
      </w:r>
      <w:r w:rsidRPr="00BB137E">
        <w:rPr>
          <w:rFonts w:ascii="Times New Roman" w:hAnsi="Times New Roman" w:cs="Times New Roman"/>
          <w:sz w:val="24"/>
          <w:szCs w:val="24"/>
          <w:vertAlign w:val="superscript"/>
        </w:rPr>
        <w:footnoteReference w:id="444"/>
      </w:r>
      <w:r w:rsidRPr="00BB137E">
        <w:rPr>
          <w:rFonts w:ascii="Times New Roman" w:hAnsi="Times New Roman" w:cs="Times New Roman"/>
          <w:sz w:val="24"/>
          <w:szCs w:val="24"/>
        </w:rPr>
        <w:t xml:space="preserve"> Örneğin, borçlunun «pr</w:t>
      </w:r>
      <w:r w:rsidRPr="00BB137E">
        <w:rPr>
          <w:rFonts w:ascii="Times New Roman" w:hAnsi="Times New Roman" w:cs="Times New Roman"/>
          <w:sz w:val="24"/>
          <w:szCs w:val="24"/>
        </w:rPr>
        <w:t>o</w:t>
      </w:r>
      <w:r w:rsidRPr="00BB137E">
        <w:rPr>
          <w:rFonts w:ascii="Times New Roman" w:hAnsi="Times New Roman" w:cs="Times New Roman"/>
          <w:sz w:val="24"/>
          <w:szCs w:val="24"/>
        </w:rPr>
        <w:t>testo çekmemesi», «haksız bir ödeme emrine itiraz etmemesi», «z</w:t>
      </w:r>
      <w:r w:rsidRPr="00BB137E">
        <w:rPr>
          <w:rFonts w:ascii="Times New Roman" w:hAnsi="Times New Roman" w:cs="Times New Roman"/>
          <w:sz w:val="24"/>
          <w:szCs w:val="24"/>
        </w:rPr>
        <w:t>a</w:t>
      </w:r>
      <w:r w:rsidRPr="00BB137E">
        <w:rPr>
          <w:rFonts w:ascii="Times New Roman" w:hAnsi="Times New Roman" w:cs="Times New Roman"/>
          <w:sz w:val="24"/>
          <w:szCs w:val="24"/>
        </w:rPr>
        <w:t>manaşımı def’inde bulunmaması», «davayı kabul etmesi», «davadan feragat etmesi», «yeminden çekinmesi», «kanun yoluna başvurmaktan kaçınması», «hukukî işlem» olmadığı halde birer «hukukî fiil» sayılır ve iptal davasına konu yapılabilir.</w:t>
      </w:r>
      <w:r w:rsidRPr="00BB137E">
        <w:rPr>
          <w:rFonts w:ascii="Times New Roman" w:hAnsi="Times New Roman" w:cs="Times New Roman"/>
          <w:sz w:val="24"/>
          <w:szCs w:val="24"/>
          <w:vertAlign w:val="superscript"/>
        </w:rPr>
        <w:footnoteReference w:id="445"/>
      </w:r>
      <w:r w:rsidRPr="00BB137E">
        <w:rPr>
          <w:rFonts w:ascii="Times New Roman" w:hAnsi="Times New Roman" w:cs="Times New Roman"/>
          <w:sz w:val="24"/>
          <w:szCs w:val="24"/>
        </w:rPr>
        <w:t xml:space="preserve"> Nitekim, </w:t>
      </w:r>
      <w:r w:rsidRPr="00BB137E">
        <w:rPr>
          <w:rFonts w:ascii="Times New Roman" w:hAnsi="Times New Roman" w:cs="Times New Roman"/>
          <w:b/>
          <w:bCs/>
          <w:sz w:val="24"/>
          <w:szCs w:val="24"/>
        </w:rPr>
        <w:t>İsviçre Federal Ma</w:t>
      </w:r>
      <w:r w:rsidRPr="00BB137E">
        <w:rPr>
          <w:rFonts w:ascii="Times New Roman" w:hAnsi="Times New Roman" w:cs="Times New Roman"/>
          <w:b/>
          <w:bCs/>
          <w:sz w:val="24"/>
          <w:szCs w:val="24"/>
        </w:rPr>
        <w:t>h</w:t>
      </w:r>
      <w:r w:rsidRPr="00BB137E">
        <w:rPr>
          <w:rFonts w:ascii="Times New Roman" w:hAnsi="Times New Roman" w:cs="Times New Roman"/>
          <w:b/>
          <w:bCs/>
          <w:sz w:val="24"/>
          <w:szCs w:val="24"/>
        </w:rPr>
        <w:t>kemesi;</w:t>
      </w:r>
      <w:r w:rsidRPr="00BB137E">
        <w:rPr>
          <w:rFonts w:ascii="Times New Roman" w:hAnsi="Times New Roman" w:cs="Times New Roman"/>
          <w:b/>
          <w:bCs/>
          <w:sz w:val="24"/>
          <w:szCs w:val="24"/>
          <w:vertAlign w:val="superscript"/>
        </w:rPr>
        <w:footnoteReference w:id="446"/>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«borçlunun anlaşmalı olarak hakkında icra takibine geçen alacaklının» yaptığı takibe itiraz etmemesi yani ‘itirazdan kaçınmas</w:t>
      </w:r>
      <w:r w:rsidR="00AF2875">
        <w:rPr>
          <w:rFonts w:ascii="Times New Roman" w:hAnsi="Times New Roman" w:cs="Times New Roman"/>
          <w:i/>
          <w:iCs/>
          <w:sz w:val="24"/>
          <w:szCs w:val="24"/>
        </w:rPr>
        <w:t>ı’</w:t>
      </w:r>
      <w:r w:rsidRPr="00BB137E">
        <w:rPr>
          <w:rFonts w:ascii="Times New Roman" w:hAnsi="Times New Roman" w:cs="Times New Roman"/>
          <w:i/>
          <w:iCs/>
          <w:sz w:val="24"/>
          <w:szCs w:val="24"/>
        </w:rPr>
        <w:t xml:space="preserve"> halinde, bu davranışa karşı, asıl alacaklıların iptal davası açabilec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 xml:space="preserve">ğine» </w:t>
      </w:r>
      <w:r w:rsidRPr="00BB137E">
        <w:rPr>
          <w:rFonts w:ascii="Times New Roman" w:hAnsi="Times New Roman" w:cs="Times New Roman"/>
          <w:sz w:val="24"/>
          <w:szCs w:val="24"/>
        </w:rPr>
        <w:t xml:space="preserve">karar vermiştir. </w:t>
      </w:r>
      <w:r w:rsidRPr="00BB137E">
        <w:rPr>
          <w:rFonts w:ascii="Times New Roman" w:hAnsi="Times New Roman" w:cs="Times New Roman"/>
          <w:b/>
          <w:bCs/>
          <w:sz w:val="24"/>
          <w:szCs w:val="24"/>
        </w:rPr>
        <w:t>Yargıtay</w:t>
      </w:r>
      <w:r w:rsidRPr="00BB137E">
        <w:rPr>
          <w:rFonts w:ascii="Times New Roman" w:hAnsi="Times New Roman" w:cs="Times New Roman"/>
          <w:sz w:val="24"/>
          <w:szCs w:val="24"/>
        </w:rPr>
        <w:t xml:space="preserve">’da, </w:t>
      </w:r>
      <w:r w:rsidRPr="00BB137E">
        <w:rPr>
          <w:rFonts w:ascii="Times New Roman" w:hAnsi="Times New Roman" w:cs="Times New Roman"/>
          <w:i/>
          <w:iCs/>
          <w:sz w:val="24"/>
          <w:szCs w:val="24"/>
        </w:rPr>
        <w:t>«borçlunun ‘muvazaalı olarak kardeşine borçlanıp kendisi hakkında takip yaptırıp, taşınmazlarını haciz ettirmesi işleminin, iptal davasına konu edilebileceğini»</w:t>
      </w:r>
      <w:r w:rsidRPr="00BB137E">
        <w:rPr>
          <w:rFonts w:ascii="Times New Roman" w:hAnsi="Times New Roman" w:cs="Times New Roman"/>
          <w:i/>
          <w:iCs/>
          <w:sz w:val="24"/>
          <w:szCs w:val="24"/>
          <w:vertAlign w:val="superscript"/>
        </w:rPr>
        <w:footnoteReference w:id="447"/>
      </w:r>
      <w:r w:rsidRPr="00BB137E">
        <w:rPr>
          <w:rFonts w:ascii="Times New Roman" w:hAnsi="Times New Roman" w:cs="Times New Roman"/>
          <w:sz w:val="24"/>
          <w:szCs w:val="24"/>
        </w:rPr>
        <w:t xml:space="preserve"> b</w:t>
      </w:r>
      <w:r w:rsidRPr="00BB137E">
        <w:rPr>
          <w:rFonts w:ascii="Times New Roman" w:hAnsi="Times New Roman" w:cs="Times New Roman"/>
          <w:sz w:val="24"/>
          <w:szCs w:val="24"/>
        </w:rPr>
        <w:t>e</w:t>
      </w:r>
      <w:r w:rsidRPr="00BB137E">
        <w:rPr>
          <w:rFonts w:ascii="Times New Roman" w:hAnsi="Times New Roman" w:cs="Times New Roman"/>
          <w:sz w:val="24"/>
          <w:szCs w:val="24"/>
        </w:rPr>
        <w:t>lirtmiştir.</w:t>
      </w:r>
    </w:p>
    <w:p w:rsidR="002B41D0" w:rsidRPr="00BB137E" w:rsidRDefault="006A7DA1" w:rsidP="00AF2875">
      <w:pPr>
        <w:pStyle w:val="YAZI"/>
        <w:widowControl/>
        <w:spacing w:before="80" w:after="80" w:line="282" w:lineRule="exact"/>
        <w:ind w:firstLine="454"/>
        <w:rPr>
          <w:rFonts w:ascii="Times New Roman" w:hAnsi="Times New Roman" w:cs="Times New Roman"/>
          <w:sz w:val="24"/>
          <w:szCs w:val="24"/>
        </w:rPr>
      </w:pPr>
      <w:r w:rsidRPr="00BB137E">
        <w:rPr>
          <w:rFonts w:ascii="Times New Roman" w:hAnsi="Times New Roman" w:cs="Times New Roman"/>
          <w:sz w:val="24"/>
          <w:szCs w:val="24"/>
        </w:rPr>
        <w:t>Şu halde, borçlunun gerek «dava dışındaki», gerek -sulh, feragat, kabul gibi- «icra takibi içindeki» en geniş anlamı ile hukukî işlemleri, iptâl davasına konu olabilecektir.</w:t>
      </w:r>
      <w:r w:rsidRPr="00BB137E">
        <w:rPr>
          <w:rFonts w:ascii="Times New Roman" w:hAnsi="Times New Roman" w:cs="Times New Roman"/>
          <w:sz w:val="24"/>
          <w:szCs w:val="24"/>
          <w:vertAlign w:val="superscript"/>
        </w:rPr>
        <w:footnoteReference w:id="448"/>
      </w:r>
      <w:r w:rsidRPr="00BB137E">
        <w:rPr>
          <w:rFonts w:ascii="Times New Roman" w:hAnsi="Times New Roman" w:cs="Times New Roman"/>
          <w:sz w:val="24"/>
          <w:szCs w:val="24"/>
        </w:rPr>
        <w:t xml:space="preserve"> Kısaca, borçlunun; alacaklıları aleyhine malvarlığını azaltıcı nitelik taşıyan her türlü -en geniş anlamı ile- hukukî işlemleri, iptâl davasına konu olabilir.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İptal davasına konu olan işlemler -kural olarak- maddi hukuk b</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kımından tamamen geçerli olan ve alacaklıları zarara sokan işlemlerdir. </w:t>
      </w:r>
      <w:r w:rsidRPr="00AF2875">
        <w:rPr>
          <w:rFonts w:ascii="Times New Roman" w:hAnsi="Times New Roman" w:cs="Times New Roman"/>
          <w:color w:val="FF0000"/>
          <w:sz w:val="24"/>
          <w:szCs w:val="24"/>
        </w:rPr>
        <w:lastRenderedPageBreak/>
        <w:t>Örneğin</w:t>
      </w:r>
      <w:r w:rsidRPr="00AF2875">
        <w:rPr>
          <w:rFonts w:ascii="Times New Roman" w:hAnsi="Times New Roman" w:cs="Times New Roman"/>
          <w:i/>
          <w:iCs/>
          <w:color w:val="FF0000"/>
          <w:sz w:val="24"/>
          <w:szCs w:val="24"/>
        </w:rPr>
        <w:t>, «devredilen şirket hisseleri»,</w:t>
      </w:r>
      <w:r w:rsidRPr="00AF2875">
        <w:rPr>
          <w:rFonts w:ascii="Times New Roman" w:hAnsi="Times New Roman" w:cs="Times New Roman"/>
          <w:i/>
          <w:iCs/>
          <w:color w:val="FF0000"/>
          <w:sz w:val="24"/>
          <w:szCs w:val="24"/>
          <w:vertAlign w:val="superscript"/>
        </w:rPr>
        <w:footnoteReference w:id="449"/>
      </w:r>
      <w:r w:rsidRPr="00AF2875">
        <w:rPr>
          <w:rFonts w:ascii="Times New Roman" w:hAnsi="Times New Roman" w:cs="Times New Roman"/>
          <w:color w:val="FF0000"/>
          <w:sz w:val="24"/>
          <w:szCs w:val="24"/>
        </w:rPr>
        <w:t xml:space="preserve">«bedeli borçlu tarafından </w:t>
      </w:r>
      <w:r w:rsidRPr="00BB137E">
        <w:rPr>
          <w:rFonts w:ascii="Times New Roman" w:hAnsi="Times New Roman" w:cs="Times New Roman"/>
          <w:sz w:val="24"/>
          <w:szCs w:val="24"/>
        </w:rPr>
        <w:t>ödenip üçüncü kişi adına kayıt ve tescil edilen şeyler»,</w:t>
      </w:r>
      <w:r w:rsidRPr="00BB137E">
        <w:rPr>
          <w:rFonts w:ascii="Times New Roman" w:hAnsi="Times New Roman" w:cs="Times New Roman"/>
          <w:i/>
          <w:iCs/>
          <w:sz w:val="24"/>
          <w:szCs w:val="24"/>
          <w:vertAlign w:val="superscript"/>
        </w:rPr>
        <w:footnoteReference w:id="450"/>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«alacağın temliki»,</w:t>
      </w:r>
      <w:r w:rsidRPr="00BB137E">
        <w:rPr>
          <w:rFonts w:ascii="Times New Roman" w:hAnsi="Times New Roman" w:cs="Times New Roman"/>
          <w:i/>
          <w:iCs/>
          <w:sz w:val="24"/>
          <w:szCs w:val="24"/>
          <w:vertAlign w:val="superscript"/>
        </w:rPr>
        <w:footnoteReference w:id="451"/>
      </w:r>
      <w:r w:rsidRPr="00BB137E">
        <w:rPr>
          <w:rFonts w:ascii="Times New Roman" w:hAnsi="Times New Roman" w:cs="Times New Roman"/>
          <w:sz w:val="24"/>
          <w:szCs w:val="24"/>
        </w:rPr>
        <w:t>«devredilen miras hisseleri»,</w:t>
      </w:r>
      <w:r w:rsidRPr="00BB137E">
        <w:rPr>
          <w:rFonts w:ascii="Times New Roman" w:hAnsi="Times New Roman" w:cs="Times New Roman"/>
          <w:i/>
          <w:iCs/>
          <w:sz w:val="24"/>
          <w:szCs w:val="24"/>
          <w:vertAlign w:val="superscript"/>
        </w:rPr>
        <w:footnoteReference w:id="452"/>
      </w:r>
      <w:r w:rsidRPr="00BB137E">
        <w:rPr>
          <w:rFonts w:ascii="Times New Roman" w:hAnsi="Times New Roman" w:cs="Times New Roman"/>
          <w:sz w:val="24"/>
          <w:szCs w:val="24"/>
        </w:rPr>
        <w:t>«tapuya şerh verilerek gü</w:t>
      </w:r>
      <w:r w:rsidRPr="00BB137E">
        <w:rPr>
          <w:rFonts w:ascii="Times New Roman" w:hAnsi="Times New Roman" w:cs="Times New Roman"/>
          <w:sz w:val="24"/>
          <w:szCs w:val="24"/>
        </w:rPr>
        <w:t>ç</w:t>
      </w:r>
      <w:r w:rsidRPr="00BB137E">
        <w:rPr>
          <w:rFonts w:ascii="Times New Roman" w:hAnsi="Times New Roman" w:cs="Times New Roman"/>
          <w:sz w:val="24"/>
          <w:szCs w:val="24"/>
        </w:rPr>
        <w:t>lendirilen satış vaadi sözleşmeleri»,</w:t>
      </w:r>
      <w:r w:rsidRPr="00BB137E">
        <w:rPr>
          <w:rFonts w:ascii="Times New Roman" w:hAnsi="Times New Roman" w:cs="Times New Roman"/>
          <w:i/>
          <w:iCs/>
          <w:sz w:val="24"/>
          <w:szCs w:val="24"/>
          <w:vertAlign w:val="superscript"/>
        </w:rPr>
        <w:footnoteReference w:id="453"/>
      </w:r>
      <w:r w:rsidRPr="00BB137E">
        <w:rPr>
          <w:rFonts w:ascii="Times New Roman" w:hAnsi="Times New Roman" w:cs="Times New Roman"/>
          <w:i/>
          <w:iCs/>
          <w:sz w:val="24"/>
          <w:szCs w:val="24"/>
        </w:rPr>
        <w:t xml:space="preserve"> «satılan taşınmazlar»,</w:t>
      </w:r>
      <w:r w:rsidRPr="00BB137E">
        <w:rPr>
          <w:rFonts w:ascii="Times New Roman" w:hAnsi="Times New Roman" w:cs="Times New Roman"/>
          <w:i/>
          <w:iCs/>
          <w:sz w:val="24"/>
          <w:szCs w:val="24"/>
          <w:vertAlign w:val="superscript"/>
        </w:rPr>
        <w:footnoteReference w:id="454"/>
      </w:r>
      <w:r w:rsidRPr="00BB137E">
        <w:rPr>
          <w:rFonts w:ascii="Times New Roman" w:hAnsi="Times New Roman" w:cs="Times New Roman"/>
          <w:i/>
          <w:iCs/>
          <w:sz w:val="24"/>
          <w:szCs w:val="24"/>
        </w:rPr>
        <w:t xml:space="preserve"> «b</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şanma protokolü uyarınca devredilen taşınır ve taşınmazlar»,</w:t>
      </w:r>
      <w:r w:rsidRPr="00BB137E">
        <w:rPr>
          <w:rFonts w:ascii="Times New Roman" w:hAnsi="Times New Roman" w:cs="Times New Roman"/>
          <w:i/>
          <w:iCs/>
          <w:sz w:val="24"/>
          <w:szCs w:val="24"/>
          <w:vertAlign w:val="superscript"/>
        </w:rPr>
        <w:footnoteReference w:id="455"/>
      </w:r>
      <w:r w:rsidRPr="00BB137E">
        <w:rPr>
          <w:rFonts w:ascii="Times New Roman" w:hAnsi="Times New Roman" w:cs="Times New Roman"/>
          <w:i/>
          <w:iCs/>
          <w:sz w:val="24"/>
          <w:szCs w:val="24"/>
        </w:rPr>
        <w:t xml:space="preserve"> «havale işlemleri»,</w:t>
      </w:r>
      <w:r w:rsidRPr="00BB137E">
        <w:rPr>
          <w:rFonts w:ascii="Times New Roman" w:hAnsi="Times New Roman" w:cs="Times New Roman"/>
          <w:i/>
          <w:iCs/>
          <w:sz w:val="24"/>
          <w:szCs w:val="24"/>
          <w:vertAlign w:val="superscript"/>
        </w:rPr>
        <w:footnoteReference w:id="456"/>
      </w:r>
      <w:r w:rsidRPr="00BB137E">
        <w:rPr>
          <w:rFonts w:ascii="Times New Roman" w:hAnsi="Times New Roman" w:cs="Times New Roman"/>
          <w:i/>
          <w:iCs/>
          <w:sz w:val="24"/>
          <w:szCs w:val="24"/>
        </w:rPr>
        <w:t xml:space="preserve"> «parası borçlu tarafından verilerek eşi (oğlu vs.) adına</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tescil ettirilen taşınır/taşınmazlar»,</w:t>
      </w:r>
      <w:r w:rsidRPr="00BB137E">
        <w:rPr>
          <w:rFonts w:ascii="Times New Roman" w:hAnsi="Times New Roman" w:cs="Times New Roman"/>
          <w:i/>
          <w:iCs/>
          <w:sz w:val="24"/>
          <w:szCs w:val="24"/>
          <w:vertAlign w:val="superscript"/>
        </w:rPr>
        <w:footnoteReference w:id="457"/>
      </w:r>
      <w:r w:rsidRPr="00BB137E">
        <w:rPr>
          <w:rFonts w:ascii="Times New Roman" w:hAnsi="Times New Roman" w:cs="Times New Roman"/>
          <w:i/>
          <w:iCs/>
          <w:sz w:val="24"/>
          <w:szCs w:val="24"/>
        </w:rPr>
        <w:t xml:space="preserve"> «borçlunun malvarlığının artışını önleyen işlemler»,</w:t>
      </w:r>
      <w:r w:rsidRPr="00BB137E">
        <w:rPr>
          <w:rFonts w:ascii="Times New Roman" w:hAnsi="Times New Roman" w:cs="Times New Roman"/>
          <w:i/>
          <w:iCs/>
          <w:sz w:val="24"/>
          <w:szCs w:val="24"/>
          <w:vertAlign w:val="superscript"/>
        </w:rPr>
        <w:footnoteReference w:id="458"/>
      </w:r>
      <w:r w:rsidRPr="00BB137E">
        <w:rPr>
          <w:rFonts w:ascii="Times New Roman" w:hAnsi="Times New Roman" w:cs="Times New Roman"/>
          <w:i/>
          <w:iCs/>
          <w:sz w:val="24"/>
          <w:szCs w:val="24"/>
        </w:rPr>
        <w:t xml:space="preserve"> «borçlunun, aleyhine açılan tapu iptali ve tescil davasını kabul etmesi»,</w:t>
      </w:r>
      <w:r w:rsidRPr="00BB137E">
        <w:rPr>
          <w:rFonts w:ascii="Times New Roman" w:hAnsi="Times New Roman" w:cs="Times New Roman"/>
          <w:i/>
          <w:iCs/>
          <w:sz w:val="24"/>
          <w:szCs w:val="24"/>
          <w:vertAlign w:val="superscript"/>
        </w:rPr>
        <w:footnoteReference w:id="459"/>
      </w:r>
      <w:r w:rsidRPr="00BB137E">
        <w:rPr>
          <w:rFonts w:ascii="Times New Roman" w:hAnsi="Times New Roman" w:cs="Times New Roman"/>
          <w:i/>
          <w:iCs/>
          <w:sz w:val="24"/>
          <w:szCs w:val="24"/>
        </w:rPr>
        <w:t xml:space="preserve"> «borçlunun, miras bırakandan kalan taşınmazlardan pay istemeyip, kendisine intikal edecek payları ka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deşlerine devretmesi işlemi»,</w:t>
      </w:r>
      <w:r w:rsidRPr="00BB137E">
        <w:rPr>
          <w:rFonts w:ascii="Times New Roman" w:hAnsi="Times New Roman" w:cs="Times New Roman"/>
          <w:i/>
          <w:iCs/>
          <w:sz w:val="24"/>
          <w:szCs w:val="24"/>
          <w:vertAlign w:val="superscript"/>
        </w:rPr>
        <w:footnoteReference w:id="460"/>
      </w:r>
      <w:r w:rsidRPr="00BB137E">
        <w:rPr>
          <w:rFonts w:ascii="Times New Roman" w:hAnsi="Times New Roman" w:cs="Times New Roman"/>
          <w:i/>
          <w:iCs/>
          <w:sz w:val="24"/>
          <w:szCs w:val="24"/>
        </w:rPr>
        <w:t xml:space="preserve"> «borçluların, mirasın reddi konusu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daki işlemleri»,</w:t>
      </w:r>
      <w:r w:rsidRPr="00BB137E">
        <w:rPr>
          <w:rFonts w:ascii="Times New Roman" w:hAnsi="Times New Roman" w:cs="Times New Roman"/>
          <w:i/>
          <w:iCs/>
          <w:sz w:val="24"/>
          <w:szCs w:val="24"/>
          <w:vertAlign w:val="superscript"/>
        </w:rPr>
        <w:footnoteReference w:id="461"/>
      </w:r>
      <w:r w:rsidRPr="00BB137E">
        <w:rPr>
          <w:rFonts w:ascii="Times New Roman" w:hAnsi="Times New Roman" w:cs="Times New Roman"/>
          <w:i/>
          <w:iCs/>
          <w:sz w:val="24"/>
          <w:szCs w:val="24"/>
        </w:rPr>
        <w:t xml:space="preserve"> «kişisel hakların kuvvetlendirilmesi için tapuya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rilen şerhler»,</w:t>
      </w:r>
      <w:r w:rsidRPr="00BB137E">
        <w:rPr>
          <w:rFonts w:ascii="Times New Roman" w:hAnsi="Times New Roman" w:cs="Times New Roman"/>
          <w:i/>
          <w:iCs/>
          <w:sz w:val="24"/>
          <w:szCs w:val="24"/>
          <w:vertAlign w:val="superscript"/>
        </w:rPr>
        <w:footnoteReference w:id="462"/>
      </w:r>
      <w:r w:rsidRPr="00BB137E">
        <w:rPr>
          <w:rFonts w:ascii="Times New Roman" w:hAnsi="Times New Roman" w:cs="Times New Roman"/>
          <w:i/>
          <w:iCs/>
          <w:sz w:val="24"/>
          <w:szCs w:val="24"/>
        </w:rPr>
        <w:t xml:space="preserve"> «nam-ı müstear konusu işlemler»,</w:t>
      </w:r>
      <w:r w:rsidRPr="00BB137E">
        <w:rPr>
          <w:rFonts w:ascii="Times New Roman" w:hAnsi="Times New Roman" w:cs="Times New Roman"/>
          <w:i/>
          <w:iCs/>
          <w:sz w:val="24"/>
          <w:szCs w:val="24"/>
          <w:vertAlign w:val="superscript"/>
        </w:rPr>
        <w:footnoteReference w:id="463"/>
      </w:r>
      <w:r w:rsidRPr="00BB137E">
        <w:rPr>
          <w:rFonts w:ascii="Times New Roman" w:hAnsi="Times New Roman" w:cs="Times New Roman"/>
          <w:i/>
          <w:iCs/>
          <w:sz w:val="24"/>
          <w:szCs w:val="24"/>
        </w:rPr>
        <w:t xml:space="preserve"> «adi ortaklığın feshine ilişkin sözleşme»,</w:t>
      </w:r>
      <w:r w:rsidRPr="00BB137E">
        <w:rPr>
          <w:rFonts w:ascii="Times New Roman" w:hAnsi="Times New Roman" w:cs="Times New Roman"/>
          <w:i/>
          <w:iCs/>
          <w:sz w:val="24"/>
          <w:szCs w:val="24"/>
          <w:vertAlign w:val="superscript"/>
        </w:rPr>
        <w:footnoteReference w:id="464"/>
      </w:r>
      <w:r w:rsidRPr="00BB137E">
        <w:rPr>
          <w:rFonts w:ascii="Times New Roman" w:hAnsi="Times New Roman" w:cs="Times New Roman"/>
          <w:i/>
          <w:iCs/>
          <w:sz w:val="24"/>
          <w:szCs w:val="24"/>
        </w:rPr>
        <w:t xml:space="preserve"> «borçlu tarafından yapılan ölünceye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dar bakma sözleşmesi»</w:t>
      </w:r>
      <w:r w:rsidRPr="00BB137E">
        <w:rPr>
          <w:rFonts w:ascii="Times New Roman" w:hAnsi="Times New Roman" w:cs="Times New Roman"/>
          <w:i/>
          <w:iCs/>
          <w:sz w:val="24"/>
          <w:szCs w:val="24"/>
          <w:vertAlign w:val="superscript"/>
        </w:rPr>
        <w:footnoteReference w:id="465"/>
      </w:r>
      <w:r w:rsidRPr="00BB137E">
        <w:rPr>
          <w:rFonts w:ascii="Times New Roman" w:hAnsi="Times New Roman" w:cs="Times New Roman"/>
          <w:i/>
          <w:iCs/>
          <w:sz w:val="24"/>
          <w:szCs w:val="24"/>
        </w:rPr>
        <w:t>, «tapuya şerh verilmiş kira sözleşmeleri»,</w:t>
      </w:r>
      <w:r w:rsidRPr="00BB137E">
        <w:rPr>
          <w:rFonts w:ascii="Times New Roman" w:hAnsi="Times New Roman" w:cs="Times New Roman"/>
          <w:i/>
          <w:iCs/>
          <w:sz w:val="24"/>
          <w:szCs w:val="24"/>
          <w:vertAlign w:val="superscript"/>
        </w:rPr>
        <w:footnoteReference w:id="466"/>
      </w:r>
      <w:r w:rsidRPr="00BB137E">
        <w:rPr>
          <w:rFonts w:ascii="Times New Roman" w:hAnsi="Times New Roman" w:cs="Times New Roman"/>
          <w:i/>
          <w:iCs/>
          <w:sz w:val="24"/>
          <w:szCs w:val="24"/>
        </w:rPr>
        <w:t xml:space="preserve"> </w:t>
      </w:r>
      <w:r w:rsidRPr="00AF2875">
        <w:rPr>
          <w:rFonts w:ascii="Times New Roman" w:hAnsi="Times New Roman" w:cs="Times New Roman"/>
          <w:i/>
          <w:iCs/>
          <w:color w:val="FF0000"/>
          <w:sz w:val="24"/>
          <w:szCs w:val="24"/>
        </w:rPr>
        <w:lastRenderedPageBreak/>
        <w:t>«borçlunun, üçüncü kişideki alacağını kızına devretmesi işlemi»</w:t>
      </w:r>
      <w:r w:rsidRPr="00AF2875">
        <w:rPr>
          <w:rFonts w:ascii="Times New Roman" w:hAnsi="Times New Roman" w:cs="Times New Roman"/>
          <w:i/>
          <w:iCs/>
          <w:color w:val="FF0000"/>
          <w:sz w:val="24"/>
          <w:szCs w:val="24"/>
          <w:vertAlign w:val="superscript"/>
        </w:rPr>
        <w:footnoteReference w:id="467"/>
      </w:r>
      <w:r w:rsidRPr="00AF2875">
        <w:rPr>
          <w:rFonts w:ascii="Times New Roman" w:hAnsi="Times New Roman" w:cs="Times New Roman"/>
          <w:i/>
          <w:iCs/>
          <w:color w:val="FF0000"/>
          <w:sz w:val="24"/>
          <w:szCs w:val="24"/>
        </w:rPr>
        <w:t xml:space="preserve"> </w:t>
      </w:r>
      <w:r w:rsidRPr="00BB137E">
        <w:rPr>
          <w:rFonts w:ascii="Times New Roman" w:hAnsi="Times New Roman" w:cs="Times New Roman"/>
          <w:sz w:val="24"/>
          <w:szCs w:val="24"/>
        </w:rPr>
        <w:t>hakkında iptal davası açılabileceği gibi, borçlunun</w:t>
      </w:r>
      <w:r w:rsidR="00361DA4"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«bir taşınır ya da taşınmaz malın başkasına bağışlaması»</w:t>
      </w:r>
      <w:r w:rsidRPr="00BB137E">
        <w:rPr>
          <w:rFonts w:ascii="Times New Roman" w:hAnsi="Times New Roman" w:cs="Times New Roman"/>
          <w:sz w:val="24"/>
          <w:szCs w:val="24"/>
        </w:rPr>
        <w:t>nın, «borç ikrarında bulunm</w:t>
      </w:r>
      <w:r w:rsidRPr="00BB137E">
        <w:rPr>
          <w:rFonts w:ascii="Times New Roman" w:hAnsi="Times New Roman" w:cs="Times New Roman"/>
          <w:sz w:val="24"/>
          <w:szCs w:val="24"/>
        </w:rPr>
        <w:t>a</w:t>
      </w:r>
      <w:r w:rsidRPr="00BB137E">
        <w:rPr>
          <w:rFonts w:ascii="Times New Roman" w:hAnsi="Times New Roman" w:cs="Times New Roman"/>
          <w:sz w:val="24"/>
          <w:szCs w:val="24"/>
        </w:rPr>
        <w:t>sı»nın,</w:t>
      </w:r>
      <w:r w:rsidRPr="00BB137E">
        <w:rPr>
          <w:rFonts w:ascii="Times New Roman" w:hAnsi="Times New Roman" w:cs="Times New Roman"/>
          <w:sz w:val="24"/>
          <w:szCs w:val="24"/>
          <w:vertAlign w:val="superscript"/>
        </w:rPr>
        <w:footnoteReference w:id="468"/>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469"/>
      </w:r>
      <w:r w:rsidRPr="00BB137E">
        <w:rPr>
          <w:rFonts w:ascii="Times New Roman" w:hAnsi="Times New Roman" w:cs="Times New Roman"/>
          <w:sz w:val="24"/>
          <w:szCs w:val="24"/>
        </w:rPr>
        <w:t xml:space="preserve"> «ticari işletmesini üçüncü bir kişiye devretmesi»nin, «ödeme emrine itiraz etmemesinin»nin,</w:t>
      </w:r>
      <w:r w:rsidRPr="00BB137E">
        <w:rPr>
          <w:rFonts w:ascii="Times New Roman" w:hAnsi="Times New Roman" w:cs="Times New Roman"/>
          <w:sz w:val="24"/>
          <w:szCs w:val="24"/>
          <w:vertAlign w:val="superscript"/>
        </w:rPr>
        <w:footnoteReference w:id="470"/>
      </w:r>
      <w:r w:rsidRPr="00BB137E">
        <w:rPr>
          <w:rFonts w:ascii="Times New Roman" w:hAnsi="Times New Roman" w:cs="Times New Roman"/>
          <w:sz w:val="24"/>
          <w:szCs w:val="24"/>
        </w:rPr>
        <w:t xml:space="preserve"> «takibe konu borcu kabul etmesi»nin</w:t>
      </w:r>
      <w:r w:rsidRPr="00BB137E">
        <w:rPr>
          <w:rFonts w:ascii="Times New Roman" w:hAnsi="Times New Roman" w:cs="Times New Roman"/>
          <w:sz w:val="24"/>
          <w:szCs w:val="24"/>
          <w:vertAlign w:val="superscript"/>
        </w:rPr>
        <w:footnoteReference w:id="471"/>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472"/>
      </w:r>
      <w:r w:rsidRPr="00BB137E">
        <w:rPr>
          <w:rFonts w:ascii="Times New Roman" w:hAnsi="Times New Roman" w:cs="Times New Roman"/>
          <w:sz w:val="24"/>
          <w:szCs w:val="24"/>
        </w:rPr>
        <w:t xml:space="preserve"> vs.</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iptali için, «iptal davası» açılabilir.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473"/>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 xml:space="preserve">borçlunun iptale tabi tasarruflarının üç grup altında ve </w:t>
      </w:r>
      <w:r w:rsidRPr="00BB137E">
        <w:rPr>
          <w:rFonts w:ascii="Times New Roman" w:hAnsi="Times New Roman" w:cs="Times New Roman"/>
          <w:sz w:val="24"/>
          <w:szCs w:val="24"/>
        </w:rPr>
        <w:t>İİK.nun</w:t>
      </w:r>
      <w:r w:rsidRPr="00BB137E">
        <w:rPr>
          <w:rFonts w:ascii="Times New Roman" w:hAnsi="Times New Roman" w:cs="Times New Roman"/>
          <w:i/>
          <w:iCs/>
          <w:sz w:val="24"/>
          <w:szCs w:val="24"/>
        </w:rPr>
        <w:t xml:space="preserve"> 278, 279 ve 280. maddelerinde düzenlenmiş olduğunu, ancak, bu maddelerde iptal edilebilecek bütün tasarrufların sınırlı olarak sayılmamış olduğunu, kanunun iptale tabi bazı tasarru</w:t>
      </w:r>
      <w:r w:rsidRPr="00BB137E">
        <w:rPr>
          <w:rFonts w:ascii="Times New Roman" w:hAnsi="Times New Roman" w:cs="Times New Roman"/>
          <w:i/>
          <w:iCs/>
          <w:sz w:val="24"/>
          <w:szCs w:val="24"/>
        </w:rPr>
        <w:t>f</w:t>
      </w:r>
      <w:r w:rsidRPr="00BB137E">
        <w:rPr>
          <w:rFonts w:ascii="Times New Roman" w:hAnsi="Times New Roman" w:cs="Times New Roman"/>
          <w:i/>
          <w:iCs/>
          <w:sz w:val="24"/>
          <w:szCs w:val="24"/>
        </w:rPr>
        <w:t xml:space="preserve">lar için genel bir tanımlama yaparak, hangi tasarrufların iptale tabi olduğu hususunun tayinini hakimin takdirine bırakmış (İİK. md. 281) olduğunu, bu yasal nedenle de, davacı tarafından </w:t>
      </w:r>
      <w:r w:rsidRPr="00BB137E">
        <w:rPr>
          <w:rFonts w:ascii="Times New Roman" w:hAnsi="Times New Roman" w:cs="Times New Roman"/>
          <w:sz w:val="24"/>
          <w:szCs w:val="24"/>
        </w:rPr>
        <w:t>İİK.nun</w:t>
      </w:r>
      <w:r w:rsidRPr="00BB137E">
        <w:rPr>
          <w:rFonts w:ascii="Times New Roman" w:hAnsi="Times New Roman" w:cs="Times New Roman"/>
          <w:i/>
          <w:iCs/>
          <w:sz w:val="24"/>
          <w:szCs w:val="24"/>
        </w:rPr>
        <w:t xml:space="preserve"> 278, 279 ve 280. maddelerden birine dayanılmış olsa dahi, mahkemenin bununla bağlı olmayıp, diğer maddelerden birine göre iptal kararı verilebil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w:t>
      </w:r>
      <w:r w:rsidRPr="00BB137E">
        <w:rPr>
          <w:rFonts w:ascii="Times New Roman" w:hAnsi="Times New Roman" w:cs="Times New Roman"/>
          <w:sz w:val="24"/>
          <w:szCs w:val="24"/>
        </w:rPr>
        <w:t xml:space="preserve"> 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II- </w:t>
      </w:r>
      <w:r w:rsidRPr="00BB137E">
        <w:rPr>
          <w:rFonts w:ascii="Times New Roman" w:hAnsi="Times New Roman" w:cs="Times New Roman"/>
          <w:sz w:val="24"/>
          <w:szCs w:val="24"/>
        </w:rPr>
        <w:t>Buna karşın;</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a) «Maddi hukuk» (TBK. mad. 27) bakımından hükümsüz olan işlemler </w:t>
      </w:r>
      <w:r w:rsidRPr="00BB137E">
        <w:rPr>
          <w:rFonts w:ascii="Times New Roman" w:hAnsi="Times New Roman" w:cs="Times New Roman"/>
          <w:sz w:val="24"/>
          <w:szCs w:val="24"/>
        </w:rPr>
        <w:t>hakkında, iptâl davası açılmasına gerek yoktur.</w:t>
      </w:r>
      <w:r w:rsidRPr="00BB137E">
        <w:rPr>
          <w:rFonts w:ascii="Times New Roman" w:hAnsi="Times New Roman" w:cs="Times New Roman"/>
          <w:sz w:val="24"/>
          <w:szCs w:val="24"/>
          <w:vertAlign w:val="superscript"/>
        </w:rPr>
        <w:footnoteReference w:id="474"/>
      </w:r>
      <w:r w:rsidRPr="00BB137E">
        <w:rPr>
          <w:rFonts w:ascii="Times New Roman" w:hAnsi="Times New Roman" w:cs="Times New Roman"/>
          <w:sz w:val="24"/>
          <w:szCs w:val="24"/>
        </w:rPr>
        <w:t xml:space="preserve"> Çünkü, bu gibi durumlarda, tasarruf konusu mal ya da hak, borçlunun malvarlığından çıkmamıştır. Hükümsüz olan bu tasarrufa dayanarak, üçüncü kişinin «istihkak davası» açması halinde (İİK. mad. 97; 228) davalı alacaklı (iflâsta; iflâs masası) savunma yoluyla «hükümsüzlük iddiası»nı ileri sürebilir. Buna karşın, alacaklı (İİK. mad. 99) ya da iflâs idaresinin, üçüncü kişiye karşı açtığı istihkak davasında, </w:t>
      </w:r>
      <w:r w:rsidRPr="003A5F55">
        <w:rPr>
          <w:rFonts w:ascii="Times New Roman" w:hAnsi="Times New Roman" w:cs="Times New Roman"/>
          <w:color w:val="000000" w:themeColor="text1"/>
          <w:sz w:val="24"/>
          <w:szCs w:val="24"/>
        </w:rPr>
        <w:t>dav</w:t>
      </w:r>
      <w:r w:rsidRPr="003A5F55">
        <w:rPr>
          <w:rFonts w:ascii="Times New Roman" w:hAnsi="Times New Roman" w:cs="Times New Roman"/>
          <w:color w:val="000000" w:themeColor="text1"/>
          <w:sz w:val="24"/>
          <w:szCs w:val="24"/>
        </w:rPr>
        <w:t>a</w:t>
      </w:r>
      <w:r w:rsidRPr="003A5F55">
        <w:rPr>
          <w:rFonts w:ascii="Times New Roman" w:hAnsi="Times New Roman" w:cs="Times New Roman"/>
          <w:color w:val="FF0000"/>
          <w:sz w:val="24"/>
          <w:szCs w:val="24"/>
        </w:rPr>
        <w:lastRenderedPageBreak/>
        <w:t xml:space="preserve">cı-alacaklı ya da iflâs idaresinin, «üçüncü kişinin o malı hükümsüz bir </w:t>
      </w:r>
      <w:r w:rsidRPr="003A5F55">
        <w:rPr>
          <w:rFonts w:ascii="Times New Roman" w:hAnsi="Times New Roman" w:cs="Times New Roman"/>
          <w:color w:val="000000" w:themeColor="text1"/>
          <w:sz w:val="24"/>
          <w:szCs w:val="24"/>
        </w:rPr>
        <w:t xml:space="preserve">tasarruf sonucunda ele geçirdiğini ve bu nedenle, malın borçluya ait olduğunu» kanıtlaması gerekir. Görüldüğü gibi, aslında ayrı nitelikte davalar olmalarına rağmen gerek </w:t>
      </w:r>
      <w:r w:rsidRPr="003A5F55">
        <w:rPr>
          <w:rFonts w:ascii="Times New Roman" w:hAnsi="Times New Roman" w:cs="Times New Roman"/>
          <w:i/>
          <w:iCs/>
          <w:color w:val="000000" w:themeColor="text1"/>
          <w:sz w:val="24"/>
          <w:szCs w:val="24"/>
        </w:rPr>
        <w:t>«istihkak davası»</w:t>
      </w:r>
      <w:r w:rsidRPr="003A5F55">
        <w:rPr>
          <w:rFonts w:ascii="Times New Roman" w:hAnsi="Times New Roman" w:cs="Times New Roman"/>
          <w:color w:val="000000" w:themeColor="text1"/>
          <w:sz w:val="24"/>
          <w:szCs w:val="24"/>
        </w:rPr>
        <w:t xml:space="preserve">nın ve gerekse </w:t>
      </w:r>
      <w:r w:rsidRPr="003A5F55">
        <w:rPr>
          <w:rFonts w:ascii="Times New Roman" w:hAnsi="Times New Roman" w:cs="Times New Roman"/>
          <w:i/>
          <w:iCs/>
          <w:color w:val="000000" w:themeColor="text1"/>
          <w:sz w:val="24"/>
          <w:szCs w:val="24"/>
        </w:rPr>
        <w:t>«iptâl davası»</w:t>
      </w:r>
      <w:r w:rsidRPr="003A5F55">
        <w:rPr>
          <w:rFonts w:ascii="Times New Roman" w:hAnsi="Times New Roman" w:cs="Times New Roman"/>
          <w:color w:val="000000" w:themeColor="text1"/>
          <w:sz w:val="24"/>
          <w:szCs w:val="24"/>
        </w:rPr>
        <w:t>nın amacı aynı olup, bu da alacaklılarına zarar vermek isteyen borçlunun tasarruflarına karşı alacaklıları korumaktadır.</w:t>
      </w:r>
      <w:r w:rsidRPr="003A5F55">
        <w:rPr>
          <w:rFonts w:ascii="Times New Roman" w:hAnsi="Times New Roman" w:cs="Times New Roman"/>
          <w:color w:val="000000" w:themeColor="text1"/>
          <w:sz w:val="24"/>
          <w:szCs w:val="24"/>
          <w:vertAlign w:val="superscript"/>
        </w:rPr>
        <w:footnoteReference w:id="475"/>
      </w:r>
      <w:r w:rsidRPr="003A5F55">
        <w:rPr>
          <w:rFonts w:ascii="Times New Roman" w:hAnsi="Times New Roman" w:cs="Times New Roman"/>
          <w:color w:val="000000" w:themeColor="text1"/>
          <w:sz w:val="24"/>
          <w:szCs w:val="24"/>
        </w:rPr>
        <w:t xml:space="preserve"> Bu amaca,</w:t>
      </w:r>
      <w:r w:rsidR="00361DA4" w:rsidRPr="003A5F55">
        <w:rPr>
          <w:rFonts w:ascii="Times New Roman" w:hAnsi="Times New Roman" w:cs="Times New Roman"/>
          <w:color w:val="000000" w:themeColor="text1"/>
          <w:sz w:val="24"/>
          <w:szCs w:val="24"/>
        </w:rPr>
        <w:t xml:space="preserve"> </w:t>
      </w:r>
      <w:r w:rsidRPr="003A5F55">
        <w:rPr>
          <w:rFonts w:ascii="Times New Roman" w:hAnsi="Times New Roman" w:cs="Times New Roman"/>
          <w:color w:val="000000" w:themeColor="text1"/>
          <w:sz w:val="24"/>
          <w:szCs w:val="24"/>
        </w:rPr>
        <w:t xml:space="preserve">istihkak davasında, borçlu ile üçüncü kişi </w:t>
      </w:r>
      <w:r w:rsidRPr="00BB137E">
        <w:rPr>
          <w:rFonts w:ascii="Times New Roman" w:hAnsi="Times New Roman" w:cs="Times New Roman"/>
          <w:sz w:val="24"/>
          <w:szCs w:val="24"/>
        </w:rPr>
        <w:t>arasında yapılan t</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sarrufun hükümsüz olması nedeniyle, </w:t>
      </w:r>
      <w:r w:rsidRPr="00BB137E">
        <w:rPr>
          <w:rFonts w:ascii="Times New Roman" w:hAnsi="Times New Roman" w:cs="Times New Roman"/>
          <w:i/>
          <w:iCs/>
          <w:sz w:val="24"/>
          <w:szCs w:val="24"/>
        </w:rPr>
        <w:t>«malın borçlunun malvarlığı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 xml:space="preserve">dan çıkmadığı» </w:t>
      </w:r>
      <w:r w:rsidRPr="00BB137E">
        <w:rPr>
          <w:rFonts w:ascii="Times New Roman" w:hAnsi="Times New Roman" w:cs="Times New Roman"/>
          <w:sz w:val="24"/>
          <w:szCs w:val="24"/>
        </w:rPr>
        <w:t xml:space="preserve">iptâl davasında da, borçlu ile üçüncü kişi arasındaki tasarrufun geçerli olduğu, malın böylece borçludan üçüncü kişinin malvarlığına geçtiği ancak, bu tasarrufun İİK. 278 vd. göre iptâle konu olduğu, bu nedenle davacı - alacaklının (iflâsta; iflâs masasının) </w:t>
      </w:r>
      <w:r w:rsidRPr="00BB137E">
        <w:rPr>
          <w:rFonts w:ascii="Times New Roman" w:hAnsi="Times New Roman" w:cs="Times New Roman"/>
          <w:i/>
          <w:iCs/>
          <w:sz w:val="24"/>
          <w:szCs w:val="24"/>
        </w:rPr>
        <w:t>«mal borçlunun malvarlığındaymış gibi, cebri icra yolu ile, o malın bed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 xml:space="preserve">linden alacağını almak yetkisine sahip olduğu» </w:t>
      </w:r>
      <w:r w:rsidRPr="00BB137E">
        <w:rPr>
          <w:rFonts w:ascii="Times New Roman" w:hAnsi="Times New Roman" w:cs="Times New Roman"/>
          <w:sz w:val="24"/>
          <w:szCs w:val="24"/>
        </w:rPr>
        <w:t>iddia edilerek ulaşılır.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b) Takip</w:t>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hukuku bakımından hükümsüz olan</w:t>
      </w:r>
      <w:r w:rsidRPr="00BB137E">
        <w:rPr>
          <w:rFonts w:ascii="Times New Roman" w:hAnsi="Times New Roman" w:cs="Times New Roman"/>
          <w:sz w:val="24"/>
          <w:szCs w:val="24"/>
        </w:rPr>
        <w:t xml:space="preserve"> (İİK. mad. 191/1, 290) işlemler hakkında iptâl davası açılmasına gerek yoktur.</w:t>
      </w:r>
      <w:r w:rsidRPr="00BB137E">
        <w:rPr>
          <w:rFonts w:ascii="Times New Roman" w:hAnsi="Times New Roman" w:cs="Times New Roman"/>
          <w:sz w:val="24"/>
          <w:szCs w:val="24"/>
          <w:vertAlign w:val="superscript"/>
        </w:rPr>
        <w:footnoteReference w:id="476"/>
      </w:r>
      <w:r w:rsidRPr="00BB137E">
        <w:rPr>
          <w:rFonts w:ascii="Times New Roman" w:hAnsi="Times New Roman" w:cs="Times New Roman"/>
          <w:sz w:val="24"/>
          <w:szCs w:val="24"/>
        </w:rPr>
        <w:t xml:space="preserve"> Çünkü, bu durumda, tasarruf konusu mal ya da hak, borçlunun malvarlığından çıkmamıştır.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c) «Muvazaalı işlem»ler (TBK. mad. 19)</w:t>
      </w:r>
      <w:r w:rsidRPr="00BB137E">
        <w:rPr>
          <w:rFonts w:ascii="Times New Roman" w:hAnsi="Times New Roman" w:cs="Times New Roman"/>
          <w:sz w:val="24"/>
          <w:szCs w:val="24"/>
        </w:rPr>
        <w:t xml:space="preserve"> hakkında iptâl davası açılmasına gerek olup olmadığı </w:t>
      </w:r>
      <w:r w:rsidRPr="00BB137E">
        <w:rPr>
          <w:rFonts w:ascii="Times New Roman" w:hAnsi="Times New Roman" w:cs="Times New Roman"/>
          <w:b/>
          <w:bCs/>
          <w:sz w:val="24"/>
          <w:szCs w:val="24"/>
        </w:rPr>
        <w:t>doktrinde</w:t>
      </w:r>
      <w:r w:rsidRPr="00BB137E">
        <w:rPr>
          <w:rFonts w:ascii="Times New Roman" w:hAnsi="Times New Roman" w:cs="Times New Roman"/>
          <w:sz w:val="24"/>
          <w:szCs w:val="24"/>
        </w:rPr>
        <w:t xml:space="preserve"> tartışmalıdır. Bu konuda </w:t>
      </w:r>
      <w:r w:rsidRPr="00BB137E">
        <w:rPr>
          <w:rFonts w:ascii="Times New Roman" w:hAnsi="Times New Roman" w:cs="Times New Roman"/>
          <w:i/>
          <w:iCs/>
          <w:sz w:val="24"/>
          <w:szCs w:val="24"/>
        </w:rPr>
        <w:t xml:space="preserve">«iptâl davası açılmasına gerek bulunmadığını» </w:t>
      </w:r>
      <w:r w:rsidRPr="00BB137E">
        <w:rPr>
          <w:rFonts w:ascii="Times New Roman" w:hAnsi="Times New Roman" w:cs="Times New Roman"/>
          <w:sz w:val="24"/>
          <w:szCs w:val="24"/>
        </w:rPr>
        <w:t>ileri sürenler bulu</w:t>
      </w:r>
      <w:r w:rsidRPr="00BB137E">
        <w:rPr>
          <w:rFonts w:ascii="Times New Roman" w:hAnsi="Times New Roman" w:cs="Times New Roman"/>
          <w:sz w:val="24"/>
          <w:szCs w:val="24"/>
        </w:rPr>
        <w:t>n</w:t>
      </w:r>
      <w:r w:rsidRPr="00BB137E">
        <w:rPr>
          <w:rFonts w:ascii="Times New Roman" w:hAnsi="Times New Roman" w:cs="Times New Roman"/>
          <w:sz w:val="24"/>
          <w:szCs w:val="24"/>
        </w:rPr>
        <w:t xml:space="preserve">duğu gibi, </w:t>
      </w:r>
      <w:r w:rsidRPr="00BB137E">
        <w:rPr>
          <w:rFonts w:ascii="Times New Roman" w:hAnsi="Times New Roman" w:cs="Times New Roman"/>
          <w:i/>
          <w:iCs/>
          <w:sz w:val="24"/>
          <w:szCs w:val="24"/>
        </w:rPr>
        <w:t xml:space="preserve">«iptâl davası açılabileceğini» </w:t>
      </w:r>
      <w:r w:rsidRPr="00BB137E">
        <w:rPr>
          <w:rFonts w:ascii="Times New Roman" w:hAnsi="Times New Roman" w:cs="Times New Roman"/>
          <w:sz w:val="24"/>
          <w:szCs w:val="24"/>
        </w:rPr>
        <w:t>kabul edenler de vardır.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«Muvazaalı işlemler hakkında iptâl davası açılmasına gerek bulunmadığını»</w:t>
      </w:r>
      <w:r w:rsidRPr="00BB137E">
        <w:rPr>
          <w:rFonts w:ascii="Times New Roman" w:hAnsi="Times New Roman" w:cs="Times New Roman"/>
          <w:sz w:val="24"/>
          <w:szCs w:val="24"/>
        </w:rPr>
        <w:t xml:space="preserve"> ileri sürenlere göre;</w:t>
      </w:r>
      <w:r w:rsidRPr="00BB137E">
        <w:rPr>
          <w:rFonts w:ascii="Times New Roman" w:hAnsi="Times New Roman" w:cs="Times New Roman"/>
          <w:sz w:val="24"/>
          <w:szCs w:val="24"/>
          <w:vertAlign w:val="superscript"/>
        </w:rPr>
        <w:footnoteReference w:id="477"/>
      </w:r>
      <w:r w:rsidRPr="00BB137E">
        <w:rPr>
          <w:rFonts w:ascii="Times New Roman" w:hAnsi="Times New Roman" w:cs="Times New Roman"/>
          <w:sz w:val="24"/>
          <w:szCs w:val="24"/>
        </w:rPr>
        <w:t xml:space="preserve"> İİK. 277 vd. göre iptâl dav</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sına konu olan tasarruflar geçerli tasarruflar’dır. İşlemin muvazaalı olması halinde, işlem konusu taşınır/taşınmazın mülkiyeti borçlu ile işlemde bulunan üçüncü kişiye geçmemiş olduğundan, bu durumda iptâl davası açılamaz. Şeklen üçüncü kişinin üzerinde gözüken örneğin; </w:t>
      </w:r>
      <w:r w:rsidRPr="00AF2875">
        <w:rPr>
          <w:rFonts w:ascii="Times New Roman" w:hAnsi="Times New Roman" w:cs="Times New Roman"/>
          <w:color w:val="FF0000"/>
          <w:sz w:val="24"/>
          <w:szCs w:val="24"/>
        </w:rPr>
        <w:lastRenderedPageBreak/>
        <w:t>aracın, taşınmazın alacaklı tarafından haciz ve satışının istenmesi g</w:t>
      </w:r>
      <w:r w:rsidRPr="00AF2875">
        <w:rPr>
          <w:rFonts w:ascii="Times New Roman" w:hAnsi="Times New Roman" w:cs="Times New Roman"/>
          <w:color w:val="FF0000"/>
          <w:sz w:val="24"/>
          <w:szCs w:val="24"/>
        </w:rPr>
        <w:t>e</w:t>
      </w:r>
      <w:r w:rsidRPr="00BB137E">
        <w:rPr>
          <w:rFonts w:ascii="Times New Roman" w:hAnsi="Times New Roman" w:cs="Times New Roman"/>
          <w:sz w:val="24"/>
          <w:szCs w:val="24"/>
        </w:rPr>
        <w:t>rekir...</w:t>
      </w:r>
    </w:p>
    <w:p w:rsidR="002B41D0" w:rsidRPr="00BB137E" w:rsidRDefault="006A7DA1" w:rsidP="00AF2875">
      <w:pPr>
        <w:pStyle w:val="YAZISIMSIKI"/>
        <w:widowControl/>
        <w:spacing w:before="80" w:after="80" w:line="272" w:lineRule="exact"/>
        <w:ind w:firstLine="454"/>
        <w:rPr>
          <w:rFonts w:ascii="Times New Roman" w:hAnsi="Times New Roman" w:cs="Times New Roman"/>
          <w:sz w:val="24"/>
          <w:szCs w:val="24"/>
        </w:rPr>
      </w:pPr>
      <w:r w:rsidRPr="00BB137E">
        <w:rPr>
          <w:rFonts w:ascii="Times New Roman" w:hAnsi="Times New Roman" w:cs="Times New Roman"/>
          <w:sz w:val="24"/>
          <w:szCs w:val="24"/>
        </w:rPr>
        <w:t>Muvazaalı işlemler hukuki sonuç doğurmadığından, «iptâl dav</w:t>
      </w:r>
      <w:r w:rsidRPr="00BB137E">
        <w:rPr>
          <w:rFonts w:ascii="Times New Roman" w:hAnsi="Times New Roman" w:cs="Times New Roman"/>
          <w:sz w:val="24"/>
          <w:szCs w:val="24"/>
        </w:rPr>
        <w:t>a</w:t>
      </w:r>
      <w:r w:rsidRPr="00BB137E">
        <w:rPr>
          <w:rFonts w:ascii="Times New Roman" w:hAnsi="Times New Roman" w:cs="Times New Roman"/>
          <w:sz w:val="24"/>
          <w:szCs w:val="24"/>
        </w:rPr>
        <w:t>sı»na değil «istihkak davası»na konu yapılabilir: Eğer, muvazaalı t</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sarrufa konu yapılmış olan mal, </w:t>
      </w:r>
      <w:r w:rsidRPr="00BB137E">
        <w:rPr>
          <w:rFonts w:ascii="Times New Roman" w:hAnsi="Times New Roman" w:cs="Times New Roman"/>
          <w:i/>
          <w:iCs/>
          <w:sz w:val="24"/>
          <w:szCs w:val="24"/>
        </w:rPr>
        <w:t xml:space="preserve">borçlunun elinde bulunduğu için </w:t>
      </w:r>
      <w:r w:rsidRPr="00BB137E">
        <w:rPr>
          <w:rFonts w:ascii="Times New Roman" w:hAnsi="Times New Roman" w:cs="Times New Roman"/>
          <w:sz w:val="24"/>
          <w:szCs w:val="24"/>
        </w:rPr>
        <w:t>üçüncü kişi, «istihkak davası» açarak (İİK. mad. 97) ‘malın kendisine ait olduğunu’ ileri sürerse, davalı-alacaklı veya iflas masası, «muv</w:t>
      </w:r>
      <w:r w:rsidRPr="00BB137E">
        <w:rPr>
          <w:rFonts w:ascii="Times New Roman" w:hAnsi="Times New Roman" w:cs="Times New Roman"/>
          <w:sz w:val="24"/>
          <w:szCs w:val="24"/>
        </w:rPr>
        <w:t>a</w:t>
      </w:r>
      <w:r w:rsidRPr="00BB137E">
        <w:rPr>
          <w:rFonts w:ascii="Times New Roman" w:hAnsi="Times New Roman" w:cs="Times New Roman"/>
          <w:sz w:val="24"/>
          <w:szCs w:val="24"/>
        </w:rPr>
        <w:t>zaa» iddiasını -tıpkı «hükümsüzlük» iddiası gibi- davaya vereceği c</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vapta ileri sürebilir. Eğer mal </w:t>
      </w:r>
      <w:r w:rsidRPr="00BB137E">
        <w:rPr>
          <w:rFonts w:ascii="Times New Roman" w:hAnsi="Times New Roman" w:cs="Times New Roman"/>
          <w:i/>
          <w:iCs/>
          <w:sz w:val="24"/>
          <w:szCs w:val="24"/>
        </w:rPr>
        <w:t xml:space="preserve">üçüncü kişinin elinde bulunduğu için </w:t>
      </w:r>
      <w:r w:rsidRPr="00BB137E">
        <w:rPr>
          <w:rFonts w:ascii="Times New Roman" w:hAnsi="Times New Roman" w:cs="Times New Roman"/>
          <w:sz w:val="24"/>
          <w:szCs w:val="24"/>
        </w:rPr>
        <w:t>(İİK. mad. 99), alacaklı ya da iflas masası, üçüncü kişiye karşı «istihkak davası» açmak zorunda kalmışsa, bu davada alacaklı veya iflas mas</w:t>
      </w:r>
      <w:r w:rsidRPr="00BB137E">
        <w:rPr>
          <w:rFonts w:ascii="Times New Roman" w:hAnsi="Times New Roman" w:cs="Times New Roman"/>
          <w:sz w:val="24"/>
          <w:szCs w:val="24"/>
        </w:rPr>
        <w:t>a</w:t>
      </w:r>
      <w:r w:rsidRPr="00BB137E">
        <w:rPr>
          <w:rFonts w:ascii="Times New Roman" w:hAnsi="Times New Roman" w:cs="Times New Roman"/>
          <w:sz w:val="24"/>
          <w:szCs w:val="24"/>
        </w:rPr>
        <w:t>sının ‘üçüncü kişinin, o malı muvazaalı bir işlem sonucunda ele geçi</w:t>
      </w:r>
      <w:r w:rsidRPr="00BB137E">
        <w:rPr>
          <w:rFonts w:ascii="Times New Roman" w:hAnsi="Times New Roman" w:cs="Times New Roman"/>
          <w:sz w:val="24"/>
          <w:szCs w:val="24"/>
        </w:rPr>
        <w:t>r</w:t>
      </w:r>
      <w:r w:rsidRPr="00BB137E">
        <w:rPr>
          <w:rFonts w:ascii="Times New Roman" w:hAnsi="Times New Roman" w:cs="Times New Roman"/>
          <w:sz w:val="24"/>
          <w:szCs w:val="24"/>
        </w:rPr>
        <w:t>diğini’ ileri sürmesi ve bunu kanıtlaması gerekir. Bir işlemin muvazaalı olmasından dolayı iptâli, TBK’nun 19. maddesi mümkündür. Zira, muvazaada, malvarlığı devri muvazaalıdır ve bu hali ile de devir ge</w:t>
      </w:r>
      <w:r w:rsidRPr="00BB137E">
        <w:rPr>
          <w:rFonts w:ascii="Times New Roman" w:hAnsi="Times New Roman" w:cs="Times New Roman"/>
          <w:sz w:val="24"/>
          <w:szCs w:val="24"/>
        </w:rPr>
        <w:t>r</w:t>
      </w:r>
      <w:r w:rsidRPr="00BB137E">
        <w:rPr>
          <w:rFonts w:ascii="Times New Roman" w:hAnsi="Times New Roman" w:cs="Times New Roman"/>
          <w:sz w:val="24"/>
          <w:szCs w:val="24"/>
        </w:rPr>
        <w:t>çekten arzu edilmiş değildir. Bu nedenle de, İİK. mad. 277 vd. eden hükümlerin uygulanmasına ihtiyaç ve zaruret yoktur. Burada, İİK. mad. 277 vd. hükümlerinin uygulanamamasının nedeni, muvazaalı işlemler ile borçlu malvarlığı dışına çıkarılmış gibi görünen malların, yine borçlu malvarlığında kalmış olması ve bu nedenle de alacaklıların müdahale alanı dışına çıkarılmamış olmasıdır... Bu bakımdan, «m</w:t>
      </w:r>
      <w:r w:rsidRPr="00BB137E">
        <w:rPr>
          <w:rFonts w:ascii="Times New Roman" w:hAnsi="Times New Roman" w:cs="Times New Roman"/>
          <w:sz w:val="24"/>
          <w:szCs w:val="24"/>
        </w:rPr>
        <w:t>u</w:t>
      </w:r>
      <w:r w:rsidRPr="00BB137E">
        <w:rPr>
          <w:rFonts w:ascii="Times New Roman" w:hAnsi="Times New Roman" w:cs="Times New Roman"/>
          <w:sz w:val="24"/>
          <w:szCs w:val="24"/>
        </w:rPr>
        <w:t>vazaa iddiası» ile «tasarrufun iptâli davası”nın bir arada bulunması mümkün değildir...</w:t>
      </w:r>
    </w:p>
    <w:p w:rsidR="002B41D0" w:rsidRPr="00BB137E" w:rsidRDefault="006A7DA1" w:rsidP="00AF2875">
      <w:pPr>
        <w:pStyle w:val="YAZI"/>
        <w:widowControl/>
        <w:spacing w:before="80" w:after="80" w:line="272"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«Muvazaalı işlemler hakkında iptâl davası açılabileceğini»</w:t>
      </w:r>
      <w:r w:rsidRPr="00BB137E">
        <w:rPr>
          <w:rFonts w:ascii="Times New Roman" w:hAnsi="Times New Roman" w:cs="Times New Roman"/>
          <w:sz w:val="24"/>
          <w:szCs w:val="24"/>
        </w:rPr>
        <w:t xml:space="preserve"> kabul edenlere göre</w:t>
      </w:r>
      <w:r w:rsidRPr="00BB137E">
        <w:rPr>
          <w:rFonts w:ascii="Times New Roman" w:hAnsi="Times New Roman" w:cs="Times New Roman"/>
          <w:sz w:val="24"/>
          <w:szCs w:val="24"/>
          <w:vertAlign w:val="superscript"/>
        </w:rPr>
        <w:footnoteReference w:id="478"/>
      </w:r>
      <w:r w:rsidRPr="00BB137E">
        <w:rPr>
          <w:rFonts w:ascii="Times New Roman" w:hAnsi="Times New Roman" w:cs="Times New Roman"/>
          <w:sz w:val="24"/>
          <w:szCs w:val="24"/>
        </w:rPr>
        <w:t xml:space="preserve"> borçlunun muvazaalı tasarrufları hakkında İİK. </w:t>
      </w:r>
      <w:r w:rsidRPr="00AF2875">
        <w:rPr>
          <w:rFonts w:ascii="Times New Roman" w:hAnsi="Times New Roman" w:cs="Times New Roman"/>
          <w:color w:val="FF0000"/>
          <w:sz w:val="24"/>
          <w:szCs w:val="24"/>
        </w:rPr>
        <w:lastRenderedPageBreak/>
        <w:t xml:space="preserve">mad. 277 vd. göre iptâl davası ya da TBK. mad. 19’e göre muvazaalı </w:t>
      </w:r>
      <w:r w:rsidRPr="00BB137E">
        <w:rPr>
          <w:rFonts w:ascii="Times New Roman" w:hAnsi="Times New Roman" w:cs="Times New Roman"/>
          <w:sz w:val="24"/>
          <w:szCs w:val="24"/>
        </w:rPr>
        <w:t>işlemin hükümsüzlüğünün tesbiti için dava açılabilir.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Muvazaa davasının iptâl davasını bertaraf ettiği kabul edilecek olursa, İİK’nun 277 vd.’da öngörülen iptâl davasının pratik öneme kaybolmuş olur ve bu yorum şekli borçlu ile borçlunun mal kaçırma fiiline katılan kötü niyetli üçüncü kişileri koruyucu bir sonuç yarat</w:t>
      </w:r>
      <w:r w:rsidRPr="00BB137E">
        <w:rPr>
          <w:rFonts w:ascii="Times New Roman" w:hAnsi="Times New Roman" w:cs="Times New Roman"/>
          <w:sz w:val="24"/>
          <w:szCs w:val="24"/>
        </w:rPr>
        <w:t>a</w:t>
      </w:r>
      <w:r w:rsidRPr="00BB137E">
        <w:rPr>
          <w:rFonts w:ascii="Times New Roman" w:hAnsi="Times New Roman" w:cs="Times New Roman"/>
          <w:sz w:val="24"/>
          <w:szCs w:val="24"/>
        </w:rPr>
        <w:t>cağından hukuk mantığı ile bağdaşamaz.</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 görüşlerden hangisi daha doğrudur ve uygulamada beni</w:t>
      </w:r>
      <w:r w:rsidRPr="00BB137E">
        <w:rPr>
          <w:rFonts w:ascii="Times New Roman" w:hAnsi="Times New Roman" w:cs="Times New Roman"/>
          <w:sz w:val="24"/>
          <w:szCs w:val="24"/>
        </w:rPr>
        <w:t>m</w:t>
      </w:r>
      <w:r w:rsidRPr="00BB137E">
        <w:rPr>
          <w:rFonts w:ascii="Times New Roman" w:hAnsi="Times New Roman" w:cs="Times New Roman"/>
          <w:sz w:val="24"/>
          <w:szCs w:val="24"/>
        </w:rPr>
        <w:t xml:space="preserve">senmektedir? Konunun daha iyi değerlendirebilmesi için «muvazaa» hakkında şu hususların açıklanması yararlı olacaktır. Bilindiği gibi, </w:t>
      </w:r>
      <w:r w:rsidRPr="00BB137E">
        <w:rPr>
          <w:rFonts w:ascii="Times New Roman" w:hAnsi="Times New Roman" w:cs="Times New Roman"/>
          <w:i/>
          <w:iCs/>
          <w:sz w:val="24"/>
          <w:szCs w:val="24"/>
        </w:rPr>
        <w:t>«tarafların üçüncü kişileri aldatmak amacı ile gerçek durumu onlardan gizleyerek kendi gerçek iradelerine uymayan ve kendi aralarında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 xml:space="preserve">çerli olmayan bir hususta anlaşmalarına» </w:t>
      </w:r>
      <w:r w:rsidRPr="00BB137E">
        <w:rPr>
          <w:rFonts w:ascii="Times New Roman" w:hAnsi="Times New Roman" w:cs="Times New Roman"/>
          <w:sz w:val="24"/>
          <w:szCs w:val="24"/>
        </w:rPr>
        <w:t>muvazaa ve bu şekilde y</w:t>
      </w:r>
      <w:r w:rsidRPr="00BB137E">
        <w:rPr>
          <w:rFonts w:ascii="Times New Roman" w:hAnsi="Times New Roman" w:cs="Times New Roman"/>
          <w:sz w:val="24"/>
          <w:szCs w:val="24"/>
        </w:rPr>
        <w:t>a</w:t>
      </w:r>
      <w:r w:rsidRPr="00BB137E">
        <w:rPr>
          <w:rFonts w:ascii="Times New Roman" w:hAnsi="Times New Roman" w:cs="Times New Roman"/>
          <w:sz w:val="24"/>
          <w:szCs w:val="24"/>
        </w:rPr>
        <w:t>pılan işlemlere de muvazaalı işlemler denilir.</w:t>
      </w:r>
      <w:r w:rsidRPr="00BB137E">
        <w:rPr>
          <w:rFonts w:ascii="Times New Roman" w:hAnsi="Times New Roman" w:cs="Times New Roman"/>
          <w:sz w:val="24"/>
          <w:szCs w:val="24"/>
          <w:vertAlign w:val="superscript"/>
        </w:rPr>
        <w:footnoteReference w:id="479"/>
      </w:r>
      <w:r w:rsidRPr="00BB137E">
        <w:rPr>
          <w:rFonts w:ascii="Times New Roman" w:hAnsi="Times New Roman" w:cs="Times New Roman"/>
          <w:sz w:val="24"/>
          <w:szCs w:val="24"/>
        </w:rPr>
        <w:t xml:space="preserve"> Başka bir deyişle, muvazaa; </w:t>
      </w:r>
      <w:r w:rsidRPr="00BB137E">
        <w:rPr>
          <w:rFonts w:ascii="Times New Roman" w:hAnsi="Times New Roman" w:cs="Times New Roman"/>
          <w:i/>
          <w:iCs/>
          <w:sz w:val="24"/>
          <w:szCs w:val="24"/>
        </w:rPr>
        <w:t>«açıklanan beyanlarının gerçek maksatlarına uymadıklarını bildikleri halde, âkitlerin (tarafların) kastettikleri durumdan başka bir ilişkide kendilerini anlaşmış gibi göstermeleri hali»</w:t>
      </w:r>
      <w:r w:rsidRPr="00BB137E">
        <w:rPr>
          <w:rFonts w:ascii="Times New Roman" w:hAnsi="Times New Roman" w:cs="Times New Roman"/>
          <w:i/>
          <w:iCs/>
          <w:sz w:val="24"/>
          <w:szCs w:val="24"/>
          <w:vertAlign w:val="superscript"/>
        </w:rPr>
        <w:footnoteReference w:id="480"/>
      </w:r>
      <w:r w:rsidRPr="00BB137E">
        <w:rPr>
          <w:rFonts w:ascii="Times New Roman" w:hAnsi="Times New Roman" w:cs="Times New Roman"/>
          <w:sz w:val="24"/>
          <w:szCs w:val="24"/>
        </w:rPr>
        <w:t xml:space="preserve"> «tarafların </w:t>
      </w:r>
      <w:r w:rsidRPr="00AF2875">
        <w:rPr>
          <w:rFonts w:ascii="Times New Roman" w:hAnsi="Times New Roman" w:cs="Times New Roman"/>
          <w:color w:val="FF0000"/>
          <w:sz w:val="24"/>
          <w:szCs w:val="24"/>
        </w:rPr>
        <w:lastRenderedPageBreak/>
        <w:t xml:space="preserve">üçüncü kişiler aldatmak amacıyla kendi gerçek iradelerine uymayan </w:t>
      </w:r>
      <w:r w:rsidRPr="00BB137E">
        <w:rPr>
          <w:rFonts w:ascii="Times New Roman" w:hAnsi="Times New Roman" w:cs="Times New Roman"/>
          <w:sz w:val="24"/>
          <w:szCs w:val="24"/>
        </w:rPr>
        <w:t>haksız eylem niteliğinde anlaşmaları»dır.</w:t>
      </w:r>
      <w:r w:rsidRPr="00BB137E">
        <w:rPr>
          <w:rFonts w:ascii="Times New Roman" w:hAnsi="Times New Roman" w:cs="Times New Roman"/>
          <w:sz w:val="24"/>
          <w:szCs w:val="24"/>
          <w:vertAlign w:val="superscript"/>
        </w:rPr>
        <w:footnoteReference w:id="481"/>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 tanımlardan da anlaşıldığı gibi, «muvazaalı bir hukuki i</w:t>
      </w:r>
      <w:r w:rsidRPr="00BB137E">
        <w:rPr>
          <w:rFonts w:ascii="Times New Roman" w:hAnsi="Times New Roman" w:cs="Times New Roman"/>
          <w:sz w:val="24"/>
          <w:szCs w:val="24"/>
        </w:rPr>
        <w:t>ş</w:t>
      </w:r>
      <w:r w:rsidRPr="00BB137E">
        <w:rPr>
          <w:rFonts w:ascii="Times New Roman" w:hAnsi="Times New Roman" w:cs="Times New Roman"/>
          <w:sz w:val="24"/>
          <w:szCs w:val="24"/>
        </w:rPr>
        <w:t>lem»den bahsedilmek için; a) Tarafların iradeleri ile beyanları arasında isteyerek yaratılmış bir uygunsuzluk, b) Üçüncü kişileri aldatmak (muvazaa) niyeti, c) Taraflar arasında gizli işlemi yaratan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muvazaa sözleşmesi bulunmalıdır.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Tüm «muvazaalı işlemler»de; a) Üçüncü kişileri aldatmak için yapılmış «görünürdeki işlem», b) Görünürdeki işlemin taraflar arasında hüküm ifade etmeyeceğini tesbit eden «muvazaa anlaşması» bulunur. Bu öğeleri içeren muvazaaya </w:t>
      </w:r>
      <w:r w:rsidRPr="00BB137E">
        <w:rPr>
          <w:rFonts w:ascii="Times New Roman" w:hAnsi="Times New Roman" w:cs="Times New Roman"/>
          <w:b/>
          <w:bCs/>
          <w:sz w:val="24"/>
          <w:szCs w:val="24"/>
        </w:rPr>
        <w:t>«mutlak (=âdi=basit)</w:t>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muvazaa»</w:t>
      </w:r>
      <w:r w:rsidRPr="00BB137E">
        <w:rPr>
          <w:rFonts w:ascii="Times New Roman" w:hAnsi="Times New Roman" w:cs="Times New Roman"/>
          <w:sz w:val="24"/>
          <w:szCs w:val="24"/>
        </w:rPr>
        <w:t xml:space="preserve"> den</w:t>
      </w:r>
      <w:r w:rsidRPr="00BB137E">
        <w:rPr>
          <w:rFonts w:ascii="Times New Roman" w:hAnsi="Times New Roman" w:cs="Times New Roman"/>
          <w:sz w:val="24"/>
          <w:szCs w:val="24"/>
        </w:rPr>
        <w:t>i</w:t>
      </w:r>
      <w:r w:rsidRPr="00BB137E">
        <w:rPr>
          <w:rFonts w:ascii="Times New Roman" w:hAnsi="Times New Roman" w:cs="Times New Roman"/>
          <w:sz w:val="24"/>
          <w:szCs w:val="24"/>
        </w:rPr>
        <w:t>lir.</w:t>
      </w:r>
      <w:r w:rsidRPr="00BB137E">
        <w:rPr>
          <w:rFonts w:ascii="Times New Roman" w:hAnsi="Times New Roman" w:cs="Times New Roman"/>
          <w:sz w:val="24"/>
          <w:szCs w:val="24"/>
          <w:vertAlign w:val="superscript"/>
        </w:rPr>
        <w:footnoteReference w:id="482"/>
      </w:r>
      <w:r w:rsidRPr="00BB137E">
        <w:rPr>
          <w:rFonts w:ascii="Times New Roman" w:hAnsi="Times New Roman" w:cs="Times New Roman"/>
          <w:sz w:val="24"/>
          <w:szCs w:val="24"/>
        </w:rPr>
        <w:t xml:space="preserve"> Bu muvazaada; taraflar aslında aralarında hukuki işlem yapm</w:t>
      </w:r>
      <w:r w:rsidRPr="00BB137E">
        <w:rPr>
          <w:rFonts w:ascii="Times New Roman" w:hAnsi="Times New Roman" w:cs="Times New Roman"/>
          <w:sz w:val="24"/>
          <w:szCs w:val="24"/>
        </w:rPr>
        <w:t>a</w:t>
      </w:r>
      <w:r w:rsidRPr="00BB137E">
        <w:rPr>
          <w:rFonts w:ascii="Times New Roman" w:hAnsi="Times New Roman" w:cs="Times New Roman"/>
          <w:sz w:val="24"/>
          <w:szCs w:val="24"/>
        </w:rPr>
        <w:t>dıkları halde üçüncü kişileri yanıltmak ve onlara karşı bir işlem yapmış gibi görünmek amacı ile görünüşte bir işlem yapmışlardır. Örneğin; alacaklıların icra takibinden kurtulmak için, bir borçlu, mallarını bir arkadaşına devreder ve «bu devrin gerçekte aralarında hiç bir hukukî sonuç doğurmayacağı» borçlu ile arkadaşı</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arasında kararlaştırılırsa «mutlak muvazaa» söz konusu olur... Eğer taraflar arasında yaptıkları bir işlemi, kendi gerçek iradelerine uymayan ve sırf üçüncü kişileri yanıltmak için yaptıkları başka bir işlemin altına gizlemişlerse, bu tür muvazaaya </w:t>
      </w:r>
      <w:r w:rsidRPr="00BB137E">
        <w:rPr>
          <w:rFonts w:ascii="Times New Roman" w:hAnsi="Times New Roman" w:cs="Times New Roman"/>
          <w:b/>
          <w:bCs/>
          <w:sz w:val="24"/>
          <w:szCs w:val="24"/>
        </w:rPr>
        <w:t xml:space="preserve">«nisbî (mevsuf) muvazaa» </w:t>
      </w:r>
      <w:r w:rsidRPr="00BB137E">
        <w:rPr>
          <w:rFonts w:ascii="Times New Roman" w:hAnsi="Times New Roman" w:cs="Times New Roman"/>
          <w:sz w:val="24"/>
          <w:szCs w:val="24"/>
        </w:rPr>
        <w:t>denilir.</w:t>
      </w:r>
      <w:r w:rsidRPr="00BB137E">
        <w:rPr>
          <w:rFonts w:ascii="Times New Roman" w:hAnsi="Times New Roman" w:cs="Times New Roman"/>
          <w:sz w:val="24"/>
          <w:szCs w:val="24"/>
          <w:vertAlign w:val="superscript"/>
        </w:rPr>
        <w:footnoteReference w:id="483"/>
      </w:r>
      <w:r w:rsidRPr="00BB137E">
        <w:rPr>
          <w:rFonts w:ascii="Times New Roman" w:hAnsi="Times New Roman" w:cs="Times New Roman"/>
          <w:sz w:val="24"/>
          <w:szCs w:val="24"/>
        </w:rPr>
        <w:t xml:space="preserve"> Bu muvazaa t</w:t>
      </w:r>
      <w:r w:rsidRPr="00BB137E">
        <w:rPr>
          <w:rFonts w:ascii="Times New Roman" w:hAnsi="Times New Roman" w:cs="Times New Roman"/>
          <w:sz w:val="24"/>
          <w:szCs w:val="24"/>
        </w:rPr>
        <w:t>ü</w:t>
      </w:r>
      <w:r w:rsidRPr="00BB137E">
        <w:rPr>
          <w:rFonts w:ascii="Times New Roman" w:hAnsi="Times New Roman" w:cs="Times New Roman"/>
          <w:sz w:val="24"/>
          <w:szCs w:val="24"/>
        </w:rPr>
        <w:t>ründe, görüldüğü gibi, «görünürdeki işlem» ve «muvazaa anlaşması» yanında ayrıca -tarafların gerçek iradelerine uygun- bir «gizli işlem» bulunur. Örneğin; taraflar gerçekte «bağışlama» yapmak istedikleri halde, bunu «satış sözleşmesi» biçiminde yaparlar. Böylece, görünü</w:t>
      </w:r>
      <w:r w:rsidRPr="00BB137E">
        <w:rPr>
          <w:rFonts w:ascii="Times New Roman" w:hAnsi="Times New Roman" w:cs="Times New Roman"/>
          <w:sz w:val="24"/>
          <w:szCs w:val="24"/>
        </w:rPr>
        <w:t>r</w:t>
      </w:r>
      <w:r w:rsidRPr="00BB137E">
        <w:rPr>
          <w:rFonts w:ascii="Times New Roman" w:hAnsi="Times New Roman" w:cs="Times New Roman"/>
          <w:sz w:val="24"/>
          <w:szCs w:val="24"/>
        </w:rPr>
        <w:t>deki işlem «satış» olduğu halde, gizli işlem «bağışlama»dır.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Tarafların üçüncü kişileri yanıltmak için, muvazaalı olarak ya</w:t>
      </w:r>
      <w:r w:rsidRPr="00BB137E">
        <w:rPr>
          <w:rFonts w:ascii="Times New Roman" w:hAnsi="Times New Roman" w:cs="Times New Roman"/>
          <w:sz w:val="24"/>
          <w:szCs w:val="24"/>
        </w:rPr>
        <w:t>p</w:t>
      </w:r>
      <w:r w:rsidRPr="00BB137E">
        <w:rPr>
          <w:rFonts w:ascii="Times New Roman" w:hAnsi="Times New Roman" w:cs="Times New Roman"/>
          <w:sz w:val="24"/>
          <w:szCs w:val="24"/>
        </w:rPr>
        <w:t xml:space="preserve">tıkları (görünürdeki) işlemin -bu konuda Borçlar Kanununda açık bir hüküm olmamakla beraber- </w:t>
      </w:r>
      <w:r w:rsidRPr="00BB137E">
        <w:rPr>
          <w:rFonts w:ascii="Times New Roman" w:hAnsi="Times New Roman" w:cs="Times New Roman"/>
          <w:i/>
          <w:iCs/>
          <w:sz w:val="24"/>
          <w:szCs w:val="24"/>
        </w:rPr>
        <w:t>«hükümsüz (bâtıl) olduğu»</w:t>
      </w:r>
      <w:r w:rsidRPr="00BB137E">
        <w:rPr>
          <w:rFonts w:ascii="Times New Roman" w:hAnsi="Times New Roman" w:cs="Times New Roman"/>
          <w:sz w:val="24"/>
          <w:szCs w:val="24"/>
        </w:rPr>
        <w:t xml:space="preserve"> gerek </w:t>
      </w:r>
      <w:r w:rsidRPr="00BB137E">
        <w:rPr>
          <w:rFonts w:ascii="Times New Roman" w:hAnsi="Times New Roman" w:cs="Times New Roman"/>
          <w:b/>
          <w:bCs/>
          <w:sz w:val="24"/>
          <w:szCs w:val="24"/>
        </w:rPr>
        <w:t>dok</w:t>
      </w:r>
      <w:r w:rsidRPr="00BB137E">
        <w:rPr>
          <w:rFonts w:ascii="Times New Roman" w:hAnsi="Times New Roman" w:cs="Times New Roman"/>
          <w:b/>
          <w:bCs/>
          <w:sz w:val="24"/>
          <w:szCs w:val="24"/>
        </w:rPr>
        <w:t>t</w:t>
      </w:r>
      <w:r w:rsidRPr="00AF2875">
        <w:rPr>
          <w:rFonts w:ascii="Times New Roman" w:hAnsi="Times New Roman" w:cs="Times New Roman"/>
          <w:b/>
          <w:bCs/>
          <w:color w:val="FF0000"/>
          <w:sz w:val="24"/>
          <w:szCs w:val="24"/>
        </w:rPr>
        <w:lastRenderedPageBreak/>
        <w:t>rin</w:t>
      </w:r>
      <w:r w:rsidRPr="00AF2875">
        <w:rPr>
          <w:rFonts w:ascii="Times New Roman" w:hAnsi="Times New Roman" w:cs="Times New Roman"/>
          <w:b/>
          <w:bCs/>
          <w:color w:val="FF0000"/>
          <w:sz w:val="24"/>
          <w:szCs w:val="24"/>
          <w:vertAlign w:val="superscript"/>
        </w:rPr>
        <w:footnoteReference w:id="484"/>
      </w:r>
      <w:r w:rsidRPr="00AF2875">
        <w:rPr>
          <w:rFonts w:ascii="Times New Roman" w:hAnsi="Times New Roman" w:cs="Times New Roman"/>
          <w:color w:val="FF0000"/>
          <w:sz w:val="24"/>
          <w:szCs w:val="24"/>
        </w:rPr>
        <w:t xml:space="preserve"> ve gerekse </w:t>
      </w:r>
      <w:r w:rsidRPr="00AF2875">
        <w:rPr>
          <w:rFonts w:ascii="Times New Roman" w:hAnsi="Times New Roman" w:cs="Times New Roman"/>
          <w:b/>
          <w:bCs/>
          <w:color w:val="FF0000"/>
          <w:sz w:val="24"/>
          <w:szCs w:val="24"/>
        </w:rPr>
        <w:t>Yargıtay</w:t>
      </w:r>
      <w:r w:rsidRPr="00AF2875">
        <w:rPr>
          <w:rFonts w:ascii="Times New Roman" w:hAnsi="Times New Roman" w:cs="Times New Roman"/>
          <w:b/>
          <w:bCs/>
          <w:color w:val="FF0000"/>
          <w:sz w:val="24"/>
          <w:szCs w:val="24"/>
          <w:vertAlign w:val="superscript"/>
        </w:rPr>
        <w:footnoteReference w:id="485"/>
      </w:r>
      <w:r w:rsidRPr="00AF2875">
        <w:rPr>
          <w:rFonts w:ascii="Times New Roman" w:hAnsi="Times New Roman" w:cs="Times New Roman"/>
          <w:color w:val="FF0000"/>
          <w:sz w:val="24"/>
          <w:szCs w:val="24"/>
        </w:rPr>
        <w:t xml:space="preserve"> tarafından öteden beri duraksamasız </w:t>
      </w:r>
      <w:r w:rsidRPr="00BB137E">
        <w:rPr>
          <w:rFonts w:ascii="Times New Roman" w:hAnsi="Times New Roman" w:cs="Times New Roman"/>
          <w:sz w:val="24"/>
          <w:szCs w:val="24"/>
        </w:rPr>
        <w:t>belirtilmiştir. Hükümsüzlüğün nedeni, taraflarca açıklanan beyanların, onların gerçek iradelerine uymaması, başka bir deyişle bu beyanların «irade beyanı» niteliği taşımamasıdır... Görünürdeki işlemin hükü</w:t>
      </w:r>
      <w:r w:rsidRPr="00BB137E">
        <w:rPr>
          <w:rFonts w:ascii="Times New Roman" w:hAnsi="Times New Roman" w:cs="Times New Roman"/>
          <w:sz w:val="24"/>
          <w:szCs w:val="24"/>
        </w:rPr>
        <w:t>m</w:t>
      </w:r>
      <w:r w:rsidRPr="00BB137E">
        <w:rPr>
          <w:rFonts w:ascii="Times New Roman" w:hAnsi="Times New Roman" w:cs="Times New Roman"/>
          <w:sz w:val="24"/>
          <w:szCs w:val="24"/>
        </w:rPr>
        <w:t>süzlüğü taraflarca ileri sürülebileceği gibi, bunu ileri sürmede hukuki yararı bulunan üçüncü kişiler (örneğin; işlemde bulunan kimsenin alacaklıları) tarafından da ileri sürülebilir. Hakim de, muvazaayı ke</w:t>
      </w:r>
      <w:r w:rsidRPr="00BB137E">
        <w:rPr>
          <w:rFonts w:ascii="Times New Roman" w:hAnsi="Times New Roman" w:cs="Times New Roman"/>
          <w:sz w:val="24"/>
          <w:szCs w:val="24"/>
        </w:rPr>
        <w:t>n</w:t>
      </w:r>
      <w:r w:rsidRPr="00BB137E">
        <w:rPr>
          <w:rFonts w:ascii="Times New Roman" w:hAnsi="Times New Roman" w:cs="Times New Roman"/>
          <w:sz w:val="24"/>
          <w:szCs w:val="24"/>
        </w:rPr>
        <w:t>diliğinden dikkate alır. Ayrıca, muvazaa iddiası, taraflarca herkese karşı ileri sürülebilir. Ancak; a) TBK. mad. 19/II uyarınca, yazılı borç ikrarına dayanarak muvazaalı alacağı iktisap etmiş olan iyiniyetli (MK. mad. 3) üçüncü kişilere karşı borçlu; muvazaa iddiasında bulunamaz. b) Muvazaalı bir sözleşme gereğince bir malı devralan kimse, emin sıf</w:t>
      </w:r>
      <w:r w:rsidRPr="00BB137E">
        <w:rPr>
          <w:rFonts w:ascii="Times New Roman" w:hAnsi="Times New Roman" w:cs="Times New Roman"/>
          <w:sz w:val="24"/>
          <w:szCs w:val="24"/>
        </w:rPr>
        <w:t>a</w:t>
      </w:r>
      <w:r w:rsidRPr="00BB137E">
        <w:rPr>
          <w:rFonts w:ascii="Times New Roman" w:hAnsi="Times New Roman" w:cs="Times New Roman"/>
          <w:sz w:val="24"/>
          <w:szCs w:val="24"/>
        </w:rPr>
        <w:t>tıyla zilyet durumunda olduğundan, ondan iyiniyetle o malı iktisap eden kimsenin iktisabı korunur (MK. mad. 990) ve ona karşı muvazaa iddiasında bulunulamaz. c) Muvazaalı sözleşme ile mülkiyeti devr</w:t>
      </w:r>
      <w:r w:rsidRPr="00BB137E">
        <w:rPr>
          <w:rFonts w:ascii="Times New Roman" w:hAnsi="Times New Roman" w:cs="Times New Roman"/>
          <w:sz w:val="24"/>
          <w:szCs w:val="24"/>
        </w:rPr>
        <w:t>e</w:t>
      </w:r>
      <w:r w:rsidRPr="00BB137E">
        <w:rPr>
          <w:rFonts w:ascii="Times New Roman" w:hAnsi="Times New Roman" w:cs="Times New Roman"/>
          <w:sz w:val="24"/>
          <w:szCs w:val="24"/>
        </w:rPr>
        <w:t>dilen bir taşınmaz ise, görünürde malik lehine olan tapu kaydına, iy</w:t>
      </w:r>
      <w:r w:rsidRPr="00BB137E">
        <w:rPr>
          <w:rFonts w:ascii="Times New Roman" w:hAnsi="Times New Roman" w:cs="Times New Roman"/>
          <w:sz w:val="24"/>
          <w:szCs w:val="24"/>
        </w:rPr>
        <w:t>i</w:t>
      </w:r>
      <w:r w:rsidRPr="00BB137E">
        <w:rPr>
          <w:rFonts w:ascii="Times New Roman" w:hAnsi="Times New Roman" w:cs="Times New Roman"/>
          <w:sz w:val="24"/>
          <w:szCs w:val="24"/>
        </w:rPr>
        <w:t>niyetle güvenerek, ondan o taşınmazı iktisap eden kimsenin bu iktisabı korunur (MK. mad. 1023) ve ona karşı muvazaa iddiası ileri sürülemez.</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Görünürdeki işlemin hükümsüzlüğü -taraflarca ve üçüncü kiş</w:t>
      </w:r>
      <w:r w:rsidRPr="00BB137E">
        <w:rPr>
          <w:rFonts w:ascii="Times New Roman" w:hAnsi="Times New Roman" w:cs="Times New Roman"/>
          <w:sz w:val="24"/>
          <w:szCs w:val="24"/>
        </w:rPr>
        <w:t>i</w:t>
      </w:r>
      <w:r w:rsidRPr="00BB137E">
        <w:rPr>
          <w:rFonts w:ascii="Times New Roman" w:hAnsi="Times New Roman" w:cs="Times New Roman"/>
          <w:sz w:val="24"/>
          <w:szCs w:val="24"/>
        </w:rPr>
        <w:t>lerce- def’i olarak ileri sürülebileceği gibi</w:t>
      </w:r>
      <w:r w:rsidRPr="00BB137E">
        <w:rPr>
          <w:rFonts w:ascii="Times New Roman" w:hAnsi="Times New Roman" w:cs="Times New Roman"/>
          <w:sz w:val="24"/>
          <w:szCs w:val="24"/>
          <w:vertAlign w:val="superscript"/>
        </w:rPr>
        <w:footnoteReference w:id="486"/>
      </w:r>
      <w:r w:rsidRPr="00BB137E">
        <w:rPr>
          <w:rFonts w:ascii="Times New Roman" w:hAnsi="Times New Roman" w:cs="Times New Roman"/>
          <w:sz w:val="24"/>
          <w:szCs w:val="24"/>
        </w:rPr>
        <w:t xml:space="preserve"> bu konuda -taraflarca ve üçüncü kişilerce- bir davada da açılabilir.</w:t>
      </w:r>
      <w:r w:rsidRPr="00BB137E">
        <w:rPr>
          <w:rFonts w:ascii="Times New Roman" w:hAnsi="Times New Roman" w:cs="Times New Roman"/>
          <w:sz w:val="24"/>
          <w:szCs w:val="24"/>
          <w:vertAlign w:val="superscript"/>
        </w:rPr>
        <w:footnoteReference w:id="487"/>
      </w:r>
      <w:r w:rsidRPr="00BB137E">
        <w:rPr>
          <w:rFonts w:ascii="Times New Roman" w:hAnsi="Times New Roman" w:cs="Times New Roman"/>
          <w:sz w:val="24"/>
          <w:szCs w:val="24"/>
        </w:rPr>
        <w:t xml:space="preserve"> Bu davada, yapılan g</w:t>
      </w:r>
      <w:r w:rsidRPr="00BB137E">
        <w:rPr>
          <w:rFonts w:ascii="Times New Roman" w:hAnsi="Times New Roman" w:cs="Times New Roman"/>
          <w:sz w:val="24"/>
          <w:szCs w:val="24"/>
        </w:rPr>
        <w:t>ö</w:t>
      </w:r>
      <w:r w:rsidRPr="00BB137E">
        <w:rPr>
          <w:rFonts w:ascii="Times New Roman" w:hAnsi="Times New Roman" w:cs="Times New Roman"/>
          <w:sz w:val="24"/>
          <w:szCs w:val="24"/>
        </w:rPr>
        <w:t xml:space="preserve">rünürdeki işlemin, </w:t>
      </w:r>
      <w:r w:rsidRPr="00BB137E">
        <w:rPr>
          <w:rFonts w:ascii="Times New Roman" w:hAnsi="Times New Roman" w:cs="Times New Roman"/>
          <w:i/>
          <w:iCs/>
          <w:sz w:val="24"/>
          <w:szCs w:val="24"/>
        </w:rPr>
        <w:t>«muvazaa nedeniyle hükümsüz olduğunun tesbiti»</w:t>
      </w:r>
      <w:r w:rsidRPr="00BB137E">
        <w:rPr>
          <w:rFonts w:ascii="Times New Roman" w:hAnsi="Times New Roman" w:cs="Times New Roman"/>
          <w:sz w:val="24"/>
          <w:szCs w:val="24"/>
        </w:rPr>
        <w:t xml:space="preserve"> istenir. Bu dava hukukî niteliği bakımından bir «menfi tesbit dav</w:t>
      </w:r>
      <w:r w:rsidRPr="00BB137E">
        <w:rPr>
          <w:rFonts w:ascii="Times New Roman" w:hAnsi="Times New Roman" w:cs="Times New Roman"/>
          <w:sz w:val="24"/>
          <w:szCs w:val="24"/>
        </w:rPr>
        <w:t>a</w:t>
      </w:r>
      <w:r w:rsidRPr="00BB137E">
        <w:rPr>
          <w:rFonts w:ascii="Times New Roman" w:hAnsi="Times New Roman" w:cs="Times New Roman"/>
          <w:sz w:val="24"/>
          <w:szCs w:val="24"/>
        </w:rPr>
        <w:t>sı»dır.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Görünürdeki (muvazaalı) işlem, belirtildiği şekilde «hükümsüz» olur ve belirtilen sonuçları doğururken, görünürdeki işlemin altında (gizli) bir işlem varsa -yani, bir «nisbi muvazaa» söz konusu ise- bu gizli işlem, tarafların gerçek iradelerine uygun olduğu için, genel ve (şekil) koşulları yerine getirilerek yapılmış ise, geçerli olur.</w:t>
      </w:r>
      <w:r w:rsidRPr="00BB137E">
        <w:rPr>
          <w:rFonts w:ascii="Times New Roman" w:hAnsi="Times New Roman" w:cs="Times New Roman"/>
          <w:sz w:val="24"/>
          <w:szCs w:val="24"/>
          <w:vertAlign w:val="superscript"/>
        </w:rPr>
        <w:footnoteReference w:id="488"/>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AF2875">
        <w:rPr>
          <w:rFonts w:ascii="Times New Roman" w:hAnsi="Times New Roman" w:cs="Times New Roman"/>
          <w:color w:val="FF0000"/>
          <w:sz w:val="24"/>
          <w:szCs w:val="24"/>
        </w:rPr>
        <w:lastRenderedPageBreak/>
        <w:t xml:space="preserve">Buraya kadar -konumuz bakımından önem taşıdığı için- niteliğini </w:t>
      </w:r>
      <w:r w:rsidRPr="00BB137E">
        <w:rPr>
          <w:rFonts w:ascii="Times New Roman" w:hAnsi="Times New Roman" w:cs="Times New Roman"/>
          <w:sz w:val="24"/>
          <w:szCs w:val="24"/>
        </w:rPr>
        <w:t xml:space="preserve">belirtmeye çalıştığımız «muvazaalı işlemler» hakkında, İİK. mad. 277 vd. göre «iptâl davası açılamayacağı»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489"/>
      </w:r>
      <w:r w:rsidRPr="00BB137E">
        <w:rPr>
          <w:rFonts w:ascii="Times New Roman" w:hAnsi="Times New Roman" w:cs="Times New Roman"/>
          <w:sz w:val="24"/>
          <w:szCs w:val="24"/>
        </w:rPr>
        <w:t xml:space="preserve"> genellikle beli</w:t>
      </w:r>
      <w:r w:rsidRPr="00BB137E">
        <w:rPr>
          <w:rFonts w:ascii="Times New Roman" w:hAnsi="Times New Roman" w:cs="Times New Roman"/>
          <w:sz w:val="24"/>
          <w:szCs w:val="24"/>
        </w:rPr>
        <w:t>r</w:t>
      </w:r>
      <w:r w:rsidRPr="00BB137E">
        <w:rPr>
          <w:rFonts w:ascii="Times New Roman" w:hAnsi="Times New Roman" w:cs="Times New Roman"/>
          <w:sz w:val="24"/>
          <w:szCs w:val="24"/>
        </w:rPr>
        <w:t xml:space="preserve">tilmesine rağmen, </w:t>
      </w:r>
      <w:r w:rsidRPr="00BB137E">
        <w:rPr>
          <w:rFonts w:ascii="Times New Roman" w:hAnsi="Times New Roman" w:cs="Times New Roman"/>
          <w:b/>
          <w:bCs/>
          <w:sz w:val="24"/>
          <w:szCs w:val="24"/>
        </w:rPr>
        <w:t xml:space="preserve">kanımızca </w:t>
      </w:r>
      <w:r w:rsidRPr="00BB137E">
        <w:rPr>
          <w:rFonts w:ascii="Times New Roman" w:hAnsi="Times New Roman" w:cs="Times New Roman"/>
          <w:sz w:val="24"/>
          <w:szCs w:val="24"/>
        </w:rPr>
        <w:t>-biraz sonra değineceğimiz Yargıtay’ın bu konudaki içtihatlarındaki görüşe de katılarak- «muvazaalı işlemler hakkında iptâl davası açılabileceğini- kabul eden görüş</w:t>
      </w:r>
      <w:r w:rsidRPr="00BB137E">
        <w:rPr>
          <w:rFonts w:ascii="Times New Roman" w:hAnsi="Times New Roman" w:cs="Times New Roman"/>
          <w:sz w:val="24"/>
          <w:szCs w:val="24"/>
          <w:vertAlign w:val="superscript"/>
        </w:rPr>
        <w:footnoteReference w:id="490"/>
      </w:r>
      <w:r w:rsidRPr="00BB137E">
        <w:rPr>
          <w:rFonts w:ascii="Times New Roman" w:hAnsi="Times New Roman" w:cs="Times New Roman"/>
          <w:sz w:val="24"/>
          <w:szCs w:val="24"/>
        </w:rPr>
        <w:t xml:space="preserve"> daha do</w:t>
      </w:r>
      <w:r w:rsidRPr="00BB137E">
        <w:rPr>
          <w:rFonts w:ascii="Times New Roman" w:hAnsi="Times New Roman" w:cs="Times New Roman"/>
          <w:sz w:val="24"/>
          <w:szCs w:val="24"/>
        </w:rPr>
        <w:t>ğ</w:t>
      </w:r>
      <w:r w:rsidRPr="00BB137E">
        <w:rPr>
          <w:rFonts w:ascii="Times New Roman" w:hAnsi="Times New Roman" w:cs="Times New Roman"/>
          <w:sz w:val="24"/>
          <w:szCs w:val="24"/>
        </w:rPr>
        <w:t>rudur.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«Muvazaa davası»</w:t>
      </w:r>
      <w:r w:rsidRPr="00BB137E">
        <w:rPr>
          <w:rFonts w:ascii="Times New Roman" w:hAnsi="Times New Roman" w:cs="Times New Roman"/>
          <w:sz w:val="24"/>
          <w:szCs w:val="24"/>
        </w:rPr>
        <w:t xml:space="preserve"> -daha doğrusu; yapılan işlemin muvazaa n</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deniyle hükümsüz olduğunu belirtmek için açılan tesbit davası- ile </w:t>
      </w:r>
      <w:r w:rsidRPr="00BB137E">
        <w:rPr>
          <w:rFonts w:ascii="Times New Roman" w:hAnsi="Times New Roman" w:cs="Times New Roman"/>
          <w:i/>
          <w:iCs/>
          <w:sz w:val="24"/>
          <w:szCs w:val="24"/>
        </w:rPr>
        <w:t>«iptâl davası»</w:t>
      </w:r>
      <w:r w:rsidRPr="00BB137E">
        <w:rPr>
          <w:rFonts w:ascii="Times New Roman" w:hAnsi="Times New Roman" w:cs="Times New Roman"/>
          <w:sz w:val="24"/>
          <w:szCs w:val="24"/>
        </w:rPr>
        <w:t xml:space="preserve"> güttükleri amaç bakımından birbirlerine yaklaşırlarsa da, gerçekte, nitelikleri, koşulları, doğurduğu sonuçlar bakımından birb</w:t>
      </w:r>
      <w:r w:rsidRPr="00BB137E">
        <w:rPr>
          <w:rFonts w:ascii="Times New Roman" w:hAnsi="Times New Roman" w:cs="Times New Roman"/>
          <w:sz w:val="24"/>
          <w:szCs w:val="24"/>
        </w:rPr>
        <w:t>i</w:t>
      </w:r>
      <w:r w:rsidRPr="00BB137E">
        <w:rPr>
          <w:rFonts w:ascii="Times New Roman" w:hAnsi="Times New Roman" w:cs="Times New Roman"/>
          <w:sz w:val="24"/>
          <w:szCs w:val="24"/>
        </w:rPr>
        <w:t>rinden farklıdırlar. «İptal davası»da, borçlunun tasarruf işlemlerinden zarar gören -ve elinde «aciz vesikası» bulunan- alacaklılar tarafından açılabilir. Ancak, «iptâl davası», borçlu tarafından geçerli olarak y</w:t>
      </w:r>
      <w:r w:rsidRPr="00BB137E">
        <w:rPr>
          <w:rFonts w:ascii="Times New Roman" w:hAnsi="Times New Roman" w:cs="Times New Roman"/>
          <w:sz w:val="24"/>
          <w:szCs w:val="24"/>
        </w:rPr>
        <w:t>a</w:t>
      </w:r>
      <w:r w:rsidRPr="00BB137E">
        <w:rPr>
          <w:rFonts w:ascii="Times New Roman" w:hAnsi="Times New Roman" w:cs="Times New Roman"/>
          <w:sz w:val="24"/>
          <w:szCs w:val="24"/>
        </w:rPr>
        <w:t>pılan tasarruf işlemlerinin -davacı bakımından- hükümsüz olduğunu tesbit ettirmek için açıldığı halde, «muvazaa davası»nda, borçlunun yaptığı tasarruf işleminin gerçekte hiç yapılmamış olduğunun tesbiti istenir... «İptal davası... aynî olmayıp kişisel (şahsi) bir dava olduğu halde, «muvazaa davası» ayni bir davadır ve sonunda muvazaa kanı</w:t>
      </w:r>
      <w:r w:rsidRPr="00BB137E">
        <w:rPr>
          <w:rFonts w:ascii="Times New Roman" w:hAnsi="Times New Roman" w:cs="Times New Roman"/>
          <w:sz w:val="24"/>
          <w:szCs w:val="24"/>
        </w:rPr>
        <w:t>t</w:t>
      </w:r>
      <w:r w:rsidRPr="00BB137E">
        <w:rPr>
          <w:rFonts w:ascii="Times New Roman" w:hAnsi="Times New Roman" w:cs="Times New Roman"/>
          <w:sz w:val="24"/>
          <w:szCs w:val="24"/>
        </w:rPr>
        <w:t>lanırsa, dava konusu mal, borçlunun malvarlığından hiç çıkmamış hale gelir. Taşınmaza ilişkin muvazaa davalarında, hakim «tapu kaydının da (borçlu adına) düzeltilmesine» karar verir. «Muvazaa iddiası» zam</w:t>
      </w:r>
      <w:r w:rsidRPr="00BB137E">
        <w:rPr>
          <w:rFonts w:ascii="Times New Roman" w:hAnsi="Times New Roman" w:cs="Times New Roman"/>
          <w:sz w:val="24"/>
          <w:szCs w:val="24"/>
        </w:rPr>
        <w:t>a</w:t>
      </w:r>
      <w:r w:rsidRPr="00BB137E">
        <w:rPr>
          <w:rFonts w:ascii="Times New Roman" w:hAnsi="Times New Roman" w:cs="Times New Roman"/>
          <w:sz w:val="24"/>
          <w:szCs w:val="24"/>
        </w:rPr>
        <w:t>naşımına bağlı olmadan ileri sürülebildiği halde</w:t>
      </w:r>
      <w:r w:rsidRPr="00BB137E">
        <w:rPr>
          <w:rFonts w:ascii="Times New Roman" w:hAnsi="Times New Roman" w:cs="Times New Roman"/>
          <w:sz w:val="24"/>
          <w:szCs w:val="24"/>
          <w:vertAlign w:val="superscript"/>
        </w:rPr>
        <w:footnoteReference w:id="491"/>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492"/>
      </w:r>
      <w:r w:rsidRPr="00BB137E">
        <w:rPr>
          <w:rFonts w:ascii="Times New Roman" w:hAnsi="Times New Roman" w:cs="Times New Roman"/>
          <w:sz w:val="24"/>
          <w:szCs w:val="24"/>
        </w:rPr>
        <w:t xml:space="preserve"> «iptâl dav</w:t>
      </w:r>
      <w:r w:rsidRPr="00BB137E">
        <w:rPr>
          <w:rFonts w:ascii="Times New Roman" w:hAnsi="Times New Roman" w:cs="Times New Roman"/>
          <w:sz w:val="24"/>
          <w:szCs w:val="24"/>
        </w:rPr>
        <w:t>a</w:t>
      </w:r>
      <w:r w:rsidRPr="00AF2875">
        <w:rPr>
          <w:rFonts w:ascii="Times New Roman" w:hAnsi="Times New Roman" w:cs="Times New Roman"/>
          <w:color w:val="FF0000"/>
          <w:sz w:val="24"/>
          <w:szCs w:val="24"/>
        </w:rPr>
        <w:lastRenderedPageBreak/>
        <w:t xml:space="preserve">sı»nın, tasarrufun yapıldığı tarihten itibaren en geç hak düşürücü süre </w:t>
      </w:r>
      <w:r w:rsidRPr="00BB137E">
        <w:rPr>
          <w:rFonts w:ascii="Times New Roman" w:hAnsi="Times New Roman" w:cs="Times New Roman"/>
          <w:sz w:val="24"/>
          <w:szCs w:val="24"/>
        </w:rPr>
        <w:t>olan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beş yıl içinde açılması gerekir (İİK. mad. 284).</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«Muvazaalı tasarrufun hangi tarihte yapıldığı» önem taşımam</w:t>
      </w:r>
      <w:r w:rsidRPr="00BB137E">
        <w:rPr>
          <w:rFonts w:ascii="Times New Roman" w:hAnsi="Times New Roman" w:cs="Times New Roman"/>
          <w:sz w:val="24"/>
          <w:szCs w:val="24"/>
        </w:rPr>
        <w:t>a</w:t>
      </w:r>
      <w:r w:rsidRPr="00BB137E">
        <w:rPr>
          <w:rFonts w:ascii="Times New Roman" w:hAnsi="Times New Roman" w:cs="Times New Roman"/>
          <w:sz w:val="24"/>
          <w:szCs w:val="24"/>
        </w:rPr>
        <w:t>sına -ve bu nedenle; az önce belirttiğimiz gibi her zaman muvazaa i</w:t>
      </w:r>
      <w:r w:rsidRPr="00BB137E">
        <w:rPr>
          <w:rFonts w:ascii="Times New Roman" w:hAnsi="Times New Roman" w:cs="Times New Roman"/>
          <w:sz w:val="24"/>
          <w:szCs w:val="24"/>
        </w:rPr>
        <w:t>d</w:t>
      </w:r>
      <w:r w:rsidRPr="00BB137E">
        <w:rPr>
          <w:rFonts w:ascii="Times New Roman" w:hAnsi="Times New Roman" w:cs="Times New Roman"/>
          <w:sz w:val="24"/>
          <w:szCs w:val="24"/>
        </w:rPr>
        <w:t>diasının ileri sürülebilmesine rağmen; «iptâl konusu tasarrufun İİK. mad. 277 vd. göre iptâl davası sonucunda iptâl edilebilmesi için, davacı alacaklının alacağının doğumundan sonra yapılmış olması» öteden beri Yargıtayın yerleşmiş içtihatları ile istenmektedir...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Aynı amaca yönelik bulunmakla beraber, nitelikleri, koşulları birbirinden farklı olan bu davalar karşısında, alacaklıların durumu ne olmalıdır?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Kanımızca</w:t>
      </w:r>
      <w:r w:rsidRPr="00BB137E">
        <w:rPr>
          <w:rFonts w:ascii="Times New Roman" w:hAnsi="Times New Roman" w:cs="Times New Roman"/>
          <w:sz w:val="24"/>
          <w:szCs w:val="24"/>
        </w:rPr>
        <w:t>, borçlunun muvazaalı bir işlemde bulunduğunu ö</w:t>
      </w:r>
      <w:r w:rsidRPr="00BB137E">
        <w:rPr>
          <w:rFonts w:ascii="Times New Roman" w:hAnsi="Times New Roman" w:cs="Times New Roman"/>
          <w:sz w:val="24"/>
          <w:szCs w:val="24"/>
        </w:rPr>
        <w:t>ğ</w:t>
      </w:r>
      <w:r w:rsidRPr="00BB137E">
        <w:rPr>
          <w:rFonts w:ascii="Times New Roman" w:hAnsi="Times New Roman" w:cs="Times New Roman"/>
          <w:sz w:val="24"/>
          <w:szCs w:val="24"/>
        </w:rPr>
        <w:t>renen alacaklı, dilerse İİK. mad. 277 vd. göre «iptâl davası» dilerse TBK. mad. 19’e göre «muvazaa davası» (daha doğrusu, yapılan işlemin muvazaa nedeniyle hükümsüz olduğu konusunda tesbit davası) aç</w:t>
      </w:r>
      <w:r w:rsidRPr="00BB137E">
        <w:rPr>
          <w:rFonts w:ascii="Times New Roman" w:hAnsi="Times New Roman" w:cs="Times New Roman"/>
          <w:sz w:val="24"/>
          <w:szCs w:val="24"/>
        </w:rPr>
        <w:t>a</w:t>
      </w:r>
      <w:r w:rsidRPr="00BB137E">
        <w:rPr>
          <w:rFonts w:ascii="Times New Roman" w:hAnsi="Times New Roman" w:cs="Times New Roman"/>
          <w:sz w:val="24"/>
          <w:szCs w:val="24"/>
        </w:rPr>
        <w:t>bilmelidir. Alacaklının, muvazaalı işlem hakkında «iptal davası» aç</w:t>
      </w:r>
      <w:r w:rsidRPr="00BB137E">
        <w:rPr>
          <w:rFonts w:ascii="Times New Roman" w:hAnsi="Times New Roman" w:cs="Times New Roman"/>
          <w:sz w:val="24"/>
          <w:szCs w:val="24"/>
        </w:rPr>
        <w:t>a</w:t>
      </w:r>
      <w:r w:rsidRPr="00BB137E">
        <w:rPr>
          <w:rFonts w:ascii="Times New Roman" w:hAnsi="Times New Roman" w:cs="Times New Roman"/>
          <w:sz w:val="24"/>
          <w:szCs w:val="24"/>
        </w:rPr>
        <w:t>mayıp, «muvazaa davası» açması gerektiğini savunmak, teorik esaslara uygun olmakla beraber, özellikle, muvazaa davalarında, «muvazaa i</w:t>
      </w:r>
      <w:r w:rsidRPr="00BB137E">
        <w:rPr>
          <w:rFonts w:ascii="Times New Roman" w:hAnsi="Times New Roman" w:cs="Times New Roman"/>
          <w:sz w:val="24"/>
          <w:szCs w:val="24"/>
        </w:rPr>
        <w:t>d</w:t>
      </w:r>
      <w:r w:rsidRPr="00BB137E">
        <w:rPr>
          <w:rFonts w:ascii="Times New Roman" w:hAnsi="Times New Roman" w:cs="Times New Roman"/>
          <w:sz w:val="24"/>
          <w:szCs w:val="24"/>
        </w:rPr>
        <w:t xml:space="preserve">diasının isbatı» konusunda alacaklılar çok güç durumda kalabilir. Gerçekten, </w:t>
      </w:r>
      <w:r w:rsidRPr="00BB137E">
        <w:rPr>
          <w:rFonts w:ascii="Times New Roman" w:hAnsi="Times New Roman" w:cs="Times New Roman"/>
          <w:i/>
          <w:iCs/>
          <w:sz w:val="24"/>
          <w:szCs w:val="24"/>
        </w:rPr>
        <w:t>«muvazaanın üçüncü kişilerce isbatında yazılı delile gerek yok ve bu konuda tanık dinletilebilirse»</w:t>
      </w:r>
      <w:r w:rsidRPr="00BB137E">
        <w:rPr>
          <w:rFonts w:ascii="Times New Roman" w:hAnsi="Times New Roman" w:cs="Times New Roman"/>
          <w:sz w:val="24"/>
          <w:szCs w:val="24"/>
        </w:rPr>
        <w:t>de</w:t>
      </w:r>
      <w:r w:rsidRPr="00BB137E">
        <w:rPr>
          <w:rFonts w:ascii="Times New Roman" w:hAnsi="Times New Roman" w:cs="Times New Roman"/>
          <w:sz w:val="24"/>
          <w:szCs w:val="24"/>
          <w:vertAlign w:val="superscript"/>
        </w:rPr>
        <w:footnoteReference w:id="493"/>
      </w:r>
      <w:r w:rsidRPr="00BB137E">
        <w:rPr>
          <w:rFonts w:ascii="Times New Roman" w:hAnsi="Times New Roman" w:cs="Times New Roman"/>
          <w:sz w:val="24"/>
          <w:szCs w:val="24"/>
        </w:rPr>
        <w:t xml:space="preserve"> alacaklı, muvazaa iddi</w:t>
      </w:r>
      <w:r w:rsidRPr="00BB137E">
        <w:rPr>
          <w:rFonts w:ascii="Times New Roman" w:hAnsi="Times New Roman" w:cs="Times New Roman"/>
          <w:sz w:val="24"/>
          <w:szCs w:val="24"/>
        </w:rPr>
        <w:t>a</w:t>
      </w:r>
      <w:r w:rsidRPr="00BB137E">
        <w:rPr>
          <w:rFonts w:ascii="Times New Roman" w:hAnsi="Times New Roman" w:cs="Times New Roman"/>
          <w:sz w:val="24"/>
          <w:szCs w:val="24"/>
        </w:rPr>
        <w:t>sını kanıtlayabilmek için tanık beyanından da yararlanmıyor olabilir. Halbuki, iptal davasında davacı - alacaklı, borçlunun muvazaalı işlemi hakkında tanık dinletmeden de -dava konusu işlemin, kanunun ö</w:t>
      </w:r>
      <w:r w:rsidRPr="00BB137E">
        <w:rPr>
          <w:rFonts w:ascii="Times New Roman" w:hAnsi="Times New Roman" w:cs="Times New Roman"/>
          <w:sz w:val="24"/>
          <w:szCs w:val="24"/>
        </w:rPr>
        <w:t>n</w:t>
      </w:r>
      <w:r w:rsidRPr="00BB137E">
        <w:rPr>
          <w:rFonts w:ascii="Times New Roman" w:hAnsi="Times New Roman" w:cs="Times New Roman"/>
          <w:sz w:val="24"/>
          <w:szCs w:val="24"/>
        </w:rPr>
        <w:t>gördüğü belirli kimseler arasında veya belirli süreler içinde yapılmış olduğunu (İİK. mad. 278, 279, 280) kanıtlamak suretiyle- kendi yar</w:t>
      </w:r>
      <w:r w:rsidRPr="00BB137E">
        <w:rPr>
          <w:rFonts w:ascii="Times New Roman" w:hAnsi="Times New Roman" w:cs="Times New Roman"/>
          <w:sz w:val="24"/>
          <w:szCs w:val="24"/>
        </w:rPr>
        <w:t>a</w:t>
      </w:r>
      <w:r w:rsidRPr="00BB137E">
        <w:rPr>
          <w:rFonts w:ascii="Times New Roman" w:hAnsi="Times New Roman" w:cs="Times New Roman"/>
          <w:sz w:val="24"/>
          <w:szCs w:val="24"/>
        </w:rPr>
        <w:t>rına, tasarrufun iptali konusunda, mahkemeden bir karar alabilir.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3A5F55">
        <w:rPr>
          <w:rFonts w:ascii="Times New Roman" w:hAnsi="Times New Roman" w:cs="Times New Roman"/>
          <w:color w:val="FF0000"/>
          <w:sz w:val="24"/>
          <w:szCs w:val="24"/>
        </w:rPr>
        <w:lastRenderedPageBreak/>
        <w:t xml:space="preserve">Davacı - alacaklı, «muvazaa»yı her türlü kanıtla isbat edebilecek </w:t>
      </w:r>
      <w:r w:rsidRPr="003A5F55">
        <w:rPr>
          <w:rFonts w:ascii="Times New Roman" w:hAnsi="Times New Roman" w:cs="Times New Roman"/>
          <w:color w:val="000000" w:themeColor="text1"/>
          <w:sz w:val="24"/>
          <w:szCs w:val="24"/>
        </w:rPr>
        <w:t xml:space="preserve">durumda ise, «muvazaa davası» açabileceği gibi, «iptâl davası»da açabilir. Ancak, iptâl davası süreye bağlı olduğundan (İİK. mad. 284) eğer davacı - alacaklı, bu süreyi geçirmişse ya da iptâl davasına konu </w:t>
      </w:r>
      <w:r w:rsidRPr="00BB137E">
        <w:rPr>
          <w:rFonts w:ascii="Times New Roman" w:hAnsi="Times New Roman" w:cs="Times New Roman"/>
          <w:sz w:val="24"/>
          <w:szCs w:val="24"/>
        </w:rPr>
        <w:t>ettiği tasarruf, İİK. mad. 278, 279 ve 280’deki bir ve iki yıllık sür</w:t>
      </w:r>
      <w:r w:rsidRPr="00BB137E">
        <w:rPr>
          <w:rFonts w:ascii="Times New Roman" w:hAnsi="Times New Roman" w:cs="Times New Roman"/>
          <w:sz w:val="24"/>
          <w:szCs w:val="24"/>
        </w:rPr>
        <w:t>e</w:t>
      </w:r>
      <w:r w:rsidRPr="00BB137E">
        <w:rPr>
          <w:rFonts w:ascii="Times New Roman" w:hAnsi="Times New Roman" w:cs="Times New Roman"/>
          <w:sz w:val="24"/>
          <w:szCs w:val="24"/>
        </w:rPr>
        <w:t>lerden daha önce yapılmışsa, davacı - alacaklının «muvazaa davası» açması gerekir. Çünkü, bu dava, zamanaşımına bağlı olmadığından, her zaman açılabilir.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Eğer davacı - alacaklı, açtığı «muvazaa davası»nı kazanırsa, mahkemeden alacağı ilâmı, icra dairesine sunarak, dava konusu t</w:t>
      </w:r>
      <w:r w:rsidRPr="00BB137E">
        <w:rPr>
          <w:rFonts w:ascii="Times New Roman" w:hAnsi="Times New Roman" w:cs="Times New Roman"/>
          <w:sz w:val="24"/>
          <w:szCs w:val="24"/>
        </w:rPr>
        <w:t>a</w:t>
      </w:r>
      <w:r w:rsidRPr="00BB137E">
        <w:rPr>
          <w:rFonts w:ascii="Times New Roman" w:hAnsi="Times New Roman" w:cs="Times New Roman"/>
          <w:sz w:val="24"/>
          <w:szCs w:val="24"/>
        </w:rPr>
        <w:t>şınmazın -borçlunun borcundan dolayı- haczedilmesini isteyebilir. Ayrıca «iptâl davası» açmasına gerek yoktur.</w:t>
      </w:r>
      <w:r w:rsidRPr="00BB137E">
        <w:rPr>
          <w:rFonts w:ascii="Times New Roman" w:hAnsi="Times New Roman" w:cs="Times New Roman"/>
          <w:sz w:val="24"/>
          <w:szCs w:val="24"/>
          <w:vertAlign w:val="superscript"/>
        </w:rPr>
        <w:footnoteReference w:id="494"/>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Buraya kadar yaptığımız açıklamalardan anlaşıldığı gibi, davacı - alacaklının, borçlunun yaptığı muvazaalı tasarrufun iptâlini isteyebi</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mesine karşı çıkmamak gerekir. Aksi takdirde, </w:t>
      </w:r>
      <w:r w:rsidRPr="00BB137E">
        <w:rPr>
          <w:rFonts w:ascii="Times New Roman" w:hAnsi="Times New Roman" w:cs="Times New Roman"/>
          <w:i/>
          <w:iCs/>
          <w:sz w:val="24"/>
          <w:szCs w:val="24"/>
        </w:rPr>
        <w:t>«muvazaalı olan, d</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layısı ile hükümsüz olan hiç bir hukukî sonuç doğurmamış olan bir i</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 xml:space="preserve">lemin iptâli istenemez» </w:t>
      </w:r>
      <w:r w:rsidRPr="00BB137E">
        <w:rPr>
          <w:rFonts w:ascii="Times New Roman" w:hAnsi="Times New Roman" w:cs="Times New Roman"/>
          <w:sz w:val="24"/>
          <w:szCs w:val="24"/>
        </w:rPr>
        <w:t>gerekçesiyle, alacaklıların bu dava hakkından yararlanamayacakları ileri sürülürse, borçluların uygulamada sık sık başvurdukları pek çok muvazaalı işlemlere göz yumulması gerekir. Örneğin; borçlu, alacaklılarının muhtemel icra takibinden etkilenm</w:t>
      </w:r>
      <w:r w:rsidRPr="00BB137E">
        <w:rPr>
          <w:rFonts w:ascii="Times New Roman" w:hAnsi="Times New Roman" w:cs="Times New Roman"/>
          <w:sz w:val="24"/>
          <w:szCs w:val="24"/>
        </w:rPr>
        <w:t>e</w:t>
      </w:r>
      <w:r w:rsidRPr="00BB137E">
        <w:rPr>
          <w:rFonts w:ascii="Times New Roman" w:hAnsi="Times New Roman" w:cs="Times New Roman"/>
          <w:sz w:val="24"/>
          <w:szCs w:val="24"/>
        </w:rPr>
        <w:t>mek ve mallarının haczini önlemek için, bir yakınına muvazaalı olarak borç senedi verip, maaşına haciz koydurursa ya da bir taşınmazı üzerine muvazaalı borç ikrarında bulunup ipotek kurdurursa, gerçek alacakl</w:t>
      </w:r>
      <w:r w:rsidRPr="00BB137E">
        <w:rPr>
          <w:rFonts w:ascii="Times New Roman" w:hAnsi="Times New Roman" w:cs="Times New Roman"/>
          <w:sz w:val="24"/>
          <w:szCs w:val="24"/>
        </w:rPr>
        <w:t>ı</w:t>
      </w:r>
      <w:r w:rsidRPr="00BB137E">
        <w:rPr>
          <w:rFonts w:ascii="Times New Roman" w:hAnsi="Times New Roman" w:cs="Times New Roman"/>
          <w:sz w:val="24"/>
          <w:szCs w:val="24"/>
        </w:rPr>
        <w:t xml:space="preserve">ları bu tasarrufların «muvazaalı olduğunu» nasıl kanıtlayacaklardır? Eğer bu gibi durumlarda </w:t>
      </w:r>
      <w:r w:rsidRPr="00BB137E">
        <w:rPr>
          <w:rFonts w:ascii="Times New Roman" w:hAnsi="Times New Roman" w:cs="Times New Roman"/>
          <w:i/>
          <w:iCs/>
          <w:sz w:val="24"/>
          <w:szCs w:val="24"/>
        </w:rPr>
        <w:t xml:space="preserve">«alacaklılar, iptal davası açamasınlar, çünkü ortada geçerli bir tasarruf yoktur, muvazaa davası açsınlar» </w:t>
      </w:r>
      <w:r w:rsidRPr="00BB137E">
        <w:rPr>
          <w:rFonts w:ascii="Times New Roman" w:hAnsi="Times New Roman" w:cs="Times New Roman"/>
          <w:sz w:val="24"/>
          <w:szCs w:val="24"/>
        </w:rPr>
        <w:t>denilirse, muvazaanın isbatı konusundaki güçlük -hatta, imkansızlık- nedeniyle, borçluların kötüniyetli davranışı ödüllendirilmiş olur. Halbuki, bu gibi durumlarda borçlulara «iptal davası» açma olanağı da tanınırsa, al</w:t>
      </w:r>
      <w:r w:rsidRPr="00BB137E">
        <w:rPr>
          <w:rFonts w:ascii="Times New Roman" w:hAnsi="Times New Roman" w:cs="Times New Roman"/>
          <w:sz w:val="24"/>
          <w:szCs w:val="24"/>
        </w:rPr>
        <w:t>a</w:t>
      </w:r>
      <w:r w:rsidRPr="00BB137E">
        <w:rPr>
          <w:rFonts w:ascii="Times New Roman" w:hAnsi="Times New Roman" w:cs="Times New Roman"/>
          <w:sz w:val="24"/>
          <w:szCs w:val="24"/>
        </w:rPr>
        <w:t>caklılar hiç olmazsa, İİK. mad. 278-280’de öngörülen durumların va</w:t>
      </w:r>
      <w:r w:rsidRPr="00BB137E">
        <w:rPr>
          <w:rFonts w:ascii="Times New Roman" w:hAnsi="Times New Roman" w:cs="Times New Roman"/>
          <w:sz w:val="24"/>
          <w:szCs w:val="24"/>
        </w:rPr>
        <w:t>r</w:t>
      </w:r>
      <w:r w:rsidRPr="00BB137E">
        <w:rPr>
          <w:rFonts w:ascii="Times New Roman" w:hAnsi="Times New Roman" w:cs="Times New Roman"/>
          <w:sz w:val="24"/>
          <w:szCs w:val="24"/>
        </w:rPr>
        <w:t>lığını -örneğin; borçlu ile işlemde bulunan kimsenin, borçlunun İİK. mad. 278/III-1’de öngörülen hısımı ya da evlatlığı olduğunu veya k</w:t>
      </w:r>
      <w:r w:rsidRPr="00BB137E">
        <w:rPr>
          <w:rFonts w:ascii="Times New Roman" w:hAnsi="Times New Roman" w:cs="Times New Roman"/>
          <w:sz w:val="24"/>
          <w:szCs w:val="24"/>
        </w:rPr>
        <w:t>u</w:t>
      </w:r>
      <w:r w:rsidRPr="00BB137E">
        <w:rPr>
          <w:rFonts w:ascii="Times New Roman" w:hAnsi="Times New Roman" w:cs="Times New Roman"/>
          <w:sz w:val="24"/>
          <w:szCs w:val="24"/>
        </w:rPr>
        <w:t>rulan ipoteğin İİK. mad. 279/III-1’deki bir yıllık süre içinde kurulmuş olduğunu- kanıtlamak suretiyle, borçlunun muvazaalı olarak yaptığı tasarrufu iptal ettirerek, bu tasarruftan etkilenmeyebilirler...</w:t>
      </w:r>
    </w:p>
    <w:p w:rsidR="002B41D0" w:rsidRPr="00BB137E" w:rsidRDefault="006A7DA1" w:rsidP="00AF2875">
      <w:pPr>
        <w:pStyle w:val="YAZISIMSIKI"/>
        <w:widowControl/>
        <w:spacing w:before="80" w:after="80" w:line="284"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Veya, belirtilen durumlarda «iptâl davası açılamaz yahut iptâl davası açılmasına gerek yoktur, çünkü muvazaalı tasarruflar hiçbir hüküm doğurmadığından, bu işleme konu mal ve alacaklar borçlunun </w:t>
      </w:r>
      <w:r w:rsidRPr="003A5F55">
        <w:rPr>
          <w:rFonts w:ascii="Times New Roman" w:hAnsi="Times New Roman" w:cs="Times New Roman"/>
          <w:color w:val="FF0000"/>
          <w:sz w:val="24"/>
          <w:szCs w:val="24"/>
        </w:rPr>
        <w:lastRenderedPageBreak/>
        <w:t xml:space="preserve">malvarlığı dışına çıkmamış olduğundan alacaklı bunları haciz ettirip, </w:t>
      </w:r>
      <w:r w:rsidRPr="003A5F55">
        <w:rPr>
          <w:rFonts w:ascii="Times New Roman" w:hAnsi="Times New Roman" w:cs="Times New Roman"/>
          <w:color w:val="000000" w:themeColor="text1"/>
          <w:sz w:val="24"/>
          <w:szCs w:val="24"/>
        </w:rPr>
        <w:t>sattırarak -gerekirse istihkak davası açarak- alacağına kavuşabilir» şeklinde düşünülürse; borçlu tarafından muvazaalı olarak başkasına devredilmiş (ya da üzerinde ipotek kurulmuş uzun süreli kira şerhi v</w:t>
      </w:r>
      <w:r w:rsidRPr="003A5F55">
        <w:rPr>
          <w:rFonts w:ascii="Times New Roman" w:hAnsi="Times New Roman" w:cs="Times New Roman"/>
          <w:color w:val="000000" w:themeColor="text1"/>
          <w:sz w:val="24"/>
          <w:szCs w:val="24"/>
        </w:rPr>
        <w:t>e</w:t>
      </w:r>
      <w:r w:rsidRPr="003A5F55">
        <w:rPr>
          <w:rFonts w:ascii="Times New Roman" w:hAnsi="Times New Roman" w:cs="Times New Roman"/>
          <w:color w:val="000000" w:themeColor="text1"/>
          <w:sz w:val="24"/>
          <w:szCs w:val="24"/>
        </w:rPr>
        <w:t xml:space="preserve">rilmiş) taşınmaz ya da sicile kayıtlı (kara, deniz ve hava taşıtları vb. gibi) taşınırlar hakkında alacaklının -yapılan devir ya da ipotek işlemini yok sayarak- «haciz» ve «satış» işlemini yürütmesi teknik olarak mümkün değildir. «Bu gibi </w:t>
      </w:r>
      <w:r w:rsidRPr="00BB137E">
        <w:rPr>
          <w:rFonts w:ascii="Times New Roman" w:hAnsi="Times New Roman" w:cs="Times New Roman"/>
          <w:sz w:val="24"/>
          <w:szCs w:val="24"/>
        </w:rPr>
        <w:t>durumlarda ‘İİK. mad. 94/II uyarınca al</w:t>
      </w:r>
      <w:r w:rsidRPr="00BB137E">
        <w:rPr>
          <w:rFonts w:ascii="Times New Roman" w:hAnsi="Times New Roman" w:cs="Times New Roman"/>
          <w:sz w:val="24"/>
          <w:szCs w:val="24"/>
        </w:rPr>
        <w:t>a</w:t>
      </w:r>
      <w:r w:rsidRPr="00BB137E">
        <w:rPr>
          <w:rFonts w:ascii="Times New Roman" w:hAnsi="Times New Roman" w:cs="Times New Roman"/>
          <w:sz w:val="24"/>
          <w:szCs w:val="24"/>
        </w:rPr>
        <w:t>caklının talebi üzerine icra müdürlüğünce tasarruf konusu taşınmazın tapu kaydı üzerine haciz konulabileceği’ konusundaki görüşün uyg</w:t>
      </w:r>
      <w:r w:rsidRPr="00BB137E">
        <w:rPr>
          <w:rFonts w:ascii="Times New Roman" w:hAnsi="Times New Roman" w:cs="Times New Roman"/>
          <w:sz w:val="24"/>
          <w:szCs w:val="24"/>
        </w:rPr>
        <w:t>u</w:t>
      </w:r>
      <w:r w:rsidRPr="00BB137E">
        <w:rPr>
          <w:rFonts w:ascii="Times New Roman" w:hAnsi="Times New Roman" w:cs="Times New Roman"/>
          <w:sz w:val="24"/>
          <w:szCs w:val="24"/>
        </w:rPr>
        <w:t>lamada benimseneceğini sormadığımız gibi İcra ve İflâs Kanunu h</w:t>
      </w:r>
      <w:r w:rsidRPr="00BB137E">
        <w:rPr>
          <w:rFonts w:ascii="Times New Roman" w:hAnsi="Times New Roman" w:cs="Times New Roman"/>
          <w:sz w:val="24"/>
          <w:szCs w:val="24"/>
        </w:rPr>
        <w:t>ü</w:t>
      </w:r>
      <w:r w:rsidRPr="00BB137E">
        <w:rPr>
          <w:rFonts w:ascii="Times New Roman" w:hAnsi="Times New Roman" w:cs="Times New Roman"/>
          <w:sz w:val="24"/>
          <w:szCs w:val="24"/>
        </w:rPr>
        <w:t>kümlerini öteden beri çok dar yorumlayan Yargıtay 12. Hukuk Dair</w:t>
      </w:r>
      <w:r w:rsidRPr="00BB137E">
        <w:rPr>
          <w:rFonts w:ascii="Times New Roman" w:hAnsi="Times New Roman" w:cs="Times New Roman"/>
          <w:sz w:val="24"/>
          <w:szCs w:val="24"/>
        </w:rPr>
        <w:t>e</w:t>
      </w:r>
      <w:r w:rsidRPr="00BB137E">
        <w:rPr>
          <w:rFonts w:ascii="Times New Roman" w:hAnsi="Times New Roman" w:cs="Times New Roman"/>
          <w:sz w:val="24"/>
          <w:szCs w:val="24"/>
        </w:rPr>
        <w:t>sinin de bu görüşe sıcak bakacağını sanmıyoruz...</w:t>
      </w:r>
    </w:p>
    <w:p w:rsidR="002B41D0" w:rsidRPr="00BB137E" w:rsidRDefault="006A7DA1" w:rsidP="00AF2875">
      <w:pPr>
        <w:pStyle w:val="YAZISIMSIKI"/>
        <w:widowControl/>
        <w:spacing w:before="80" w:after="80" w:line="284" w:lineRule="exact"/>
        <w:ind w:firstLine="454"/>
        <w:rPr>
          <w:rFonts w:ascii="Times New Roman" w:hAnsi="Times New Roman" w:cs="Times New Roman"/>
          <w:sz w:val="24"/>
          <w:szCs w:val="24"/>
        </w:rPr>
      </w:pPr>
      <w:r w:rsidRPr="00BB137E">
        <w:rPr>
          <w:rFonts w:ascii="Times New Roman" w:hAnsi="Times New Roman" w:cs="Times New Roman"/>
          <w:sz w:val="24"/>
          <w:szCs w:val="24"/>
        </w:rPr>
        <w:t>Alacaklıların «muvazaa nedeni»ne dayanarak İİK. mad. 277 vd. göre iptâl davası açamamalarını istemek teorik esaslara uygun olmakla beraber bu görüş uygulamada özellikle taşınmazlara ve sicile kayıtlı taşınırlara ilişkin muvazaalı işlemlerden kaynaklanan tüm sorunları çözememektedir...</w:t>
      </w:r>
    </w:p>
    <w:p w:rsidR="002B41D0" w:rsidRPr="00BB137E" w:rsidRDefault="006A7DA1" w:rsidP="00AF2875">
      <w:pPr>
        <w:pStyle w:val="YAZISIMSIKI"/>
        <w:widowControl/>
        <w:spacing w:before="80" w:after="80" w:line="284"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Sonuç olarak, borçlunun malvarlığını azaltmak (mal kaçırmak) amacıyla yaptığı muvazaalı işlemlerden zarar gören alacaklı dilerse </w:t>
      </w:r>
      <w:r w:rsidRPr="00BB137E">
        <w:rPr>
          <w:rFonts w:ascii="Times New Roman" w:hAnsi="Times New Roman" w:cs="Times New Roman"/>
          <w:i/>
          <w:iCs/>
          <w:sz w:val="24"/>
          <w:szCs w:val="24"/>
        </w:rPr>
        <w:t>özel hüküm</w:t>
      </w:r>
      <w:r w:rsidRPr="00BB137E">
        <w:rPr>
          <w:rFonts w:ascii="Times New Roman" w:hAnsi="Times New Roman" w:cs="Times New Roman"/>
          <w:sz w:val="24"/>
          <w:szCs w:val="24"/>
        </w:rPr>
        <w:t xml:space="preserve"> niteliğindeki İİK. mad. 277 vd. göre iptâl davası, dilerse </w:t>
      </w:r>
      <w:r w:rsidRPr="00BB137E">
        <w:rPr>
          <w:rFonts w:ascii="Times New Roman" w:hAnsi="Times New Roman" w:cs="Times New Roman"/>
          <w:i/>
          <w:iCs/>
          <w:sz w:val="24"/>
          <w:szCs w:val="24"/>
        </w:rPr>
        <w:t xml:space="preserve">genel hüküm </w:t>
      </w:r>
      <w:r w:rsidRPr="00BB137E">
        <w:rPr>
          <w:rFonts w:ascii="Times New Roman" w:hAnsi="Times New Roman" w:cs="Times New Roman"/>
          <w:sz w:val="24"/>
          <w:szCs w:val="24"/>
        </w:rPr>
        <w:t>niteliğindeki TBK. mad. 19’a göre muvazaa davası aç</w:t>
      </w:r>
      <w:r w:rsidRPr="00BB137E">
        <w:rPr>
          <w:rFonts w:ascii="Times New Roman" w:hAnsi="Times New Roman" w:cs="Times New Roman"/>
          <w:sz w:val="24"/>
          <w:szCs w:val="24"/>
        </w:rPr>
        <w:t>a</w:t>
      </w:r>
      <w:r w:rsidRPr="00BB137E">
        <w:rPr>
          <w:rFonts w:ascii="Times New Roman" w:hAnsi="Times New Roman" w:cs="Times New Roman"/>
          <w:sz w:val="24"/>
          <w:szCs w:val="24"/>
        </w:rPr>
        <w:t>bilir.</w:t>
      </w:r>
      <w:r w:rsidRPr="00BB137E">
        <w:rPr>
          <w:rFonts w:ascii="Times New Roman" w:hAnsi="Times New Roman" w:cs="Times New Roman"/>
          <w:sz w:val="24"/>
          <w:szCs w:val="24"/>
          <w:vertAlign w:val="superscript"/>
        </w:rPr>
        <w:footnoteReference w:id="495"/>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496"/>
      </w:r>
      <w:r w:rsidRPr="00BB137E">
        <w:rPr>
          <w:rFonts w:ascii="Times New Roman" w:hAnsi="Times New Roman" w:cs="Times New Roman"/>
          <w:sz w:val="24"/>
          <w:szCs w:val="24"/>
        </w:rPr>
        <w:t xml:space="preserve"> İİK. mad. 277 vd.’da düzenlenmiş «iptâl davası», genel hükümlere (TBK. mad. 19) göre «muvazaa davası» açılmasını önl</w:t>
      </w:r>
      <w:r w:rsidRPr="00BB137E">
        <w:rPr>
          <w:rFonts w:ascii="Times New Roman" w:hAnsi="Times New Roman" w:cs="Times New Roman"/>
          <w:sz w:val="24"/>
          <w:szCs w:val="24"/>
        </w:rPr>
        <w:t>e</w:t>
      </w:r>
      <w:r w:rsidRPr="00BB137E">
        <w:rPr>
          <w:rFonts w:ascii="Times New Roman" w:hAnsi="Times New Roman" w:cs="Times New Roman"/>
          <w:sz w:val="24"/>
          <w:szCs w:val="24"/>
        </w:rPr>
        <w:t>mez.</w:t>
      </w:r>
      <w:r w:rsidRPr="00BB137E">
        <w:rPr>
          <w:rFonts w:ascii="Times New Roman" w:hAnsi="Times New Roman" w:cs="Times New Roman"/>
          <w:sz w:val="24"/>
          <w:szCs w:val="24"/>
          <w:vertAlign w:val="superscript"/>
        </w:rPr>
        <w:footnoteReference w:id="497"/>
      </w:r>
      <w:r w:rsidRPr="00BB137E">
        <w:rPr>
          <w:rFonts w:ascii="Times New Roman" w:hAnsi="Times New Roman" w:cs="Times New Roman"/>
          <w:sz w:val="24"/>
          <w:szCs w:val="24"/>
        </w:rPr>
        <w:t xml:space="preserve"> Ayrıca davacı-alacaklı bu konuda mahkemede </w:t>
      </w:r>
      <w:r w:rsidRPr="00BB137E">
        <w:rPr>
          <w:rFonts w:ascii="Times New Roman" w:hAnsi="Times New Roman" w:cs="Times New Roman"/>
          <w:i/>
          <w:iCs/>
          <w:sz w:val="24"/>
          <w:szCs w:val="24"/>
        </w:rPr>
        <w:t>terditli (kad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meli)</w:t>
      </w:r>
      <w:r w:rsidRPr="00BB137E">
        <w:rPr>
          <w:rFonts w:ascii="Times New Roman" w:hAnsi="Times New Roman" w:cs="Times New Roman"/>
          <w:sz w:val="24"/>
          <w:szCs w:val="24"/>
        </w:rPr>
        <w:t xml:space="preserve"> dava da açabilir (HMK. mad. 111 vd.). Yani; borçlunun mal k</w:t>
      </w:r>
      <w:r w:rsidRPr="00BB137E">
        <w:rPr>
          <w:rFonts w:ascii="Times New Roman" w:hAnsi="Times New Roman" w:cs="Times New Roman"/>
          <w:sz w:val="24"/>
          <w:szCs w:val="24"/>
        </w:rPr>
        <w:t>a</w:t>
      </w:r>
      <w:r w:rsidRPr="00BB137E">
        <w:rPr>
          <w:rFonts w:ascii="Times New Roman" w:hAnsi="Times New Roman" w:cs="Times New Roman"/>
          <w:sz w:val="24"/>
          <w:szCs w:val="24"/>
        </w:rPr>
        <w:t>çırmak amacıyla yaptığı tasarruflardan zarar gören alacaklı, açtığı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vada önce </w:t>
      </w:r>
      <w:r w:rsidRPr="00BB137E">
        <w:rPr>
          <w:rFonts w:ascii="Times New Roman" w:hAnsi="Times New Roman" w:cs="Times New Roman"/>
          <w:i/>
          <w:iCs/>
          <w:sz w:val="24"/>
          <w:szCs w:val="24"/>
        </w:rPr>
        <w:t xml:space="preserve">«işlemin muvazaalı olduğunun tesbiti ile buna göre hüküm kurulmasını» </w:t>
      </w:r>
      <w:r w:rsidRPr="00BB137E">
        <w:rPr>
          <w:rFonts w:ascii="Times New Roman" w:hAnsi="Times New Roman" w:cs="Times New Roman"/>
          <w:sz w:val="24"/>
          <w:szCs w:val="24"/>
        </w:rPr>
        <w:t>(yani; borçlunun yaptığı işlemin hükümsüzlüğünün, hiç yapılmamış olduğunun tesbitini), bu (muvazaa) iddiasının kabul edi</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memesi halinde ise </w:t>
      </w:r>
      <w:r w:rsidRPr="00BB137E">
        <w:rPr>
          <w:rFonts w:ascii="Times New Roman" w:hAnsi="Times New Roman" w:cs="Times New Roman"/>
          <w:i/>
          <w:iCs/>
          <w:sz w:val="24"/>
          <w:szCs w:val="24"/>
        </w:rPr>
        <w:t>«İİK. mad. 277. vd. göre tasarrufun iptâline karar verilmesini»</w:t>
      </w:r>
      <w:r w:rsidRPr="00BB137E">
        <w:rPr>
          <w:rFonts w:ascii="Times New Roman" w:hAnsi="Times New Roman" w:cs="Times New Roman"/>
          <w:sz w:val="24"/>
          <w:szCs w:val="24"/>
        </w:rPr>
        <w:t xml:space="preserve"> talep edebilir. Ya da önce </w:t>
      </w:r>
      <w:r w:rsidRPr="00BB137E">
        <w:rPr>
          <w:rFonts w:ascii="Times New Roman" w:hAnsi="Times New Roman" w:cs="Times New Roman"/>
          <w:i/>
          <w:iCs/>
          <w:sz w:val="24"/>
          <w:szCs w:val="24"/>
        </w:rPr>
        <w:t>«İİK. mad. 277 vd. göre tasa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rufun iptâlini»</w:t>
      </w:r>
      <w:r w:rsidRPr="00BB137E">
        <w:rPr>
          <w:rFonts w:ascii="Times New Roman" w:hAnsi="Times New Roman" w:cs="Times New Roman"/>
          <w:sz w:val="24"/>
          <w:szCs w:val="24"/>
        </w:rPr>
        <w:t xml:space="preserve"> bu kabul edilmediği taktirde </w:t>
      </w:r>
      <w:r w:rsidRPr="00BB137E">
        <w:rPr>
          <w:rFonts w:ascii="Times New Roman" w:hAnsi="Times New Roman" w:cs="Times New Roman"/>
          <w:i/>
          <w:iCs/>
          <w:sz w:val="24"/>
          <w:szCs w:val="24"/>
        </w:rPr>
        <w:t>«muvazaa nedeniyle h</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 xml:space="preserve">kümsüzlüğün tesbitine karar verilmesini» </w:t>
      </w:r>
      <w:r w:rsidRPr="00BB137E">
        <w:rPr>
          <w:rFonts w:ascii="Times New Roman" w:hAnsi="Times New Roman" w:cs="Times New Roman"/>
          <w:sz w:val="24"/>
          <w:szCs w:val="24"/>
        </w:rPr>
        <w:t xml:space="preserve">isteyebilir. Davacı birinci halde «ispat yükünün gereğini yerine getirmeme ihtimalini dikkate alarak, ikinci halde ise «iptâl sebeplerine ilişkin objektif koşulların </w:t>
      </w:r>
      <w:r w:rsidRPr="00AF2875">
        <w:rPr>
          <w:rFonts w:ascii="Times New Roman" w:hAnsi="Times New Roman" w:cs="Times New Roman"/>
          <w:color w:val="FF0000"/>
          <w:sz w:val="24"/>
          <w:szCs w:val="24"/>
        </w:rPr>
        <w:lastRenderedPageBreak/>
        <w:t>gerçekleşmeme ihtimali nedeniyle» terditli (kademeli) talepte bul</w:t>
      </w:r>
      <w:r w:rsidRPr="00AF2875">
        <w:rPr>
          <w:rFonts w:ascii="Times New Roman" w:hAnsi="Times New Roman" w:cs="Times New Roman"/>
          <w:color w:val="FF0000"/>
          <w:sz w:val="24"/>
          <w:szCs w:val="24"/>
        </w:rPr>
        <w:t>u</w:t>
      </w:r>
      <w:r w:rsidRPr="00BB137E">
        <w:rPr>
          <w:rFonts w:ascii="Times New Roman" w:hAnsi="Times New Roman" w:cs="Times New Roman"/>
          <w:sz w:val="24"/>
          <w:szCs w:val="24"/>
        </w:rPr>
        <w:t>nur.</w:t>
      </w:r>
      <w:r w:rsidRPr="00BB137E">
        <w:rPr>
          <w:rFonts w:ascii="Times New Roman" w:hAnsi="Times New Roman" w:cs="Times New Roman"/>
          <w:sz w:val="24"/>
          <w:szCs w:val="24"/>
          <w:vertAlign w:val="superscript"/>
        </w:rPr>
        <w:footnoteReference w:id="498"/>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Hatta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499"/>
      </w:r>
      <w:r w:rsidRPr="00BB137E">
        <w:rPr>
          <w:rFonts w:ascii="Times New Roman" w:hAnsi="Times New Roman" w:cs="Times New Roman"/>
          <w:sz w:val="24"/>
          <w:szCs w:val="24"/>
        </w:rPr>
        <w:t xml:space="preserve"> bu davaların birbirinden farklı olmaları ned</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niyle, aynı anda ayrı ayrı açılarak görülebileceği, bu durumda </w:t>
      </w:r>
      <w:r w:rsidRPr="00BB137E">
        <w:rPr>
          <w:rFonts w:ascii="Times New Roman" w:hAnsi="Times New Roman" w:cs="Times New Roman"/>
          <w:i/>
          <w:iCs/>
          <w:sz w:val="24"/>
          <w:szCs w:val="24"/>
        </w:rPr>
        <w:t>«de</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destlik itirazı»</w:t>
      </w:r>
      <w:r w:rsidRPr="00BB137E">
        <w:rPr>
          <w:rFonts w:ascii="Times New Roman" w:hAnsi="Times New Roman" w:cs="Times New Roman"/>
          <w:sz w:val="24"/>
          <w:szCs w:val="24"/>
        </w:rPr>
        <w:t xml:space="preserve">nda bulunulamayacağı ve birisinde verilen kararın diğeri için </w:t>
      </w:r>
      <w:r w:rsidRPr="00BB137E">
        <w:rPr>
          <w:rFonts w:ascii="Times New Roman" w:hAnsi="Times New Roman" w:cs="Times New Roman"/>
          <w:i/>
          <w:iCs/>
          <w:sz w:val="24"/>
          <w:szCs w:val="24"/>
        </w:rPr>
        <w:t>«kesin hüküm»</w:t>
      </w:r>
      <w:r w:rsidRPr="00BB137E">
        <w:rPr>
          <w:rFonts w:ascii="Times New Roman" w:hAnsi="Times New Roman" w:cs="Times New Roman"/>
          <w:sz w:val="24"/>
          <w:szCs w:val="24"/>
        </w:rPr>
        <w:t xml:space="preserve"> teşkil etmeyeceği ancak, «muvazaa davası» s</w:t>
      </w:r>
      <w:r w:rsidRPr="00BB137E">
        <w:rPr>
          <w:rFonts w:ascii="Times New Roman" w:hAnsi="Times New Roman" w:cs="Times New Roman"/>
          <w:sz w:val="24"/>
          <w:szCs w:val="24"/>
        </w:rPr>
        <w:t>o</w:t>
      </w:r>
      <w:r w:rsidRPr="00BB137E">
        <w:rPr>
          <w:rFonts w:ascii="Times New Roman" w:hAnsi="Times New Roman" w:cs="Times New Roman"/>
          <w:sz w:val="24"/>
          <w:szCs w:val="24"/>
        </w:rPr>
        <w:t>nuçlanıp karar kesinleştiğinde, «iptâl davası»nın konusuz kalacağı ileri sürülmüştür...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Yargıtay</w:t>
      </w:r>
      <w:r w:rsidRPr="00BB137E">
        <w:rPr>
          <w:rFonts w:ascii="Times New Roman" w:hAnsi="Times New Roman" w:cs="Times New Roman"/>
          <w:sz w:val="24"/>
          <w:szCs w:val="24"/>
        </w:rPr>
        <w:t xml:space="preserve">’ın </w:t>
      </w:r>
      <w:r w:rsidRPr="00BB137E">
        <w:rPr>
          <w:rFonts w:ascii="Times New Roman" w:hAnsi="Times New Roman" w:cs="Times New Roman"/>
          <w:i/>
          <w:iCs/>
          <w:sz w:val="24"/>
          <w:szCs w:val="24"/>
        </w:rPr>
        <w:t xml:space="preserve">«muvazaa nedenine dayalı iptâl davaları» </w:t>
      </w:r>
      <w:r w:rsidRPr="00BB137E">
        <w:rPr>
          <w:rFonts w:ascii="Times New Roman" w:hAnsi="Times New Roman" w:cs="Times New Roman"/>
          <w:sz w:val="24"/>
          <w:szCs w:val="24"/>
        </w:rPr>
        <w:t>konusu</w:t>
      </w:r>
      <w:r w:rsidRPr="00BB137E">
        <w:rPr>
          <w:rFonts w:ascii="Times New Roman" w:hAnsi="Times New Roman" w:cs="Times New Roman"/>
          <w:sz w:val="24"/>
          <w:szCs w:val="24"/>
        </w:rPr>
        <w:t>n</w:t>
      </w:r>
      <w:r w:rsidRPr="00BB137E">
        <w:rPr>
          <w:rFonts w:ascii="Times New Roman" w:hAnsi="Times New Roman" w:cs="Times New Roman"/>
          <w:sz w:val="24"/>
          <w:szCs w:val="24"/>
        </w:rPr>
        <w:t>daki tutumu nedir?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Yerel mahkemeler tarafından İİK. 277 vd. dayanılarak açılan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valar sonucunda verdikleri kararlar, yakın zamana kadar temyizen </w:t>
      </w:r>
      <w:r w:rsidRPr="00BB137E">
        <w:rPr>
          <w:rFonts w:ascii="Times New Roman" w:hAnsi="Times New Roman" w:cs="Times New Roman"/>
          <w:b/>
          <w:bCs/>
          <w:sz w:val="24"/>
          <w:szCs w:val="24"/>
        </w:rPr>
        <w:t xml:space="preserve">Yargıtay 15. Hukuk Dairesi </w:t>
      </w:r>
      <w:r w:rsidRPr="00BB137E">
        <w:rPr>
          <w:rFonts w:ascii="Times New Roman" w:hAnsi="Times New Roman" w:cs="Times New Roman"/>
          <w:sz w:val="24"/>
          <w:szCs w:val="24"/>
        </w:rPr>
        <w:t xml:space="preserve">tarafından incelenmekteyken (daha önce bu kararlar </w:t>
      </w:r>
      <w:r w:rsidRPr="00BB137E">
        <w:rPr>
          <w:rFonts w:ascii="Times New Roman" w:hAnsi="Times New Roman" w:cs="Times New Roman"/>
          <w:b/>
          <w:bCs/>
          <w:sz w:val="24"/>
          <w:szCs w:val="24"/>
        </w:rPr>
        <w:t xml:space="preserve">Yargıtay İİD. ve 12. Hukuk Dairesi ile Yargıtay 13. Hukuk Dairesi </w:t>
      </w:r>
      <w:r w:rsidRPr="00BB137E">
        <w:rPr>
          <w:rFonts w:ascii="Times New Roman" w:hAnsi="Times New Roman" w:cs="Times New Roman"/>
          <w:sz w:val="24"/>
          <w:szCs w:val="24"/>
        </w:rPr>
        <w:t xml:space="preserve">tarafından inceleniyordu) 1.2.2007 tarihli Yargıtay Başkanlar Kurulu Kararı ile 29.1.2007 tarihinden itibaren </w:t>
      </w:r>
      <w:r w:rsidRPr="00BB137E">
        <w:rPr>
          <w:rFonts w:ascii="Times New Roman" w:hAnsi="Times New Roman" w:cs="Times New Roman"/>
          <w:b/>
          <w:bCs/>
          <w:sz w:val="24"/>
          <w:szCs w:val="24"/>
        </w:rPr>
        <w:t xml:space="preserve">Yargıtay 17. Hukuk Dairesi </w:t>
      </w:r>
      <w:r w:rsidRPr="00BB137E">
        <w:rPr>
          <w:rFonts w:ascii="Times New Roman" w:hAnsi="Times New Roman" w:cs="Times New Roman"/>
          <w:sz w:val="24"/>
          <w:szCs w:val="24"/>
        </w:rPr>
        <w:t>tarafından incelenmeye başlanmıştır.</w:t>
      </w:r>
      <w:r w:rsidRPr="00BB137E">
        <w:rPr>
          <w:rFonts w:ascii="Times New Roman" w:hAnsi="Times New Roman" w:cs="Times New Roman"/>
          <w:sz w:val="24"/>
          <w:szCs w:val="24"/>
          <w:vertAlign w:val="superscript"/>
        </w:rPr>
        <w:footnoteReference w:id="500"/>
      </w:r>
      <w:r w:rsidRPr="00BB137E">
        <w:rPr>
          <w:rFonts w:ascii="Times New Roman" w:hAnsi="Times New Roman" w:cs="Times New Roman"/>
          <w:sz w:val="24"/>
          <w:szCs w:val="24"/>
        </w:rPr>
        <w:t xml:space="preserve"> Ayrıca, «muvazaa (TBK. mad. 19) nedenine dayalı iptâl» (veya «iptâl ve tescil) istemleri hakkında yerel mahkemeler tarafından verilmiş olan kararlar öteden beri -«haksız fiil»den kaynaklanmaları nedeniyle- temyizen </w:t>
      </w:r>
      <w:r w:rsidRPr="00BB137E">
        <w:rPr>
          <w:rFonts w:ascii="Times New Roman" w:hAnsi="Times New Roman" w:cs="Times New Roman"/>
          <w:b/>
          <w:bCs/>
          <w:sz w:val="24"/>
          <w:szCs w:val="24"/>
        </w:rPr>
        <w:t xml:space="preserve">Yargıtay 4. Hukuk Dairesi </w:t>
      </w:r>
      <w:r w:rsidRPr="00BB137E">
        <w:rPr>
          <w:rFonts w:ascii="Times New Roman" w:hAnsi="Times New Roman" w:cs="Times New Roman"/>
          <w:sz w:val="24"/>
          <w:szCs w:val="24"/>
        </w:rPr>
        <w:t>tarafından incelenmekteyken; Yargıtay Başkanlar Kurulunun 21.01.2013 tarihli kararı</w:t>
      </w:r>
      <w:r w:rsidRPr="00BB137E">
        <w:rPr>
          <w:rFonts w:ascii="Times New Roman" w:hAnsi="Times New Roman" w:cs="Times New Roman"/>
          <w:sz w:val="24"/>
          <w:szCs w:val="24"/>
          <w:vertAlign w:val="superscript"/>
        </w:rPr>
        <w:footnoteReference w:id="501"/>
      </w:r>
      <w:r w:rsidRPr="00BB137E">
        <w:rPr>
          <w:rFonts w:ascii="Times New Roman" w:hAnsi="Times New Roman" w:cs="Times New Roman"/>
          <w:sz w:val="24"/>
          <w:szCs w:val="24"/>
        </w:rPr>
        <w:t xml:space="preserve"> ile «tüm TBK. 19’dan kaynaklanan muvazaa davaları» </w:t>
      </w:r>
      <w:r w:rsidRPr="00BB137E">
        <w:rPr>
          <w:rFonts w:ascii="Times New Roman" w:hAnsi="Times New Roman" w:cs="Times New Roman"/>
          <w:b/>
          <w:bCs/>
          <w:sz w:val="24"/>
          <w:szCs w:val="24"/>
        </w:rPr>
        <w:t>Yargıtay 17. Hukuk Dair</w:t>
      </w:r>
      <w:r w:rsidRPr="00BB137E">
        <w:rPr>
          <w:rFonts w:ascii="Times New Roman" w:hAnsi="Times New Roman" w:cs="Times New Roman"/>
          <w:b/>
          <w:bCs/>
          <w:sz w:val="24"/>
          <w:szCs w:val="24"/>
        </w:rPr>
        <w:t>e</w:t>
      </w:r>
      <w:r w:rsidRPr="00BB137E">
        <w:rPr>
          <w:rFonts w:ascii="Times New Roman" w:hAnsi="Times New Roman" w:cs="Times New Roman"/>
          <w:b/>
          <w:bCs/>
          <w:sz w:val="24"/>
          <w:szCs w:val="24"/>
        </w:rPr>
        <w:t>since</w:t>
      </w:r>
      <w:r w:rsidRPr="00BB137E">
        <w:rPr>
          <w:rFonts w:ascii="Times New Roman" w:hAnsi="Times New Roman" w:cs="Times New Roman"/>
          <w:sz w:val="24"/>
          <w:szCs w:val="24"/>
        </w:rPr>
        <w:t xml:space="preserve"> temyizen incelenmeye başlamıştır.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 </w:t>
      </w:r>
      <w:r w:rsidRPr="00BB137E">
        <w:rPr>
          <w:rFonts w:ascii="Times New Roman" w:hAnsi="Times New Roman" w:cs="Times New Roman"/>
          <w:b/>
          <w:bCs/>
          <w:sz w:val="24"/>
          <w:szCs w:val="24"/>
        </w:rPr>
        <w:t>Dairelerin</w:t>
      </w:r>
      <w:r w:rsidRPr="00BB137E">
        <w:rPr>
          <w:rFonts w:ascii="Times New Roman" w:hAnsi="Times New Roman" w:cs="Times New Roman"/>
          <w:sz w:val="24"/>
          <w:szCs w:val="24"/>
        </w:rPr>
        <w:t xml:space="preserve"> (ve Dairelerin kararlarına karşı yerel mahkemelerce «direnme kararı» verilmesi üzerine, uyuşmazlığı çözümleyen </w:t>
      </w:r>
      <w:r w:rsidRPr="00BB137E">
        <w:rPr>
          <w:rFonts w:ascii="Times New Roman" w:hAnsi="Times New Roman" w:cs="Times New Roman"/>
          <w:b/>
          <w:bCs/>
          <w:sz w:val="24"/>
          <w:szCs w:val="24"/>
        </w:rPr>
        <w:t>Yargıtay Hukuk Genel Kurulu</w:t>
      </w:r>
      <w:r w:rsidRPr="00BB137E">
        <w:rPr>
          <w:rFonts w:ascii="Times New Roman" w:hAnsi="Times New Roman" w:cs="Times New Roman"/>
          <w:sz w:val="24"/>
          <w:szCs w:val="24"/>
        </w:rPr>
        <w:t>’nun) olaya bakış açısı farklı olmuştur.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Gerçekten;</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A) Yargıtay 12. Hukuk Dairesi, </w:t>
      </w:r>
      <w:r w:rsidRPr="00BB137E">
        <w:rPr>
          <w:rFonts w:ascii="Times New Roman" w:hAnsi="Times New Roman" w:cs="Times New Roman"/>
          <w:sz w:val="24"/>
          <w:szCs w:val="24"/>
        </w:rPr>
        <w:t>bu konudaki içtihatlarında;</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 ‘Cironun muvazaaya dayalı olduğu’nun, iptâl davasına konu yapılabileceğini»</w:t>
      </w:r>
      <w:r w:rsidRPr="00BB137E">
        <w:rPr>
          <w:rFonts w:ascii="Times New Roman" w:hAnsi="Times New Roman" w:cs="Times New Roman"/>
          <w:i/>
          <w:iCs/>
          <w:sz w:val="24"/>
          <w:szCs w:val="24"/>
          <w:vertAlign w:val="superscript"/>
        </w:rPr>
        <w:footnoteReference w:id="502"/>
      </w:r>
    </w:p>
    <w:p w:rsidR="002B41D0" w:rsidRPr="00BB137E" w:rsidRDefault="006A7DA1" w:rsidP="003A5F55">
      <w:pPr>
        <w:pStyle w:val="YAZISIMSIKI"/>
        <w:widowControl/>
        <w:spacing w:before="60" w:after="60" w:line="27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xml:space="preserve">√ «Borçlunun yaptığı temlik işleminin muvazaaya dayandığı ileri </w:t>
      </w:r>
      <w:r w:rsidRPr="00BB137E">
        <w:rPr>
          <w:rFonts w:ascii="Times New Roman" w:hAnsi="Times New Roman" w:cs="Times New Roman"/>
          <w:i/>
          <w:iCs/>
          <w:sz w:val="24"/>
          <w:szCs w:val="24"/>
        </w:rPr>
        <w:t>sürülerek iptâl davası açılabileceğini»</w:t>
      </w:r>
      <w:r w:rsidRPr="00BB137E">
        <w:rPr>
          <w:rFonts w:ascii="Times New Roman" w:hAnsi="Times New Roman" w:cs="Times New Roman"/>
          <w:i/>
          <w:iCs/>
          <w:sz w:val="24"/>
          <w:szCs w:val="24"/>
          <w:vertAlign w:val="superscript"/>
        </w:rPr>
        <w:footnoteReference w:id="503"/>
      </w:r>
    </w:p>
    <w:p w:rsidR="002B41D0" w:rsidRPr="0068074B" w:rsidRDefault="006A7DA1" w:rsidP="003A5F55">
      <w:pPr>
        <w:pStyle w:val="YAZISIMSIKI"/>
        <w:widowControl/>
        <w:spacing w:before="60" w:after="60" w:line="270" w:lineRule="exact"/>
        <w:ind w:firstLine="454"/>
        <w:rPr>
          <w:rFonts w:ascii="Times New Roman" w:hAnsi="Times New Roman" w:cs="Times New Roman"/>
          <w:i/>
          <w:iCs/>
          <w:sz w:val="24"/>
          <w:szCs w:val="24"/>
        </w:rPr>
      </w:pPr>
      <w:r w:rsidRPr="0068074B">
        <w:rPr>
          <w:rFonts w:ascii="Times New Roman" w:hAnsi="Times New Roman" w:cs="Times New Roman"/>
          <w:i/>
          <w:iCs/>
          <w:sz w:val="24"/>
          <w:szCs w:val="24"/>
        </w:rPr>
        <w:t xml:space="preserve">√ </w:t>
      </w:r>
      <w:r w:rsidRPr="0068074B">
        <w:rPr>
          <w:rFonts w:ascii="Times New Roman" w:hAnsi="Times New Roman" w:cs="Times New Roman"/>
          <w:i/>
          <w:sz w:val="24"/>
          <w:szCs w:val="24"/>
        </w:rPr>
        <w:t>«Muvazaalı borç ikrarlarının, iptâl davasına konu edilebilec</w:t>
      </w:r>
      <w:r w:rsidRPr="0068074B">
        <w:rPr>
          <w:rFonts w:ascii="Times New Roman" w:hAnsi="Times New Roman" w:cs="Times New Roman"/>
          <w:i/>
          <w:sz w:val="24"/>
          <w:szCs w:val="24"/>
        </w:rPr>
        <w:t>e</w:t>
      </w:r>
      <w:r w:rsidRPr="0068074B">
        <w:rPr>
          <w:rFonts w:ascii="Times New Roman" w:hAnsi="Times New Roman" w:cs="Times New Roman"/>
          <w:i/>
          <w:sz w:val="24"/>
          <w:szCs w:val="24"/>
        </w:rPr>
        <w:t>ğini</w:t>
      </w:r>
      <w:r w:rsidRPr="0068074B">
        <w:rPr>
          <w:rFonts w:ascii="Times New Roman" w:hAnsi="Times New Roman" w:cs="Times New Roman"/>
          <w:i/>
          <w:iCs/>
          <w:sz w:val="24"/>
          <w:szCs w:val="24"/>
        </w:rPr>
        <w:t>»</w:t>
      </w:r>
      <w:r w:rsidRPr="0068074B">
        <w:rPr>
          <w:rFonts w:ascii="Times New Roman" w:hAnsi="Times New Roman" w:cs="Times New Roman"/>
          <w:i/>
          <w:iCs/>
          <w:sz w:val="24"/>
          <w:szCs w:val="24"/>
          <w:vertAlign w:val="superscript"/>
        </w:rPr>
        <w:footnoteReference w:id="504"/>
      </w:r>
    </w:p>
    <w:p w:rsidR="002B41D0" w:rsidRPr="00BB137E" w:rsidRDefault="006A7DA1" w:rsidP="003A5F55">
      <w:pPr>
        <w:pStyle w:val="YAZISIMSIKI"/>
        <w:widowControl/>
        <w:spacing w:before="60" w:after="60" w:line="27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B) Yargıtay 13. Hukuk Dairesi, </w:t>
      </w:r>
      <w:r w:rsidRPr="00BB137E">
        <w:rPr>
          <w:rFonts w:ascii="Times New Roman" w:hAnsi="Times New Roman" w:cs="Times New Roman"/>
          <w:sz w:val="24"/>
          <w:szCs w:val="24"/>
        </w:rPr>
        <w:t>bu konudaki içtihatlarında;</w:t>
      </w:r>
    </w:p>
    <w:p w:rsidR="002B41D0" w:rsidRPr="00BB137E" w:rsidRDefault="006A7DA1" w:rsidP="003A5F55">
      <w:pPr>
        <w:pStyle w:val="YAZISIMSIKI"/>
        <w:widowControl/>
        <w:spacing w:before="60" w:after="6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«Muvazaalı borç ikrarının (borçlanmanın) iptâl davasına konu olabileceğini»</w:t>
      </w:r>
      <w:r w:rsidRPr="00BB137E">
        <w:rPr>
          <w:rFonts w:ascii="Times New Roman" w:hAnsi="Times New Roman" w:cs="Times New Roman"/>
          <w:i/>
          <w:iCs/>
          <w:sz w:val="24"/>
          <w:szCs w:val="24"/>
          <w:vertAlign w:val="superscript"/>
        </w:rPr>
        <w:footnoteReference w:id="505"/>
      </w:r>
    </w:p>
    <w:p w:rsidR="002B41D0" w:rsidRPr="00BB137E" w:rsidRDefault="006A7DA1" w:rsidP="003A5F55">
      <w:pPr>
        <w:pStyle w:val="YAZISIMSIKI"/>
        <w:widowControl/>
        <w:spacing w:before="60" w:after="6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«Muvazaalı taşınmaz devir işlemi hakkında iptâl davası açıl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bileceğini»</w:t>
      </w:r>
      <w:r w:rsidRPr="00BB137E">
        <w:rPr>
          <w:rFonts w:ascii="Times New Roman" w:hAnsi="Times New Roman" w:cs="Times New Roman"/>
          <w:i/>
          <w:iCs/>
          <w:sz w:val="24"/>
          <w:szCs w:val="24"/>
          <w:vertAlign w:val="superscript"/>
        </w:rPr>
        <w:footnoteReference w:id="506"/>
      </w:r>
    </w:p>
    <w:p w:rsidR="002B41D0" w:rsidRPr="00BB137E" w:rsidRDefault="006A7DA1" w:rsidP="003A5F55">
      <w:pPr>
        <w:pStyle w:val="YAZISIMSIKI"/>
        <w:widowControl/>
        <w:spacing w:before="60" w:after="60" w:line="270" w:lineRule="exact"/>
        <w:ind w:firstLine="454"/>
        <w:rPr>
          <w:rFonts w:ascii="Times New Roman" w:hAnsi="Times New Roman" w:cs="Times New Roman"/>
          <w:sz w:val="24"/>
          <w:szCs w:val="24"/>
        </w:rPr>
      </w:pPr>
      <w:r w:rsidRPr="00BB137E">
        <w:rPr>
          <w:rFonts w:ascii="Times New Roman" w:hAnsi="Times New Roman" w:cs="Times New Roman"/>
          <w:sz w:val="24"/>
          <w:szCs w:val="24"/>
        </w:rPr>
        <w:t>belirtilmişken;</w:t>
      </w:r>
    </w:p>
    <w:p w:rsidR="002B41D0" w:rsidRPr="00BB137E" w:rsidRDefault="006A7DA1" w:rsidP="003A5F55">
      <w:pPr>
        <w:pStyle w:val="YAZISIMSIKI"/>
        <w:widowControl/>
        <w:spacing w:before="60" w:after="60" w:line="27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C) Yargıtay 15. Hukuk Dairesi, </w:t>
      </w:r>
      <w:r w:rsidRPr="00BB137E">
        <w:rPr>
          <w:rFonts w:ascii="Times New Roman" w:hAnsi="Times New Roman" w:cs="Times New Roman"/>
          <w:sz w:val="24"/>
          <w:szCs w:val="24"/>
        </w:rPr>
        <w:t xml:space="preserve">bu konudaki içtihatlarının bir kısmında </w:t>
      </w:r>
      <w:r w:rsidRPr="00BB137E">
        <w:rPr>
          <w:rFonts w:ascii="Times New Roman" w:hAnsi="Times New Roman" w:cs="Times New Roman"/>
          <w:i/>
          <w:iCs/>
          <w:sz w:val="24"/>
          <w:szCs w:val="24"/>
        </w:rPr>
        <w:t>«muvazaalı işlemler hakkında iptâl davası açılabileceğini»</w:t>
      </w:r>
      <w:r w:rsidRPr="00BB137E">
        <w:rPr>
          <w:rFonts w:ascii="Times New Roman" w:hAnsi="Times New Roman" w:cs="Times New Roman"/>
          <w:sz w:val="24"/>
          <w:szCs w:val="24"/>
        </w:rPr>
        <w:t xml:space="preserve"> bir kısmında ise </w:t>
      </w:r>
      <w:r w:rsidRPr="00BB137E">
        <w:rPr>
          <w:rFonts w:ascii="Times New Roman" w:hAnsi="Times New Roman" w:cs="Times New Roman"/>
          <w:i/>
          <w:iCs/>
          <w:sz w:val="24"/>
          <w:szCs w:val="24"/>
        </w:rPr>
        <w:t>«iptâl davasının geçerli tasarrufları için sözkonusu olabileceğini, muvazaalı tasarruflar için iptâl davası açılamayacağını»</w:t>
      </w:r>
      <w:r w:rsidRPr="00BB137E">
        <w:rPr>
          <w:rFonts w:ascii="Times New Roman" w:hAnsi="Times New Roman" w:cs="Times New Roman"/>
          <w:sz w:val="24"/>
          <w:szCs w:val="24"/>
        </w:rPr>
        <w:t xml:space="preserve"> aşağıda sunulduğu şekilde belirtmiştir.</w:t>
      </w:r>
    </w:p>
    <w:p w:rsidR="002B41D0" w:rsidRPr="00BB137E" w:rsidRDefault="006A7DA1" w:rsidP="003A5F55">
      <w:pPr>
        <w:pStyle w:val="YAZISIMSIKI"/>
        <w:widowControl/>
        <w:spacing w:before="60" w:after="6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aa) √ « ‘Muvazaalı’ borç ikrarı ve takip hakkında İİK’nun 277 vd. göre iptâl davası açılabileceğini»</w:t>
      </w:r>
      <w:r w:rsidRPr="00BB137E">
        <w:rPr>
          <w:rFonts w:ascii="Times New Roman" w:hAnsi="Times New Roman" w:cs="Times New Roman"/>
          <w:i/>
          <w:iCs/>
          <w:sz w:val="24"/>
          <w:szCs w:val="24"/>
          <w:vertAlign w:val="superscript"/>
        </w:rPr>
        <w:footnoteReference w:id="507"/>
      </w:r>
    </w:p>
    <w:p w:rsidR="002B41D0" w:rsidRPr="00BB137E" w:rsidRDefault="006A7DA1" w:rsidP="003A5F55">
      <w:pPr>
        <w:pStyle w:val="YAZISIMSIKI"/>
        <w:widowControl/>
        <w:spacing w:before="60" w:after="6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 ‘Borçlunun muvazaalı olarak diğer davalı üçüncü kişiye borçlandığı’ ileri sürülerek, bu borç senedinin iptâli istemiyle İİK. 277 vd. göre dava açılabileceğini»</w:t>
      </w:r>
      <w:r w:rsidRPr="00BB137E">
        <w:rPr>
          <w:rFonts w:ascii="Times New Roman" w:hAnsi="Times New Roman" w:cs="Times New Roman"/>
          <w:i/>
          <w:iCs/>
          <w:sz w:val="24"/>
          <w:szCs w:val="24"/>
          <w:vertAlign w:val="superscript"/>
        </w:rPr>
        <w:footnoteReference w:id="508"/>
      </w:r>
    </w:p>
    <w:p w:rsidR="002B41D0" w:rsidRPr="00BB137E" w:rsidRDefault="006A7DA1" w:rsidP="003A5F55">
      <w:pPr>
        <w:pStyle w:val="YAZISIMSIKI"/>
        <w:widowControl/>
        <w:spacing w:before="60" w:after="6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«Muvazaalı işlemler hakkında iptâl davası açılabileceğini»</w:t>
      </w:r>
      <w:r w:rsidRPr="00BB137E">
        <w:rPr>
          <w:rFonts w:ascii="Times New Roman" w:hAnsi="Times New Roman" w:cs="Times New Roman"/>
          <w:i/>
          <w:iCs/>
          <w:sz w:val="24"/>
          <w:szCs w:val="24"/>
          <w:vertAlign w:val="superscript"/>
        </w:rPr>
        <w:footnoteReference w:id="509"/>
      </w:r>
    </w:p>
    <w:p w:rsidR="002B41D0" w:rsidRPr="00BB137E" w:rsidRDefault="006A7DA1" w:rsidP="003A5F55">
      <w:pPr>
        <w:pStyle w:val="YAZISIMSIKI"/>
        <w:widowControl/>
        <w:spacing w:before="60" w:after="6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 ‘Borçlunun ‘muvazaalı olarak kardeşine borçlanıp, kendisi hakkında takip yaptırıp taşınmazlarını haciz ettirmesi’ işleminin iptâl davasına konu edilebileceğini»</w:t>
      </w:r>
      <w:r w:rsidRPr="00BB137E">
        <w:rPr>
          <w:rFonts w:ascii="Times New Roman" w:hAnsi="Times New Roman" w:cs="Times New Roman"/>
          <w:i/>
          <w:iCs/>
          <w:sz w:val="24"/>
          <w:szCs w:val="24"/>
          <w:vertAlign w:val="superscript"/>
        </w:rPr>
        <w:footnoteReference w:id="510"/>
      </w:r>
    </w:p>
    <w:p w:rsidR="002B41D0" w:rsidRPr="00BB137E" w:rsidRDefault="006A7DA1" w:rsidP="003A5F55">
      <w:pPr>
        <w:pStyle w:val="YAZISIKI"/>
        <w:widowControl/>
        <w:spacing w:before="60" w:after="6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bb) √</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iptâli davalarının kanun uyarınca geçerli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sarruflar için sözkonusu olabileceğini, başka bir deyişle muvazaalı olmayan, geçerli satışların tasarrufun iptâli davasının konusunu teşkil edebileceğini»</w:t>
      </w:r>
      <w:r w:rsidRPr="00BB137E">
        <w:rPr>
          <w:rFonts w:ascii="Times New Roman" w:hAnsi="Times New Roman" w:cs="Times New Roman"/>
          <w:i/>
          <w:iCs/>
          <w:sz w:val="24"/>
          <w:szCs w:val="24"/>
          <w:vertAlign w:val="superscript"/>
        </w:rPr>
        <w:footnoteReference w:id="51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w:t>
      </w:r>
      <w:r w:rsidR="00361DA4" w:rsidRPr="00AF2875">
        <w:rPr>
          <w:rFonts w:ascii="Times New Roman" w:hAnsi="Times New Roman" w:cs="Times New Roman"/>
          <w:i/>
          <w:iCs/>
          <w:color w:val="FF0000"/>
          <w:sz w:val="24"/>
          <w:szCs w:val="24"/>
        </w:rPr>
        <w:t xml:space="preserve"> </w:t>
      </w:r>
      <w:r w:rsidRPr="00AF2875">
        <w:rPr>
          <w:rFonts w:ascii="Times New Roman" w:hAnsi="Times New Roman" w:cs="Times New Roman"/>
          <w:i/>
          <w:iCs/>
          <w:color w:val="FF0000"/>
          <w:sz w:val="24"/>
          <w:szCs w:val="24"/>
        </w:rPr>
        <w:t xml:space="preserve">«İİK. 277 vd. göre iptâl davası açma hakkının, genel hükümlere </w:t>
      </w:r>
      <w:r w:rsidRPr="00BB137E">
        <w:rPr>
          <w:rFonts w:ascii="Times New Roman" w:hAnsi="Times New Roman" w:cs="Times New Roman"/>
          <w:i/>
          <w:iCs/>
          <w:sz w:val="24"/>
          <w:szCs w:val="24"/>
        </w:rPr>
        <w:t>göre (BK. 18, şimdi; TBK. 19) muvazaa davası açılmasını engellem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yeceğini»</w:t>
      </w:r>
      <w:r w:rsidRPr="00BB137E">
        <w:rPr>
          <w:rFonts w:ascii="Times New Roman" w:hAnsi="Times New Roman" w:cs="Times New Roman"/>
          <w:i/>
          <w:iCs/>
          <w:sz w:val="24"/>
          <w:szCs w:val="24"/>
          <w:vertAlign w:val="superscript"/>
        </w:rPr>
        <w:footnoteReference w:id="512"/>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D) </w:t>
      </w:r>
      <w:r w:rsidRPr="00BB137E">
        <w:rPr>
          <w:rFonts w:ascii="Times New Roman" w:hAnsi="Times New Roman" w:cs="Times New Roman"/>
          <w:sz w:val="24"/>
          <w:szCs w:val="24"/>
        </w:rPr>
        <w:t>Bugün iptâl davası hakkında verilen kararları temyizen inc</w:t>
      </w:r>
      <w:r w:rsidRPr="00BB137E">
        <w:rPr>
          <w:rFonts w:ascii="Times New Roman" w:hAnsi="Times New Roman" w:cs="Times New Roman"/>
          <w:sz w:val="24"/>
          <w:szCs w:val="24"/>
        </w:rPr>
        <w:t>e</w:t>
      </w:r>
      <w:r w:rsidRPr="00BB137E">
        <w:rPr>
          <w:rFonts w:ascii="Times New Roman" w:hAnsi="Times New Roman" w:cs="Times New Roman"/>
          <w:sz w:val="24"/>
          <w:szCs w:val="24"/>
        </w:rPr>
        <w:t>leyen</w:t>
      </w:r>
      <w:r w:rsidRPr="00BB137E">
        <w:rPr>
          <w:rFonts w:ascii="Times New Roman" w:hAnsi="Times New Roman" w:cs="Times New Roman"/>
          <w:b/>
          <w:bCs/>
          <w:sz w:val="24"/>
          <w:szCs w:val="24"/>
        </w:rPr>
        <w:t xml:space="preserve"> Yargıtay 17. Hukuk Dairesi, </w:t>
      </w:r>
      <w:r w:rsidRPr="00BB137E">
        <w:rPr>
          <w:rFonts w:ascii="Times New Roman" w:hAnsi="Times New Roman" w:cs="Times New Roman"/>
          <w:sz w:val="24"/>
          <w:szCs w:val="24"/>
        </w:rPr>
        <w:t>bu konudaki içtihatlarında;</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«Davacıların amacı kendilerine ait olduğunu iddia ettikleri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şınmazlar üzerine muvazaalı icra takibi sonucu konulan hacizlerin kaldırılmasını sağlamak olduğundan, olaylara uygulanacak kanun hükmünü bulmak ve vakıaların hukuki sebebini tayin ederek kanunları kendiliğinden uygulamakla görevli olan hakimin somut olayı değe</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lendirirken, uygulanacak kanun hükmü olarak davacılar tarafından yapılan bir icra takibi bulunmaması nedeniyle -daha özel nitelikteki- İİK. mad. 277 vd.na göre değil, maddi olguya uygun BK. mad. 18’e (şimdi; TBK. mad. 19’a) göre inceleme yapması gerekeceğini»</w:t>
      </w:r>
      <w:r w:rsidRPr="00BB137E">
        <w:rPr>
          <w:rFonts w:ascii="Times New Roman" w:hAnsi="Times New Roman" w:cs="Times New Roman"/>
          <w:i/>
          <w:iCs/>
          <w:sz w:val="24"/>
          <w:szCs w:val="24"/>
          <w:vertAlign w:val="superscript"/>
        </w:rPr>
        <w:footnoteReference w:id="51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«Bedeli borçlu tarafından ödenerek alınan malın borçlunun i</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teği ile üçüncü kişi adına kayıt ve tescil ettirmesi işleminin ‘tasarruf işlemi’ olarak iptal davasına konu olabileceğini»</w:t>
      </w:r>
      <w:r w:rsidRPr="00BB137E">
        <w:rPr>
          <w:rFonts w:ascii="Times New Roman" w:hAnsi="Times New Roman" w:cs="Times New Roman"/>
          <w:i/>
          <w:iCs/>
          <w:sz w:val="24"/>
          <w:szCs w:val="24"/>
          <w:vertAlign w:val="superscript"/>
        </w:rPr>
        <w:footnoteReference w:id="51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«Alacaklı tarafından, icra takibi sonucunda alacağı karşılay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rak malı bulunmayan borçlunun yaptığı araçların satışına ilişkin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 hakkında, muvazaa nedeniyle tasarruf iptali davası açılabil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w:t>
      </w:r>
      <w:r w:rsidRPr="00BB137E">
        <w:rPr>
          <w:rFonts w:ascii="Times New Roman" w:hAnsi="Times New Roman" w:cs="Times New Roman"/>
          <w:i/>
          <w:iCs/>
          <w:sz w:val="24"/>
          <w:szCs w:val="24"/>
          <w:vertAlign w:val="superscript"/>
        </w:rPr>
        <w:footnoteReference w:id="51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hakkında açtığı tazminat (alacak) davası devam ede</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ken, borçlunun kendisine ait taşınmazı, alacaklılarından mal kaçırmak amacıyla başka bir kişiye satması üzerine, alacaklı tarafından BK.’nun 18. (şimdi; TBK.’nun 19.) maddesine dayanılarak -aciz belgesi ibraz edilmeden ve beş yıllık İİK.’nun 284. maddesindeki hak düşürücü süre geçmiş olsa bile- ‘tapu iptali ve tescil davası’ açılabileceğini»</w:t>
      </w:r>
      <w:r w:rsidRPr="00BB137E">
        <w:rPr>
          <w:rFonts w:ascii="Times New Roman" w:hAnsi="Times New Roman" w:cs="Times New Roman"/>
          <w:i/>
          <w:iCs/>
          <w:sz w:val="24"/>
          <w:szCs w:val="24"/>
          <w:vertAlign w:val="superscript"/>
        </w:rPr>
        <w:footnoteReference w:id="516"/>
      </w:r>
    </w:p>
    <w:p w:rsidR="002B41D0" w:rsidRPr="00BB137E" w:rsidRDefault="006A7DA1" w:rsidP="00B7397B">
      <w:pPr>
        <w:pStyle w:val="YAZISIMSIKI"/>
        <w:widowControl/>
        <w:spacing w:before="60" w:after="6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xml:space="preserve">√ «Borçlu müteahhit hakkında yaptığı icra takibinde, borçluya ait mal bulamadığı için alacağını tahsil edememiş olan alacaklının, borçlu müteahhidin yaptığı inşaatta kendisine düşen ancak tapuda kendi adına kayıtlı bulunan dairelerin (dükkanların) üçüncü kişilere arsa sahipleri </w:t>
      </w:r>
      <w:r w:rsidRPr="00B7397B">
        <w:rPr>
          <w:rFonts w:ascii="Times New Roman" w:hAnsi="Times New Roman" w:cs="Times New Roman"/>
          <w:i/>
          <w:iCs/>
          <w:color w:val="FF0000"/>
          <w:sz w:val="24"/>
          <w:szCs w:val="24"/>
        </w:rPr>
        <w:lastRenderedPageBreak/>
        <w:t>tarafından satılması tasarrufu hakkında İİK.’nun 277. vd. göre ‘t</w:t>
      </w:r>
      <w:r w:rsidRPr="00B7397B">
        <w:rPr>
          <w:rFonts w:ascii="Times New Roman" w:hAnsi="Times New Roman" w:cs="Times New Roman"/>
          <w:i/>
          <w:iCs/>
          <w:color w:val="FF0000"/>
          <w:sz w:val="24"/>
          <w:szCs w:val="24"/>
        </w:rPr>
        <w:t>a</w:t>
      </w:r>
      <w:r w:rsidRPr="00B7397B">
        <w:rPr>
          <w:rFonts w:ascii="Times New Roman" w:hAnsi="Times New Roman" w:cs="Times New Roman"/>
          <w:i/>
          <w:iCs/>
          <w:color w:val="000000" w:themeColor="text1"/>
          <w:sz w:val="24"/>
          <w:szCs w:val="24"/>
        </w:rPr>
        <w:t>sarrufun iptali davası’ açılabileceği gibi, BK.’nun 18. (şimdi; TBK.’nun 19.) maddesine dayalı olarak ‘muvazaa nedeniyle tapu iptali ve tescil davası’ da açılabileceğini, alacaklının bu konuda bir ‘seçimlik hakka’ sahip olduğunu»</w:t>
      </w:r>
      <w:r w:rsidRPr="00B7397B">
        <w:rPr>
          <w:rFonts w:ascii="Times New Roman" w:hAnsi="Times New Roman" w:cs="Times New Roman"/>
          <w:i/>
          <w:iCs/>
          <w:color w:val="000000" w:themeColor="text1"/>
          <w:sz w:val="24"/>
          <w:szCs w:val="24"/>
          <w:vertAlign w:val="superscript"/>
        </w:rPr>
        <w:footnoteReference w:id="517"/>
      </w:r>
    </w:p>
    <w:p w:rsidR="002B41D0" w:rsidRPr="00BB137E" w:rsidRDefault="006A7DA1" w:rsidP="00B7397B">
      <w:pPr>
        <w:pStyle w:val="YAZISIMSIKI"/>
        <w:widowControl/>
        <w:spacing w:before="60" w:after="6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«Alacaklı tarafından, icra takibi sonucunda alacağı karşılay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cak malı bulunmayan borçlunun yaptığı araçlarının satışına ilişkin tasarruf hakkında, muvazaa nedeniyle tasarrufun iptali davası açıl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bileceğini»</w:t>
      </w:r>
      <w:r w:rsidRPr="00BB137E">
        <w:rPr>
          <w:rFonts w:ascii="Times New Roman" w:hAnsi="Times New Roman" w:cs="Times New Roman"/>
          <w:i/>
          <w:iCs/>
          <w:sz w:val="24"/>
          <w:szCs w:val="24"/>
          <w:vertAlign w:val="superscript"/>
        </w:rPr>
        <w:footnoteReference w:id="518"/>
      </w:r>
    </w:p>
    <w:p w:rsidR="002B41D0" w:rsidRPr="00BB137E" w:rsidRDefault="006A7DA1" w:rsidP="00B7397B">
      <w:pPr>
        <w:pStyle w:val="YAZISIMSIKI"/>
        <w:widowControl/>
        <w:spacing w:before="60" w:after="6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hakkında açtığı tazminat (alacak) davası devam ede</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ken, borçlunun kendisine ait taşınmazı, alacaklılarından mal kaçırmak amacıyla başka bir kişiye satması üzerine, alacaklı tarafından BK.’nun 18. (şimdi; TBK.’nun 19.) maddesine dayanılarak -aciz belgesi ibraz edilmeden ve beş yıllık İİK.’nun 284. maddesindeki hak düşürücü süre geçmiş olsa bile- ‘tapu iptali ve tescil davası’ açılabileceğini»</w:t>
      </w:r>
      <w:r w:rsidRPr="00BB137E">
        <w:rPr>
          <w:rFonts w:ascii="Times New Roman" w:hAnsi="Times New Roman" w:cs="Times New Roman"/>
          <w:i/>
          <w:iCs/>
          <w:sz w:val="24"/>
          <w:szCs w:val="24"/>
          <w:vertAlign w:val="superscript"/>
        </w:rPr>
        <w:footnoteReference w:id="519"/>
      </w:r>
    </w:p>
    <w:p w:rsidR="002B41D0" w:rsidRPr="00BB137E" w:rsidRDefault="006A7DA1" w:rsidP="00B7397B">
      <w:pPr>
        <w:pStyle w:val="YAZISIMSIKI"/>
        <w:widowControl/>
        <w:spacing w:before="60" w:after="6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Davacı vekili borçlu davalının parasını ödeyerek satın aldığı aracı kendisi adına tescil ettirmesi gerekirken muvazaalı olarak diğer davalı şirket adına tescil ettirdiğini öne sürerek buna ilişkin tasarrufun iptalini talep etmiş olduğundan mahkemece borçlu davalı şirketin tüm sicil kayıtları üzerinde inceleme yapılarak borçlu davalı şirketin 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rumunun tesbit edilmesi, şirket ortağı ve diğer yetkili müdürü ile borçlu arasındaki ilişkinin ne olduğunun saptanması, davalı şirket defter ve kayıtları üzerinde inceleme yapılarak dava konusu aracın satışı ile 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gili kayıt olup olmadığı, satışla ilgili olarak şirketten yapılan ödeme bulunup bulunmadığının belirlenmesi, borcun kaynağı olan sözleşmede sözü edilen satış sonucu alınan paranın şirket kayıtlarında yer alıp almadığının irdelenmesi gerekeceğini»</w:t>
      </w:r>
      <w:r w:rsidRPr="00BB137E">
        <w:rPr>
          <w:rFonts w:ascii="Times New Roman" w:hAnsi="Times New Roman" w:cs="Times New Roman"/>
          <w:i/>
          <w:iCs/>
          <w:sz w:val="24"/>
          <w:szCs w:val="24"/>
          <w:vertAlign w:val="superscript"/>
        </w:rPr>
        <w:footnoteReference w:id="520"/>
      </w:r>
    </w:p>
    <w:p w:rsidR="002B41D0" w:rsidRPr="00BB137E" w:rsidRDefault="006A7DA1" w:rsidP="00B7397B">
      <w:pPr>
        <w:pStyle w:val="YAZISIMSIKI"/>
        <w:widowControl/>
        <w:spacing w:before="60" w:after="6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Davacının davasını özellikle BK.nun 18. (şimdi; TBK.’nun 19.) maddesine dayalı olarak açtığını bildirmesi ve dava açma hakkını muvazaa yönünde tercih etmiş olması karşısında, mahkemece davanın BK.nun 18. (şimdi; TBK.’nun 19.) maddesindeki genel muvazaaya dayalı tapu iptal ve tescil istemi doğrultusunda değerlendirilmesi,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rafların iddia, savunma ve delillerinin bu yönde incelenip sonuçland</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rılması gerekeceğini»</w:t>
      </w:r>
      <w:r w:rsidRPr="00BB137E">
        <w:rPr>
          <w:rFonts w:ascii="Times New Roman" w:hAnsi="Times New Roman" w:cs="Times New Roman"/>
          <w:i/>
          <w:iCs/>
          <w:sz w:val="24"/>
          <w:szCs w:val="24"/>
          <w:vertAlign w:val="superscript"/>
        </w:rPr>
        <w:footnoteReference w:id="52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w:t>
      </w:r>
      <w:r w:rsidRPr="00AF2875">
        <w:rPr>
          <w:rFonts w:ascii="Times New Roman" w:hAnsi="Times New Roman" w:cs="Times New Roman"/>
          <w:color w:val="FF0000"/>
          <w:sz w:val="24"/>
          <w:szCs w:val="24"/>
        </w:rPr>
        <w:t xml:space="preserve"> </w:t>
      </w:r>
      <w:r w:rsidRPr="00AF2875">
        <w:rPr>
          <w:rFonts w:ascii="Times New Roman" w:hAnsi="Times New Roman" w:cs="Times New Roman"/>
          <w:i/>
          <w:iCs/>
          <w:color w:val="FF0000"/>
          <w:sz w:val="24"/>
          <w:szCs w:val="24"/>
        </w:rPr>
        <w:t xml:space="preserve">Muvazaalı borç ikrarının (ve icra takibinin) iptâli için dava </w:t>
      </w:r>
      <w:r w:rsidRPr="00BB137E">
        <w:rPr>
          <w:rFonts w:ascii="Times New Roman" w:hAnsi="Times New Roman" w:cs="Times New Roman"/>
          <w:i/>
          <w:iCs/>
          <w:sz w:val="24"/>
          <w:szCs w:val="24"/>
        </w:rPr>
        <w:t>açılabileceğini»</w:t>
      </w:r>
      <w:r w:rsidRPr="00BB137E">
        <w:rPr>
          <w:rFonts w:ascii="Times New Roman" w:hAnsi="Times New Roman" w:cs="Times New Roman"/>
          <w:i/>
          <w:iCs/>
          <w:sz w:val="24"/>
          <w:szCs w:val="24"/>
          <w:vertAlign w:val="superscript"/>
        </w:rPr>
        <w:footnoteReference w:id="52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ile üçüncü kişi arasındaki icra takibinin kendi alac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ğının tahsilini önlemeye yönelik olduğu’ iddiası ile davacı-alacaklı tarafından açılmış olan ‘alacağın muvazaalı olduğunun tesbiti ve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kibin iptaline karar verilmesi’ istemini içeren davanın ‘tasarrufun i</w:t>
      </w:r>
      <w:r w:rsidRPr="00BB137E">
        <w:rPr>
          <w:rFonts w:ascii="Times New Roman" w:hAnsi="Times New Roman" w:cs="Times New Roman"/>
          <w:i/>
          <w:iCs/>
          <w:sz w:val="24"/>
          <w:szCs w:val="24"/>
        </w:rPr>
        <w:t>p</w:t>
      </w:r>
      <w:r w:rsidRPr="00BB137E">
        <w:rPr>
          <w:rFonts w:ascii="Times New Roman" w:hAnsi="Times New Roman" w:cs="Times New Roman"/>
          <w:i/>
          <w:iCs/>
          <w:sz w:val="24"/>
          <w:szCs w:val="24"/>
        </w:rPr>
        <w:t>tali’ (İİK. 277 vd.) değil ‘muvazaanın iptali’ (BK. 18, şimdi; TBK. 19) davası olduğunu; bu davada, davacı tarafından davalı-borçlu hakkında açılmış olan ‘tazminat davası’nın kesinleşmesi beklenerek, sonucuna göre karar verilmesi gerekeceğini»</w:t>
      </w:r>
      <w:r w:rsidRPr="00BB137E">
        <w:rPr>
          <w:rFonts w:ascii="Times New Roman" w:hAnsi="Times New Roman" w:cs="Times New Roman"/>
          <w:i/>
          <w:iCs/>
          <w:sz w:val="24"/>
          <w:szCs w:val="24"/>
          <w:vertAlign w:val="superscript"/>
        </w:rPr>
        <w:footnoteReference w:id="52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ile üçüncü kişi arasındaki işlemin ‘muvazaa nedeniyle’ iptalinin istenebileceğini»</w:t>
      </w:r>
      <w:r w:rsidRPr="00BB137E">
        <w:rPr>
          <w:rFonts w:ascii="Times New Roman" w:hAnsi="Times New Roman" w:cs="Times New Roman"/>
          <w:i/>
          <w:iCs/>
          <w:sz w:val="24"/>
          <w:szCs w:val="24"/>
          <w:vertAlign w:val="superscript"/>
        </w:rPr>
        <w:footnoteReference w:id="52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«İptal davalarının ‘borçlu tarafından geçerli olarak yapılmış bazı tasarrufların hükümsüz kılınması için ‘açıldığını’ muvazaa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larının ise ‘borçlunun yaptığı tasarrufi işlemin gerçekte hiç yapılmamış olduğunu tesbit ettirmeyi’ amaçladığını, İİK. 277 vd.’da düzenlenmiş olan iptal davası açma hakkının, davacının genel hükümlere göre muvazaa nedenine dayalı dava açmasına engel teşkil etmediğini»</w:t>
      </w:r>
      <w:r w:rsidRPr="00BB137E">
        <w:rPr>
          <w:rFonts w:ascii="Times New Roman" w:hAnsi="Times New Roman" w:cs="Times New Roman"/>
          <w:i/>
          <w:iCs/>
          <w:sz w:val="24"/>
          <w:szCs w:val="24"/>
          <w:vertAlign w:val="superscript"/>
        </w:rPr>
        <w:footnoteReference w:id="52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«Mal kaçırmak amacı ile muvazaalı olarak yapılan satışın ipt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linin istenebileceğini, bu durumda İİK. 278, 279 ve 280. maddelerde öngörülen iptal sebeplerinin araştırılması gerekeceğini»</w:t>
      </w:r>
      <w:r w:rsidRPr="00BB137E">
        <w:rPr>
          <w:rFonts w:ascii="Times New Roman" w:hAnsi="Times New Roman" w:cs="Times New Roman"/>
          <w:i/>
          <w:iCs/>
          <w:sz w:val="24"/>
          <w:szCs w:val="24"/>
          <w:vertAlign w:val="superscript"/>
        </w:rPr>
        <w:footnoteReference w:id="52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«Muvazaaya dayalı olarak tasarrufun iptâli davası açılabilec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ğini, muvazaalı işlemin dışında kalan davacı-alacaklının, muvazaa i</w:t>
      </w:r>
      <w:r w:rsidRPr="00BB137E">
        <w:rPr>
          <w:rFonts w:ascii="Times New Roman" w:hAnsi="Times New Roman" w:cs="Times New Roman"/>
          <w:i/>
          <w:iCs/>
          <w:sz w:val="24"/>
          <w:szCs w:val="24"/>
        </w:rPr>
        <w:t>d</w:t>
      </w:r>
      <w:r w:rsidRPr="00BB137E">
        <w:rPr>
          <w:rFonts w:ascii="Times New Roman" w:hAnsi="Times New Roman" w:cs="Times New Roman"/>
          <w:i/>
          <w:iCs/>
          <w:sz w:val="24"/>
          <w:szCs w:val="24"/>
        </w:rPr>
        <w:t>diasını her türlü delille isbat edebileceğini»</w:t>
      </w:r>
      <w:r w:rsidRPr="00BB137E">
        <w:rPr>
          <w:rFonts w:ascii="Times New Roman" w:hAnsi="Times New Roman" w:cs="Times New Roman"/>
          <w:i/>
          <w:iCs/>
          <w:sz w:val="24"/>
          <w:szCs w:val="24"/>
          <w:vertAlign w:val="superscript"/>
        </w:rPr>
        <w:footnoteReference w:id="52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«Muvazaalı borç ikrarının (ve icra takibinin) iptâli için dava açabileceğini»</w:t>
      </w:r>
      <w:r w:rsidRPr="00BB137E">
        <w:rPr>
          <w:rFonts w:ascii="Times New Roman" w:hAnsi="Times New Roman" w:cs="Times New Roman"/>
          <w:i/>
          <w:iCs/>
          <w:sz w:val="24"/>
          <w:szCs w:val="24"/>
          <w:vertAlign w:val="superscript"/>
        </w:rPr>
        <w:footnoteReference w:id="52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 ile ‘muvazaa (BK. 18, şimdi; TBK. 19) nedeniyle tapu iptâli ve tescil davası’nın terditli olarak açılabil</w:t>
      </w:r>
      <w:r w:rsidRPr="00BB137E">
        <w:rPr>
          <w:rFonts w:ascii="Times New Roman" w:hAnsi="Times New Roman" w:cs="Times New Roman"/>
          <w:i/>
          <w:iCs/>
          <w:sz w:val="24"/>
          <w:szCs w:val="24"/>
        </w:rPr>
        <w:t>e</w:t>
      </w:r>
      <w:r w:rsidRPr="00AF2875">
        <w:rPr>
          <w:rFonts w:ascii="Times New Roman" w:hAnsi="Times New Roman" w:cs="Times New Roman"/>
          <w:i/>
          <w:iCs/>
          <w:color w:val="FF0000"/>
          <w:sz w:val="24"/>
          <w:szCs w:val="24"/>
        </w:rPr>
        <w:lastRenderedPageBreak/>
        <w:t xml:space="preserve">ceğini, muvazaa hukuki nedenine dayalı davalarda zamanaşımı ve hak </w:t>
      </w:r>
      <w:r w:rsidRPr="00BB137E">
        <w:rPr>
          <w:rFonts w:ascii="Times New Roman" w:hAnsi="Times New Roman" w:cs="Times New Roman"/>
          <w:i/>
          <w:iCs/>
          <w:sz w:val="24"/>
          <w:szCs w:val="24"/>
        </w:rPr>
        <w:t>düşürücü sürelerin söz konusu olmadığını»</w:t>
      </w:r>
      <w:r w:rsidRPr="00BB137E">
        <w:rPr>
          <w:rFonts w:ascii="Times New Roman" w:hAnsi="Times New Roman" w:cs="Times New Roman"/>
          <w:i/>
          <w:iCs/>
          <w:sz w:val="24"/>
          <w:szCs w:val="24"/>
          <w:vertAlign w:val="superscript"/>
        </w:rPr>
        <w:footnoteReference w:id="529"/>
      </w:r>
    </w:p>
    <w:p w:rsidR="002B41D0" w:rsidRPr="00BB137E" w:rsidRDefault="006A7DA1" w:rsidP="00B7397B">
      <w:pPr>
        <w:pStyle w:val="YAZISIMSIKI"/>
        <w:widowControl/>
        <w:spacing w:before="60" w:after="60" w:line="26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«Muvazaa nedenine dayalı iptâl davaları» ile «İİK. 277 vd. dayalı iptâl davaları» arasında sadece güttükleri «amaç» bakımından bir benzerlik bulunmadığı; İİK. 277 vd. dayalı iptâl davalarının «borçlu tarafından geçerli olarak yapılmış olan bazı tasarrufların hükümsüz kılınması için» açıldığı, buna karşın muvazaa davalarının ise «alacaklı ve borçlunun yaptığı tasarrufi işlemlerin gerçekte hiç yapılmamış olduğunu tesbit ettirmeyi» amaçladığı, bu tür davaların dinlenebilmesi için davacının icra takibine geçmesine ve aciz belgesi almasına gerek bulunmadığı sadece davacının, danışıklı (muvazaalı) işlemde bulunmuş olan kişide bir alacağının bulunmasının yeterli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 İİK’nun 277 vd. maddelerinde düzenlenmiş olan iptâl davası açma hakkının, davacının genel hükümlere (BK. 18, şimdi; TBK. 19) dayanarak «muvazaa davası»nı açmasına engel teşkil etmediği,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cının muvazaa iddiasını kanıtlaması durumunda, iddianın dava konusu taşınmazın aynına ilişkin olmayıp, alacağın tahsiline yönelik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duğu gözetilerek, dava sonucunda İİK’nun 283/I. maddesinin benzetme yoluyla (kıyasen) uygulanarak «iptâl ve tescile gerek olmaksızın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vacının taşınmazın haciz ve satışını isteyebilmesi» yönünde hüküm kurulması gerekeceğini»</w:t>
      </w:r>
      <w:r w:rsidRPr="00BB137E">
        <w:rPr>
          <w:rFonts w:ascii="Times New Roman" w:hAnsi="Times New Roman" w:cs="Times New Roman"/>
          <w:i/>
          <w:iCs/>
          <w:sz w:val="24"/>
          <w:szCs w:val="24"/>
          <w:vertAlign w:val="superscript"/>
        </w:rPr>
        <w:footnoteReference w:id="530"/>
      </w:r>
    </w:p>
    <w:p w:rsidR="002B41D0" w:rsidRPr="00BB137E" w:rsidRDefault="006A7DA1" w:rsidP="00B7397B">
      <w:pPr>
        <w:pStyle w:val="YAZISIMSIKI"/>
        <w:widowControl/>
        <w:spacing w:before="60" w:after="60" w:line="26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«Davacı-alacaklının dilerse BK.’nun 18. (şimdi; TBK.’nun 19.) maddesine göre, dilerse İİK’nun 277 vd. göre ‘muvazaa sebebiyle’ iptâl davası açabileceğini; HMK’nun 33. maddesine göre ‘bir davada ileri sürülen maddi olgu ve bulgulara göre yasa maddelerini bulmak ve davanın hukuki nitelendirmesi yapmanın hakimin doğrudan görevi olduğunu»</w:t>
      </w:r>
      <w:r w:rsidRPr="00BB137E">
        <w:rPr>
          <w:rFonts w:ascii="Times New Roman" w:hAnsi="Times New Roman" w:cs="Times New Roman"/>
          <w:i/>
          <w:iCs/>
          <w:sz w:val="24"/>
          <w:szCs w:val="24"/>
          <w:vertAlign w:val="superscript"/>
        </w:rPr>
        <w:footnoteReference w:id="531"/>
      </w:r>
    </w:p>
    <w:p w:rsidR="002B41D0" w:rsidRPr="00BB137E" w:rsidRDefault="006A7DA1" w:rsidP="00B7397B">
      <w:pPr>
        <w:pStyle w:val="YAZISIMSIKI"/>
        <w:widowControl/>
        <w:spacing w:before="60" w:after="60" w:line="264"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B7397B">
      <w:pPr>
        <w:pStyle w:val="YAZISIMSIKI"/>
        <w:widowControl/>
        <w:spacing w:before="60" w:after="60" w:line="264"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E) </w:t>
      </w:r>
      <w:r w:rsidRPr="00BB137E">
        <w:rPr>
          <w:rFonts w:ascii="Times New Roman" w:hAnsi="Times New Roman" w:cs="Times New Roman"/>
          <w:sz w:val="24"/>
          <w:szCs w:val="24"/>
        </w:rPr>
        <w:t>Yakın zamana -21.01.213</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tarihi Yargıtay Başkanlar Kurulu kararına kadar</w:t>
      </w:r>
      <w:r w:rsidRPr="00BB137E">
        <w:rPr>
          <w:rFonts w:ascii="Times New Roman" w:hAnsi="Times New Roman" w:cs="Times New Roman"/>
          <w:sz w:val="24"/>
          <w:szCs w:val="24"/>
          <w:vertAlign w:val="superscript"/>
        </w:rPr>
        <w:footnoteReference w:id="532"/>
      </w:r>
      <w:r w:rsidRPr="00BB137E">
        <w:rPr>
          <w:rFonts w:ascii="Times New Roman" w:hAnsi="Times New Roman" w:cs="Times New Roman"/>
          <w:sz w:val="24"/>
          <w:szCs w:val="24"/>
        </w:rPr>
        <w:t xml:space="preserve"> «muvazaa nedenine dayalı tasarrufun» davaları ha</w:t>
      </w:r>
      <w:r w:rsidRPr="00BB137E">
        <w:rPr>
          <w:rFonts w:ascii="Times New Roman" w:hAnsi="Times New Roman" w:cs="Times New Roman"/>
          <w:sz w:val="24"/>
          <w:szCs w:val="24"/>
        </w:rPr>
        <w:t>k</w:t>
      </w:r>
      <w:r w:rsidRPr="00BB137E">
        <w:rPr>
          <w:rFonts w:ascii="Times New Roman" w:hAnsi="Times New Roman" w:cs="Times New Roman"/>
          <w:sz w:val="24"/>
          <w:szCs w:val="24"/>
        </w:rPr>
        <w:t xml:space="preserve">kında yerel mahkemelerce verilen kararları temyizen incelemiş olan </w:t>
      </w:r>
      <w:r w:rsidRPr="00BB137E">
        <w:rPr>
          <w:rFonts w:ascii="Times New Roman" w:hAnsi="Times New Roman" w:cs="Times New Roman"/>
          <w:b/>
          <w:bCs/>
          <w:sz w:val="24"/>
          <w:szCs w:val="24"/>
        </w:rPr>
        <w:t xml:space="preserve">Yargıtay 4. Hukuk Dairesi </w:t>
      </w:r>
      <w:r w:rsidRPr="00BB137E">
        <w:rPr>
          <w:rFonts w:ascii="Times New Roman" w:hAnsi="Times New Roman" w:cs="Times New Roman"/>
          <w:sz w:val="24"/>
          <w:szCs w:val="24"/>
        </w:rPr>
        <w:t>bu konudaki içtihatlarında;</w:t>
      </w:r>
    </w:p>
    <w:p w:rsidR="002B41D0" w:rsidRPr="0068074B" w:rsidRDefault="006A7DA1" w:rsidP="00B7397B">
      <w:pPr>
        <w:pStyle w:val="YAZISIMSIKI"/>
        <w:widowControl/>
        <w:spacing w:before="60" w:after="60" w:line="264" w:lineRule="exact"/>
        <w:ind w:firstLine="454"/>
        <w:rPr>
          <w:rFonts w:ascii="Times New Roman" w:hAnsi="Times New Roman" w:cs="Times New Roman"/>
          <w:i/>
          <w:iCs/>
          <w:sz w:val="24"/>
          <w:szCs w:val="24"/>
        </w:rPr>
      </w:pPr>
      <w:r w:rsidRPr="0068074B">
        <w:rPr>
          <w:rFonts w:ascii="Times New Roman" w:hAnsi="Times New Roman" w:cs="Times New Roman"/>
          <w:i/>
          <w:iCs/>
          <w:sz w:val="24"/>
          <w:szCs w:val="24"/>
        </w:rPr>
        <w:t>√</w:t>
      </w:r>
      <w:r w:rsidR="00361DA4" w:rsidRPr="0068074B">
        <w:rPr>
          <w:rFonts w:ascii="Times New Roman" w:hAnsi="Times New Roman" w:cs="Times New Roman"/>
          <w:i/>
          <w:iCs/>
          <w:sz w:val="24"/>
          <w:szCs w:val="24"/>
        </w:rPr>
        <w:t xml:space="preserve"> </w:t>
      </w:r>
      <w:r w:rsidRPr="0068074B">
        <w:rPr>
          <w:rFonts w:ascii="Times New Roman" w:hAnsi="Times New Roman" w:cs="Times New Roman"/>
          <w:i/>
          <w:sz w:val="24"/>
          <w:szCs w:val="24"/>
        </w:rPr>
        <w:t xml:space="preserve">«İİK. 277 vd. ve BK. 18’e </w:t>
      </w:r>
      <w:r w:rsidRPr="0068074B">
        <w:rPr>
          <w:rFonts w:ascii="Times New Roman" w:hAnsi="Times New Roman" w:cs="Times New Roman"/>
          <w:i/>
          <w:iCs/>
          <w:sz w:val="24"/>
          <w:szCs w:val="24"/>
        </w:rPr>
        <w:t>(</w:t>
      </w:r>
      <w:r w:rsidRPr="0068074B">
        <w:rPr>
          <w:rFonts w:ascii="Times New Roman" w:hAnsi="Times New Roman" w:cs="Times New Roman"/>
          <w:i/>
          <w:sz w:val="24"/>
          <w:szCs w:val="24"/>
        </w:rPr>
        <w:t>şimdi; TBK. 19’a) göre ‘muvazaa’ nedeniyle iptal davası açılabileceğini»</w:t>
      </w:r>
      <w:r w:rsidRPr="0068074B">
        <w:rPr>
          <w:rFonts w:ascii="Times New Roman" w:hAnsi="Times New Roman" w:cs="Times New Roman"/>
          <w:i/>
          <w:iCs/>
          <w:sz w:val="24"/>
          <w:szCs w:val="24"/>
          <w:vertAlign w:val="superscript"/>
        </w:rPr>
        <w:footnoteReference w:id="533"/>
      </w:r>
    </w:p>
    <w:p w:rsidR="002B41D0" w:rsidRPr="0068074B"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68074B">
        <w:rPr>
          <w:rFonts w:ascii="Times New Roman" w:hAnsi="Times New Roman" w:cs="Times New Roman"/>
          <w:i/>
          <w:iCs/>
          <w:color w:val="FF0000"/>
          <w:sz w:val="24"/>
          <w:szCs w:val="24"/>
        </w:rPr>
        <w:lastRenderedPageBreak/>
        <w:t>√</w:t>
      </w:r>
      <w:r w:rsidR="00361DA4" w:rsidRPr="0068074B">
        <w:rPr>
          <w:rFonts w:ascii="Times New Roman" w:hAnsi="Times New Roman" w:cs="Times New Roman"/>
          <w:i/>
          <w:iCs/>
          <w:color w:val="FF0000"/>
          <w:sz w:val="24"/>
          <w:szCs w:val="24"/>
        </w:rPr>
        <w:t xml:space="preserve"> </w:t>
      </w:r>
      <w:r w:rsidRPr="0068074B">
        <w:rPr>
          <w:rFonts w:ascii="Times New Roman" w:hAnsi="Times New Roman" w:cs="Times New Roman"/>
          <w:i/>
          <w:color w:val="FF0000"/>
          <w:sz w:val="24"/>
          <w:szCs w:val="24"/>
        </w:rPr>
        <w:t xml:space="preserve">«Danışıklı (muvazaalı) olan bir hukuki işlem ile üçüncü kişiye </w:t>
      </w:r>
      <w:r w:rsidRPr="0068074B">
        <w:rPr>
          <w:rFonts w:ascii="Times New Roman" w:hAnsi="Times New Roman" w:cs="Times New Roman"/>
          <w:i/>
          <w:sz w:val="24"/>
          <w:szCs w:val="24"/>
        </w:rPr>
        <w:t>zarar verilmesinin, ona karşı işlenmiş bir haksız eylem niteliğinde o</w:t>
      </w:r>
      <w:r w:rsidRPr="0068074B">
        <w:rPr>
          <w:rFonts w:ascii="Times New Roman" w:hAnsi="Times New Roman" w:cs="Times New Roman"/>
          <w:i/>
          <w:sz w:val="24"/>
          <w:szCs w:val="24"/>
        </w:rPr>
        <w:t>l</w:t>
      </w:r>
      <w:r w:rsidRPr="0068074B">
        <w:rPr>
          <w:rFonts w:ascii="Times New Roman" w:hAnsi="Times New Roman" w:cs="Times New Roman"/>
          <w:i/>
          <w:sz w:val="24"/>
          <w:szCs w:val="24"/>
        </w:rPr>
        <w:t>duğu, üçüncü kişinin danışıklı (muvazaalı) işlem ile haklarının zarar gördüğünün benimsenebilmesi için, onun danışıklı işlemde bulunanda bir alacağının var olması ve bu alacağın ödenmesini önlemek amacıyla danışıklı işlemin yapılmış olması gerektiğini»</w:t>
      </w:r>
      <w:r w:rsidRPr="0068074B">
        <w:rPr>
          <w:rFonts w:ascii="Times New Roman" w:hAnsi="Times New Roman" w:cs="Times New Roman"/>
          <w:i/>
          <w:iCs/>
          <w:sz w:val="24"/>
          <w:szCs w:val="24"/>
          <w:vertAlign w:val="superscript"/>
        </w:rPr>
        <w:footnoteReference w:id="534"/>
      </w:r>
    </w:p>
    <w:p w:rsidR="002B41D0" w:rsidRPr="0068074B"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68074B">
        <w:rPr>
          <w:rFonts w:ascii="Times New Roman" w:hAnsi="Times New Roman" w:cs="Times New Roman"/>
          <w:i/>
          <w:iCs/>
          <w:sz w:val="24"/>
          <w:szCs w:val="24"/>
        </w:rPr>
        <w:t>√</w:t>
      </w:r>
      <w:r w:rsidR="00361DA4" w:rsidRPr="0068074B">
        <w:rPr>
          <w:rFonts w:ascii="Times New Roman" w:hAnsi="Times New Roman" w:cs="Times New Roman"/>
          <w:i/>
          <w:iCs/>
          <w:sz w:val="24"/>
          <w:szCs w:val="24"/>
        </w:rPr>
        <w:t xml:space="preserve"> </w:t>
      </w:r>
      <w:r w:rsidRPr="0068074B">
        <w:rPr>
          <w:rFonts w:ascii="Times New Roman" w:hAnsi="Times New Roman" w:cs="Times New Roman"/>
          <w:i/>
          <w:sz w:val="24"/>
          <w:szCs w:val="24"/>
        </w:rPr>
        <w:t>«BK.’nun 18. (şimdi; TBK.’nun 19.) maddesine dayalı tasarr</w:t>
      </w:r>
      <w:r w:rsidRPr="0068074B">
        <w:rPr>
          <w:rFonts w:ascii="Times New Roman" w:hAnsi="Times New Roman" w:cs="Times New Roman"/>
          <w:i/>
          <w:sz w:val="24"/>
          <w:szCs w:val="24"/>
        </w:rPr>
        <w:t>u</w:t>
      </w:r>
      <w:r w:rsidRPr="0068074B">
        <w:rPr>
          <w:rFonts w:ascii="Times New Roman" w:hAnsi="Times New Roman" w:cs="Times New Roman"/>
          <w:i/>
          <w:sz w:val="24"/>
          <w:szCs w:val="24"/>
        </w:rPr>
        <w:t>fun iptali davalarında, İİK’nun 277. maddesinde düzenlenen koşulların aranmayacağını»</w:t>
      </w:r>
      <w:r w:rsidRPr="0068074B">
        <w:rPr>
          <w:rFonts w:ascii="Times New Roman" w:hAnsi="Times New Roman" w:cs="Times New Roman"/>
          <w:i/>
          <w:iCs/>
          <w:sz w:val="24"/>
          <w:szCs w:val="24"/>
          <w:vertAlign w:val="superscript"/>
        </w:rPr>
        <w:footnoteReference w:id="53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«Muvazaalı icra takibinin iptâli için iptâl davası açılabileceğ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53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 alacaklı tarafından ‘kendisine borçlu olan davalı ile diğer davalı üçüncü kişi arasındaki işlemin, danışıklı (muvazaalı)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 kendisini alacağından yoksun bırakmak amacıyla yapılmış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 ileri sürülerek BK. 18’e (şimdi; TBK. 19’a) dayanılarak iptal davası açılabileceğini, muvazaanın, onlara karşı işlenmiş bir haksız fiil niteliğinde olduğunu, bu davanın dinlenebilmesi için,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cı-alacaklının ayrıca ‘aciz belgesi’ne dayanmak zorunda olmadığı, davadan muvazaanın varlığının anlaşılması halinde, İİK. 283/1’e göre ‘iptal ve tescil olmaksızın taşınmazın haciz ve satışının istenebilec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ğine’ karar verilmesi gerekeceğini»</w:t>
      </w:r>
      <w:r w:rsidRPr="00BB137E">
        <w:rPr>
          <w:rFonts w:ascii="Times New Roman" w:hAnsi="Times New Roman" w:cs="Times New Roman"/>
          <w:i/>
          <w:iCs/>
          <w:sz w:val="24"/>
          <w:szCs w:val="24"/>
          <w:vertAlign w:val="superscript"/>
        </w:rPr>
        <w:footnoteReference w:id="53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«Muvazaanın ‘tarafların, üçüncü kişileri aldatmak amacıyla kendi gerçek iradelerine uymayan haksız eylem niteliğinde anlaşm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ları’ olduğunu, muvazaa iddiasının her zaman ileri sürülebileceğini (bu durumda zamanaşımının ya da hak düşürücü sürenin söz konusu olmayacağını)»</w:t>
      </w:r>
      <w:r w:rsidRPr="00BB137E">
        <w:rPr>
          <w:rFonts w:ascii="Times New Roman" w:hAnsi="Times New Roman" w:cs="Times New Roman"/>
          <w:i/>
          <w:iCs/>
          <w:sz w:val="24"/>
          <w:szCs w:val="24"/>
          <w:vertAlign w:val="superscript"/>
        </w:rPr>
        <w:footnoteReference w:id="53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«Muvazaalı işlemler (haciz, satış, ipotek vs.) hakkında iptâl davası açabileceğini»</w:t>
      </w:r>
      <w:r w:rsidRPr="00BB137E">
        <w:rPr>
          <w:rFonts w:ascii="Times New Roman" w:hAnsi="Times New Roman" w:cs="Times New Roman"/>
          <w:i/>
          <w:iCs/>
          <w:sz w:val="24"/>
          <w:szCs w:val="24"/>
          <w:vertAlign w:val="superscript"/>
        </w:rPr>
        <w:footnoteReference w:id="53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 xml:space="preserve">«Danışıklı (muvazaalı) işlem nedeniyle, hakları zarara uğratılan üçüncü kişilerin, bu danışıklı (muvazaalı) işlemin geçersizliğini ileri </w:t>
      </w:r>
      <w:r w:rsidRPr="00B7397B">
        <w:rPr>
          <w:rFonts w:ascii="Times New Roman" w:hAnsi="Times New Roman" w:cs="Times New Roman"/>
          <w:i/>
          <w:iCs/>
          <w:color w:val="FF0000"/>
          <w:sz w:val="24"/>
          <w:szCs w:val="24"/>
        </w:rPr>
        <w:lastRenderedPageBreak/>
        <w:t>sürebileceklerini, çünkü danışıklı (muvazaalı) bir hukuki işlemin o</w:t>
      </w:r>
      <w:r w:rsidRPr="00B7397B">
        <w:rPr>
          <w:rFonts w:ascii="Times New Roman" w:hAnsi="Times New Roman" w:cs="Times New Roman"/>
          <w:i/>
          <w:iCs/>
          <w:color w:val="FF0000"/>
          <w:sz w:val="24"/>
          <w:szCs w:val="24"/>
        </w:rPr>
        <w:t>n</w:t>
      </w:r>
      <w:r w:rsidRPr="00B7397B">
        <w:rPr>
          <w:rFonts w:ascii="Times New Roman" w:hAnsi="Times New Roman" w:cs="Times New Roman"/>
          <w:i/>
          <w:iCs/>
          <w:color w:val="000000" w:themeColor="text1"/>
          <w:sz w:val="24"/>
          <w:szCs w:val="24"/>
        </w:rPr>
        <w:t>lara karşı işlenmiş bir ‘haksız fiil’ niteliğinde olduğu, ‘desteklerini öldüren’ davalının (ya da ‘trafik kazasında yaralanmasına neden olan’ davalının veya ‘boşanma davasına bağlı olarak açılan maddi/veya manevi tazminat davalarında, boşandığı eşinin’) diğer daval</w:t>
      </w:r>
      <w:r w:rsidRPr="00B7397B">
        <w:rPr>
          <w:rFonts w:ascii="Times New Roman" w:hAnsi="Times New Roman" w:cs="Times New Roman"/>
          <w:i/>
          <w:iCs/>
          <w:color w:val="000000" w:themeColor="text1"/>
          <w:sz w:val="24"/>
          <w:szCs w:val="24"/>
        </w:rPr>
        <w:t>ı</w:t>
      </w:r>
      <w:r w:rsidRPr="00B7397B">
        <w:rPr>
          <w:rFonts w:ascii="Times New Roman" w:hAnsi="Times New Roman" w:cs="Times New Roman"/>
          <w:i/>
          <w:iCs/>
          <w:color w:val="000000" w:themeColor="text1"/>
          <w:sz w:val="24"/>
          <w:szCs w:val="24"/>
        </w:rPr>
        <w:t xml:space="preserve">ya-kendilerine </w:t>
      </w:r>
      <w:r w:rsidRPr="00BB137E">
        <w:rPr>
          <w:rFonts w:ascii="Times New Roman" w:hAnsi="Times New Roman" w:cs="Times New Roman"/>
          <w:i/>
          <w:iCs/>
          <w:sz w:val="24"/>
          <w:szCs w:val="24"/>
        </w:rPr>
        <w:t>tazminat ödememek için- yaptığı danışıklı (muvazaalı) satış işleminin iptâli istemiyle davacılar (alacaklılar) tarafından açılan iptâl davasında, davacıların açtıkları tazminat (ya da ceza) davasının sonucunun beklenilmeden, davacıların davalıdan ne kadar alacaklı olduğu belirlenmeden, iptâl davasının sonuçlandırılamayacağını»</w:t>
      </w:r>
      <w:r w:rsidRPr="00BB137E">
        <w:rPr>
          <w:rFonts w:ascii="Times New Roman" w:hAnsi="Times New Roman" w:cs="Times New Roman"/>
          <w:i/>
          <w:iCs/>
          <w:sz w:val="24"/>
          <w:szCs w:val="24"/>
          <w:vertAlign w:val="superscript"/>
        </w:rPr>
        <w:footnoteReference w:id="54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«İİK. 277 vd. göre ‘tasarrufun iptâli davası’ açılabilmesi için, davacının davalıdaki alacağından dolayı yaptığı icra takibinin kesi</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leşmiş olması ve bu takip (ler) sonucu alacaklının ‘aciz belgesi’ne dayanması gerekirse de, davacı-alacaklı tarafından açılmış veya aç</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lacak alacak (tazminat) davasını sonuçsuz (karşılıksız) bırakmak amacı ile kötü niyetli borçlu-davalı ile diğer davalı üçüncü kişi arasında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pılmış olan danışıklı (muvazaalı) mal kaçırmaya yönelik hukuki i</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lemlerin (tasarrufların) iptâli için de -BK. 18’e (şimdi; TBK. 19’a) dayalı olarak- iptâl davası açılabileceğini, bu davanın dinlenebilmesi için, davacı-alacaklının ayrıca ‘aciz belgesi’ ibraz etmesine gerek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lunmadığını»</w:t>
      </w:r>
      <w:r w:rsidRPr="00BB137E">
        <w:rPr>
          <w:rFonts w:ascii="Times New Roman" w:hAnsi="Times New Roman" w:cs="Times New Roman"/>
          <w:i/>
          <w:iCs/>
          <w:sz w:val="24"/>
          <w:szCs w:val="24"/>
          <w:vertAlign w:val="superscript"/>
        </w:rPr>
        <w:footnoteReference w:id="54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«18 yaşını henüz doldurmuş birinin, satın alma tarihine çok yakın tarihlerde yapılmış olan kira sözleşmeleriyle gelir sağlayacağ</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nın ve bu gelirle 4.865.000.000 TL bedelle taşınmaz satın alacağının kabulünün hayatın olan akışına ters düşeceğinden, davacının, davalı borçlu hakkında, alacağının tahsili için yaptığı icra takibinden sonra, davalı borçlu ile diğer davalı kızı arasındaki satışın muvazaalı olduğu sonucuna varılarak açılan iptâl davasının kabulü doğrultusunda karar verilmesi gerekeceğini»</w:t>
      </w:r>
      <w:r w:rsidRPr="00BB137E">
        <w:rPr>
          <w:rFonts w:ascii="Times New Roman" w:hAnsi="Times New Roman" w:cs="Times New Roman"/>
          <w:i/>
          <w:iCs/>
          <w:sz w:val="24"/>
          <w:szCs w:val="24"/>
          <w:vertAlign w:val="superscript"/>
        </w:rPr>
        <w:footnoteReference w:id="542"/>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7397B" w:rsidRDefault="006A7DA1" w:rsidP="00B7397B">
      <w:pPr>
        <w:pStyle w:val="YAZI"/>
        <w:widowControl/>
        <w:spacing w:before="80" w:after="80" w:line="276" w:lineRule="exact"/>
        <w:ind w:firstLine="454"/>
        <w:rPr>
          <w:rFonts w:ascii="Times New Roman" w:hAnsi="Times New Roman" w:cs="Times New Roman"/>
          <w:color w:val="000000" w:themeColor="text1"/>
          <w:sz w:val="24"/>
          <w:szCs w:val="24"/>
        </w:rPr>
      </w:pPr>
      <w:r w:rsidRPr="00BB137E">
        <w:rPr>
          <w:rFonts w:ascii="Times New Roman" w:hAnsi="Times New Roman" w:cs="Times New Roman"/>
          <w:b/>
          <w:bCs/>
          <w:sz w:val="24"/>
          <w:szCs w:val="24"/>
        </w:rPr>
        <w:t>F) Yargıtay Hukuk Genel Kurulu</w:t>
      </w:r>
      <w:r w:rsidRPr="00BB137E">
        <w:rPr>
          <w:rFonts w:ascii="Times New Roman" w:hAnsi="Times New Roman" w:cs="Times New Roman"/>
          <w:sz w:val="24"/>
          <w:szCs w:val="24"/>
        </w:rPr>
        <w:t xml:space="preserve">’nun da bu konuda kesin bir tavır sergilemediğini -özellikle kararların gerekçe bölümünde- kimi kez </w:t>
      </w:r>
      <w:r w:rsidRPr="00BB137E">
        <w:rPr>
          <w:rFonts w:ascii="Times New Roman" w:hAnsi="Times New Roman" w:cs="Times New Roman"/>
          <w:i/>
          <w:iCs/>
          <w:sz w:val="24"/>
          <w:szCs w:val="24"/>
        </w:rPr>
        <w:t>«muvazaalı işlemler hakkında iptâl davası açılabileceği»</w:t>
      </w:r>
      <w:r w:rsidRPr="00BB137E">
        <w:rPr>
          <w:rFonts w:ascii="Times New Roman" w:hAnsi="Times New Roman" w:cs="Times New Roman"/>
          <w:i/>
          <w:iCs/>
          <w:sz w:val="24"/>
          <w:szCs w:val="24"/>
          <w:vertAlign w:val="superscript"/>
        </w:rPr>
        <w:footnoteReference w:id="543"/>
      </w:r>
      <w:r w:rsidRPr="00BB137E">
        <w:rPr>
          <w:rFonts w:ascii="Times New Roman" w:hAnsi="Times New Roman" w:cs="Times New Roman"/>
          <w:sz w:val="24"/>
          <w:szCs w:val="24"/>
        </w:rPr>
        <w:t xml:space="preserve"> kimi kez </w:t>
      </w:r>
      <w:r w:rsidRPr="00B7397B">
        <w:rPr>
          <w:rFonts w:ascii="Times New Roman" w:hAnsi="Times New Roman" w:cs="Times New Roman"/>
          <w:color w:val="FF0000"/>
          <w:sz w:val="24"/>
          <w:szCs w:val="24"/>
        </w:rPr>
        <w:lastRenderedPageBreak/>
        <w:t xml:space="preserve">ise </w:t>
      </w:r>
      <w:r w:rsidRPr="00B7397B">
        <w:rPr>
          <w:rFonts w:ascii="Times New Roman" w:hAnsi="Times New Roman" w:cs="Times New Roman"/>
          <w:i/>
          <w:iCs/>
          <w:color w:val="FF0000"/>
          <w:sz w:val="24"/>
          <w:szCs w:val="24"/>
        </w:rPr>
        <w:t xml:space="preserve">«iptâl davasının geçerli tasarruflar için söz konusu olabileceğini, </w:t>
      </w:r>
      <w:r w:rsidRPr="00B7397B">
        <w:rPr>
          <w:rFonts w:ascii="Times New Roman" w:hAnsi="Times New Roman" w:cs="Times New Roman"/>
          <w:i/>
          <w:iCs/>
          <w:color w:val="000000" w:themeColor="text1"/>
          <w:sz w:val="24"/>
          <w:szCs w:val="24"/>
        </w:rPr>
        <w:t>muvazaalı işlemlerin iptâl davasına konu olamayacağını»</w:t>
      </w:r>
      <w:r w:rsidRPr="00B7397B">
        <w:rPr>
          <w:rFonts w:ascii="Times New Roman" w:hAnsi="Times New Roman" w:cs="Times New Roman"/>
          <w:i/>
          <w:iCs/>
          <w:color w:val="000000" w:themeColor="text1"/>
          <w:sz w:val="24"/>
          <w:szCs w:val="24"/>
          <w:vertAlign w:val="superscript"/>
        </w:rPr>
        <w:footnoteReference w:id="544"/>
      </w:r>
      <w:r w:rsidRPr="00B7397B">
        <w:rPr>
          <w:rFonts w:ascii="Times New Roman" w:hAnsi="Times New Roman" w:cs="Times New Roman"/>
          <w:color w:val="000000" w:themeColor="text1"/>
          <w:sz w:val="24"/>
          <w:szCs w:val="24"/>
        </w:rPr>
        <w:t xml:space="preserve"> ifade ederek, bu konuda çelişkili kararlar vermiştir...</w:t>
      </w:r>
    </w:p>
    <w:p w:rsidR="002B41D0" w:rsidRPr="00BB137E" w:rsidRDefault="006A7DA1" w:rsidP="00B7397B">
      <w:pPr>
        <w:pStyle w:val="YAZI"/>
        <w:widowControl/>
        <w:spacing w:before="80" w:after="80" w:line="276" w:lineRule="exact"/>
        <w:ind w:firstLine="454"/>
        <w:rPr>
          <w:rFonts w:ascii="Times New Roman" w:hAnsi="Times New Roman" w:cs="Times New Roman"/>
          <w:sz w:val="24"/>
          <w:szCs w:val="24"/>
        </w:rPr>
      </w:pPr>
      <w:r w:rsidRPr="00B7397B">
        <w:rPr>
          <w:rFonts w:ascii="Times New Roman" w:hAnsi="Times New Roman" w:cs="Times New Roman"/>
          <w:color w:val="000000" w:themeColor="text1"/>
          <w:sz w:val="24"/>
          <w:szCs w:val="24"/>
        </w:rPr>
        <w:t xml:space="preserve">Burada, </w:t>
      </w:r>
      <w:r w:rsidRPr="00B7397B">
        <w:rPr>
          <w:rFonts w:ascii="Times New Roman" w:hAnsi="Times New Roman" w:cs="Times New Roman"/>
          <w:i/>
          <w:iCs/>
          <w:color w:val="000000" w:themeColor="text1"/>
          <w:sz w:val="24"/>
          <w:szCs w:val="24"/>
        </w:rPr>
        <w:t xml:space="preserve">muvazaa nedenine (TBK. 19) dayalı ‘iptâl’ (ya da «iptâl ve tescil») istekleri </w:t>
      </w:r>
      <w:r w:rsidRPr="00BB137E">
        <w:rPr>
          <w:rFonts w:ascii="Times New Roman" w:hAnsi="Times New Roman" w:cs="Times New Roman"/>
          <w:sz w:val="24"/>
          <w:szCs w:val="24"/>
        </w:rPr>
        <w:t xml:space="preserve">hakkında </w:t>
      </w:r>
      <w:r w:rsidRPr="00BB137E">
        <w:rPr>
          <w:rFonts w:ascii="Times New Roman" w:hAnsi="Times New Roman" w:cs="Times New Roman"/>
          <w:b/>
          <w:bCs/>
          <w:sz w:val="24"/>
          <w:szCs w:val="24"/>
        </w:rPr>
        <w:t xml:space="preserve">Yargıtay 4. Hukuk Dairesinin </w:t>
      </w:r>
      <w:r w:rsidRPr="00BB137E">
        <w:rPr>
          <w:rFonts w:ascii="Times New Roman" w:hAnsi="Times New Roman" w:cs="Times New Roman"/>
          <w:sz w:val="24"/>
          <w:szCs w:val="24"/>
        </w:rPr>
        <w:t>-kimi kez oyçokluğu kimi kez de oybirliği ile- oluşturduğu ve yıllardır hiç sapma göstermeden aynı doğrultuda devam eden içtihatlarının</w:t>
      </w:r>
      <w:r w:rsidRPr="00BB137E">
        <w:rPr>
          <w:rFonts w:ascii="Times New Roman" w:hAnsi="Times New Roman" w:cs="Times New Roman"/>
          <w:sz w:val="24"/>
          <w:szCs w:val="24"/>
          <w:vertAlign w:val="superscript"/>
        </w:rPr>
        <w:footnoteReference w:id="545"/>
      </w:r>
      <w:r w:rsidRPr="00BB137E">
        <w:rPr>
          <w:rFonts w:ascii="Times New Roman" w:hAnsi="Times New Roman" w:cs="Times New Roman"/>
          <w:sz w:val="24"/>
          <w:szCs w:val="24"/>
        </w:rPr>
        <w:t xml:space="preserve"> isabetli olup olmadığına da değinmek istiyoruz. </w:t>
      </w: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bu içtihatlarında </w:t>
      </w:r>
      <w:r w:rsidRPr="00BB137E">
        <w:rPr>
          <w:rFonts w:ascii="Times New Roman" w:hAnsi="Times New Roman" w:cs="Times New Roman"/>
          <w:i/>
          <w:iCs/>
          <w:sz w:val="24"/>
          <w:szCs w:val="24"/>
        </w:rPr>
        <w:t>«davacı alacaklının, herhangi bir aciz vesikası ibraz etmeden hatta alacağının kesinleşmesini beklemeden, borçlu hakkında açtığı tem</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nat/alacak davası devam ederken ‘borçlunun üçüncü kişilerle muv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zaalı işlemlerde bulunduğunu’ -örneğin; taşınır/taşınmaz mallarını başkalarına devrettiğini/sattığını/üzerinde ipotekler kurduğ</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nu/kaydına uzun süreli kira sözleşmelerin iptâlini isteyebileceğini, bunda hukuki yararı bulunduğunu, çünkü borçlunun üçüncü kişilerle yaptığı bu tür muvazaalı işlemlerin ‘haksız eylem’ niteliğinde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duğunu, ancak bu tür davalarda davacının asıl amacı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lı-borçludaki alacağını tahsil etmek olduğundan, -davacı dilekçesinde ‘tapu (trafik) kaydının iptâli ile tekrar davalı borçlu adına tescilini’ istemiş dahi olsa- davacıyı haklı bulan mahkemenin -İİK. mad. 283 hükmünü kıyasen uygulayarak- tapu ya da trafik kaydının iptâline (ve tekrar borçlu adına tesciline) gerek kalmaksızın (dava konusu taşı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mazların tesciline gerek kalmaksızın) ‘dava konusu taşınmazl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rın/taşınırların haciz ve satışını isteyebilmesi’ yönünde hüküm kuru</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 xml:space="preserve">ması gerekeceğini» </w:t>
      </w:r>
      <w:r w:rsidRPr="00BB137E">
        <w:rPr>
          <w:rFonts w:ascii="Times New Roman" w:hAnsi="Times New Roman" w:cs="Times New Roman"/>
          <w:sz w:val="24"/>
          <w:szCs w:val="24"/>
        </w:rPr>
        <w:t xml:space="preserve">oyçokluğu ile belirtirken, bu içtihatların «karşı oy» yazısında </w:t>
      </w:r>
      <w:r w:rsidRPr="00BB137E">
        <w:rPr>
          <w:rFonts w:ascii="Times New Roman" w:hAnsi="Times New Roman" w:cs="Times New Roman"/>
          <w:i/>
          <w:iCs/>
          <w:sz w:val="24"/>
          <w:szCs w:val="24"/>
        </w:rPr>
        <w:t>«İİK. 277 vd. göre iptâl davası açabilmek için ‘alacağının kesinleşmesi’ne ve ‘aciz vesikası’ olması gereken davacı alacaklının bunları yerine getirmeden, açtığı tazminat/alacak davasında ‘alacak veya tazminatın doğum tarihine yakın tarihlerde borçlunun üçüncü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şilerle muvazaalı işlemlerde bulunarak malvarlığını kaçırdığını’ ileri sürüp, bu işlemlerin iptâlini istemeyeceği, eğer buna olanak tanınırsa, İİK. 277 vd. maddelerinin uygulama alanı kalmayacağı, çünkü herk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 xml:space="preserve">sin alacak/tazminat istemli davalarında -davanın sonuçlanmasını, alacağının kesinleşmesini beklemeden, borçlu hakkında aciz vesikası almadan- iptâl isteminde bulunarak amacına kolaylıkla ulaşabileceği, </w:t>
      </w:r>
      <w:r w:rsidRPr="00B7397B">
        <w:rPr>
          <w:rFonts w:ascii="Times New Roman" w:hAnsi="Times New Roman" w:cs="Times New Roman"/>
          <w:i/>
          <w:iCs/>
          <w:color w:val="000000" w:themeColor="text1"/>
          <w:sz w:val="24"/>
          <w:szCs w:val="24"/>
        </w:rPr>
        <w:t>bu davaların hem «yasal dayanağı»nın bulunmadığı hem de bu aş</w:t>
      </w:r>
      <w:r w:rsidRPr="00B7397B">
        <w:rPr>
          <w:rFonts w:ascii="Times New Roman" w:hAnsi="Times New Roman" w:cs="Times New Roman"/>
          <w:i/>
          <w:iCs/>
          <w:color w:val="000000" w:themeColor="text1"/>
          <w:sz w:val="24"/>
          <w:szCs w:val="24"/>
        </w:rPr>
        <w:t>a</w:t>
      </w:r>
      <w:r w:rsidRPr="00B7397B">
        <w:rPr>
          <w:rFonts w:ascii="Times New Roman" w:hAnsi="Times New Roman" w:cs="Times New Roman"/>
          <w:i/>
          <w:iCs/>
          <w:color w:val="000000" w:themeColor="text1"/>
          <w:sz w:val="24"/>
          <w:szCs w:val="24"/>
        </w:rPr>
        <w:t xml:space="preserve">mada davacının -henüz alacağı kesinleşmediği için- dava açmakta «hukuki yararı» bulunmadığı, ayrıca davacının asıl alacak ve tazminat </w:t>
      </w:r>
      <w:r w:rsidRPr="00B7397B">
        <w:rPr>
          <w:rFonts w:ascii="Times New Roman" w:hAnsi="Times New Roman" w:cs="Times New Roman"/>
          <w:i/>
          <w:iCs/>
          <w:color w:val="FF0000"/>
          <w:sz w:val="24"/>
          <w:szCs w:val="24"/>
        </w:rPr>
        <w:lastRenderedPageBreak/>
        <w:t xml:space="preserve">davasını kaybetmesi halinde, davalıların (borçlu ve üçüncü kişilerin) </w:t>
      </w:r>
      <w:r w:rsidRPr="00AF2875">
        <w:rPr>
          <w:rFonts w:ascii="Times New Roman" w:hAnsi="Times New Roman" w:cs="Times New Roman"/>
          <w:i/>
          <w:iCs/>
          <w:color w:val="000000" w:themeColor="text1"/>
          <w:sz w:val="24"/>
          <w:szCs w:val="24"/>
        </w:rPr>
        <w:t xml:space="preserve">tasarruf haklarının kısıtlanmış olmasından doğacak zararlarının kimin </w:t>
      </w:r>
      <w:r w:rsidRPr="00BB137E">
        <w:rPr>
          <w:rFonts w:ascii="Times New Roman" w:hAnsi="Times New Roman" w:cs="Times New Roman"/>
          <w:i/>
          <w:iCs/>
          <w:sz w:val="24"/>
          <w:szCs w:val="24"/>
        </w:rPr>
        <w:t xml:space="preserve">tarafından karşılanacağının bir sorun olarak ortaya çıkacağı» </w:t>
      </w:r>
      <w:r w:rsidRPr="00BB137E">
        <w:rPr>
          <w:rFonts w:ascii="Times New Roman" w:hAnsi="Times New Roman" w:cs="Times New Roman"/>
          <w:sz w:val="24"/>
          <w:szCs w:val="24"/>
        </w:rPr>
        <w:t>ileri sürülmüştür...</w:t>
      </w:r>
    </w:p>
    <w:p w:rsidR="002B41D0" w:rsidRPr="00BB137E" w:rsidRDefault="006A7DA1" w:rsidP="00AF2875">
      <w:pPr>
        <w:pStyle w:val="YAZ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Kanımızca, </w:t>
      </w:r>
      <w:r w:rsidRPr="00BB137E">
        <w:rPr>
          <w:rFonts w:ascii="Times New Roman" w:hAnsi="Times New Roman" w:cs="Times New Roman"/>
          <w:sz w:val="24"/>
          <w:szCs w:val="24"/>
        </w:rPr>
        <w:t>alacaklı -alacağı kesinleşmeden, borçlu hakkında aciz vesikası almadan- borçlu hakkında açtığı</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t a z m i n a t</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ya da</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a l a</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 xml:space="preserve"> c a k</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d a v a s ı</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devam ederken «borçlunun, üçüncü kişilerle muv</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zaalı işlemlerde (TBK. </w:t>
      </w:r>
      <w:r w:rsidRPr="00BB137E">
        <w:rPr>
          <w:rFonts w:ascii="Times New Roman" w:hAnsi="Times New Roman" w:cs="Times New Roman"/>
          <w:i/>
          <w:iCs/>
          <w:sz w:val="24"/>
          <w:szCs w:val="24"/>
        </w:rPr>
        <w:t>mad. 19) bulunarak, mallarını kaçırdığını»</w:t>
      </w:r>
      <w:r w:rsidRPr="00BB137E">
        <w:rPr>
          <w:rFonts w:ascii="Times New Roman" w:hAnsi="Times New Roman" w:cs="Times New Roman"/>
          <w:sz w:val="24"/>
          <w:szCs w:val="24"/>
        </w:rPr>
        <w:t xml:space="preserve"> ileri sürerek açtığı davada haklı görülmesi halinde, mahkemece muvazaalı işlem iptâl edilip, dava konusu taşınmaz/sicile kayıtlı taşınır tekrar borçlu adına tescil edilmelidir. Burada, İİK. mad. 277’deki koşulları yerine getirerek dava açmamış olan davacıya -bu koşulların yerine g</w:t>
      </w:r>
      <w:r w:rsidRPr="00BB137E">
        <w:rPr>
          <w:rFonts w:ascii="Times New Roman" w:hAnsi="Times New Roman" w:cs="Times New Roman"/>
          <w:sz w:val="24"/>
          <w:szCs w:val="24"/>
        </w:rPr>
        <w:t>e</w:t>
      </w:r>
      <w:r w:rsidRPr="00BB137E">
        <w:rPr>
          <w:rFonts w:ascii="Times New Roman" w:hAnsi="Times New Roman" w:cs="Times New Roman"/>
          <w:sz w:val="24"/>
          <w:szCs w:val="24"/>
        </w:rPr>
        <w:t>tirilmesi halinde uygulanabilecek olan- İİK. mad. 283’e göre «dava konusu taşınmaz/taşınır üzerinde haciz ve satış isteyebilme yetkisi» verilmemelidir... Davacının amacının, «yaptığı/yapacağı icra takibi sonucunda alacağını tahsil etmek olanağına kavuşmak» olması, dav</w:t>
      </w:r>
      <w:r w:rsidRPr="00BB137E">
        <w:rPr>
          <w:rFonts w:ascii="Times New Roman" w:hAnsi="Times New Roman" w:cs="Times New Roman"/>
          <w:sz w:val="24"/>
          <w:szCs w:val="24"/>
        </w:rPr>
        <w:t>a</w:t>
      </w:r>
      <w:r w:rsidRPr="00BB137E">
        <w:rPr>
          <w:rFonts w:ascii="Times New Roman" w:hAnsi="Times New Roman" w:cs="Times New Roman"/>
          <w:sz w:val="24"/>
          <w:szCs w:val="24"/>
        </w:rPr>
        <w:t>cının istemi doğrultusunda TBK. mad. 19’e göre karar verilmesine engel teşkil etmemelidir.</w:t>
      </w:r>
      <w:r w:rsidRPr="00BB137E">
        <w:rPr>
          <w:rFonts w:ascii="Times New Roman" w:hAnsi="Times New Roman" w:cs="Times New Roman"/>
          <w:sz w:val="24"/>
          <w:szCs w:val="24"/>
          <w:vertAlign w:val="superscript"/>
        </w:rPr>
        <w:footnoteReference w:id="546"/>
      </w:r>
    </w:p>
    <w:p w:rsidR="002B41D0" w:rsidRPr="00BB137E" w:rsidRDefault="006A7DA1" w:rsidP="00AF2875">
      <w:pPr>
        <w:pStyle w:val="YAZI"/>
        <w:widowControl/>
        <w:spacing w:before="80" w:after="80" w:line="288" w:lineRule="exact"/>
        <w:ind w:firstLine="454"/>
        <w:rPr>
          <w:rFonts w:ascii="Times New Roman" w:hAnsi="Times New Roman" w:cs="Times New Roman"/>
          <w:i/>
          <w:iCs/>
          <w:sz w:val="24"/>
          <w:szCs w:val="24"/>
        </w:rPr>
      </w:pPr>
      <w:r w:rsidRPr="00BB137E">
        <w:rPr>
          <w:rFonts w:ascii="Times New Roman" w:hAnsi="Times New Roman" w:cs="Times New Roman"/>
          <w:sz w:val="24"/>
          <w:szCs w:val="24"/>
        </w:rPr>
        <w:t>Bugün -«muvazaa nedenine dayalı» tasarrufun iptali davaları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hil- tüm «tasarrufun iptali davaları» sonucunda yerel mahkemelerce verilen kararları temyizen inceleyen </w:t>
      </w:r>
      <w:r w:rsidRPr="00BB137E">
        <w:rPr>
          <w:rFonts w:ascii="Times New Roman" w:hAnsi="Times New Roman" w:cs="Times New Roman"/>
          <w:b/>
          <w:bCs/>
          <w:sz w:val="24"/>
          <w:szCs w:val="24"/>
        </w:rPr>
        <w:t xml:space="preserve">Yargıtay 17. Hukuk Dairesi </w:t>
      </w:r>
      <w:r w:rsidRPr="00BB137E">
        <w:rPr>
          <w:rFonts w:ascii="Times New Roman" w:hAnsi="Times New Roman" w:cs="Times New Roman"/>
          <w:sz w:val="24"/>
          <w:szCs w:val="24"/>
        </w:rPr>
        <w:t>de aynı görüşte olup, «borçlu hakkında açtığı</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t a z m i n a t</w:t>
      </w:r>
      <w:r w:rsidR="00AF2875">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(a l a c a k)</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 xml:space="preserve">d a v a s ı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devam ederken, borçlunun kendisine ait taşınmazı (taşı</w:t>
      </w:r>
      <w:r w:rsidRPr="00BB137E">
        <w:rPr>
          <w:rFonts w:ascii="Times New Roman" w:hAnsi="Times New Roman" w:cs="Times New Roman"/>
          <w:sz w:val="24"/>
          <w:szCs w:val="24"/>
        </w:rPr>
        <w:t>n</w:t>
      </w:r>
      <w:r w:rsidRPr="00BB137E">
        <w:rPr>
          <w:rFonts w:ascii="Times New Roman" w:hAnsi="Times New Roman" w:cs="Times New Roman"/>
          <w:sz w:val="24"/>
          <w:szCs w:val="24"/>
        </w:rPr>
        <w:t>mazları), alacaklılarından mal kaçırmak amacıyla başka kişilere sa</w:t>
      </w:r>
      <w:r w:rsidRPr="00BB137E">
        <w:rPr>
          <w:rFonts w:ascii="Times New Roman" w:hAnsi="Times New Roman" w:cs="Times New Roman"/>
          <w:sz w:val="24"/>
          <w:szCs w:val="24"/>
        </w:rPr>
        <w:t>t</w:t>
      </w:r>
      <w:r w:rsidRPr="00BB137E">
        <w:rPr>
          <w:rFonts w:ascii="Times New Roman" w:hAnsi="Times New Roman" w:cs="Times New Roman"/>
          <w:sz w:val="24"/>
          <w:szCs w:val="24"/>
        </w:rPr>
        <w:t>ması üzerine, alacaklı tarafından TBK.’nun 19. maddesine dayanarak –aciz belgesi ibraz etmeden ve beş yıllık İİK.’nun 284. maddesindeki hak düşürücü süre geçmiş bile olsa- ‘tapu iptali ve tescil davası’ açıl</w:t>
      </w:r>
      <w:r w:rsidRPr="00BB137E">
        <w:rPr>
          <w:rFonts w:ascii="Times New Roman" w:hAnsi="Times New Roman" w:cs="Times New Roman"/>
          <w:sz w:val="24"/>
          <w:szCs w:val="24"/>
        </w:rPr>
        <w:t>a</w:t>
      </w:r>
      <w:r w:rsidRPr="00BB137E">
        <w:rPr>
          <w:rFonts w:ascii="Times New Roman" w:hAnsi="Times New Roman" w:cs="Times New Roman"/>
          <w:sz w:val="24"/>
          <w:szCs w:val="24"/>
        </w:rPr>
        <w:t>bileceğini»</w:t>
      </w:r>
      <w:r w:rsidRPr="00BB137E">
        <w:rPr>
          <w:rFonts w:ascii="Times New Roman" w:hAnsi="Times New Roman" w:cs="Times New Roman"/>
          <w:i/>
          <w:iCs/>
          <w:sz w:val="24"/>
          <w:szCs w:val="24"/>
          <w:vertAlign w:val="superscript"/>
        </w:rPr>
        <w:footnoteReference w:id="547"/>
      </w:r>
    </w:p>
    <w:p w:rsidR="002B41D0" w:rsidRPr="00BB137E" w:rsidRDefault="006A7DA1" w:rsidP="00AF2875">
      <w:pPr>
        <w:pStyle w:val="YAZI"/>
        <w:widowControl/>
        <w:spacing w:before="80" w:after="80" w:line="288"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d) «Nam-ı müstear» ile gizlenmiş işlemler hakkında iptâl d</w:t>
      </w:r>
      <w:r w:rsidRPr="00BB137E">
        <w:rPr>
          <w:rFonts w:ascii="Times New Roman" w:hAnsi="Times New Roman" w:cs="Times New Roman"/>
          <w:b/>
          <w:bCs/>
          <w:sz w:val="24"/>
          <w:szCs w:val="24"/>
        </w:rPr>
        <w:t>a</w:t>
      </w:r>
      <w:r w:rsidRPr="00BB137E">
        <w:rPr>
          <w:rFonts w:ascii="Times New Roman" w:hAnsi="Times New Roman" w:cs="Times New Roman"/>
          <w:b/>
          <w:bCs/>
          <w:sz w:val="24"/>
          <w:szCs w:val="24"/>
        </w:rPr>
        <w:t>vası açılabilir.</w:t>
      </w:r>
      <w:r w:rsidRPr="00BB137E">
        <w:rPr>
          <w:rFonts w:ascii="Times New Roman" w:hAnsi="Times New Roman" w:cs="Times New Roman"/>
          <w:b/>
          <w:bCs/>
          <w:sz w:val="24"/>
          <w:szCs w:val="24"/>
          <w:vertAlign w:val="superscript"/>
        </w:rPr>
        <w:footnoteReference w:id="548"/>
      </w:r>
    </w:p>
    <w:p w:rsidR="002B41D0" w:rsidRPr="00BB137E" w:rsidRDefault="006A7DA1" w:rsidP="00AF2875">
      <w:pPr>
        <w:pStyle w:val="YAZISIMSIK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 xml:space="preserve">Sözlük </w:t>
      </w:r>
      <w:r w:rsidRPr="00BB137E">
        <w:rPr>
          <w:rFonts w:ascii="Times New Roman" w:hAnsi="Times New Roman" w:cs="Times New Roman"/>
          <w:sz w:val="24"/>
          <w:szCs w:val="24"/>
        </w:rPr>
        <w:t xml:space="preserve">anlamı «bir kişinin, sanat, edebiyat, ticaret hayatında yahut faaliyette bulunduğu herhangi bir işte, kimliğini gizlemek için seçtiği </w:t>
      </w:r>
      <w:r w:rsidRPr="00AF2875">
        <w:rPr>
          <w:rFonts w:ascii="Times New Roman" w:hAnsi="Times New Roman" w:cs="Times New Roman"/>
          <w:color w:val="FF0000"/>
          <w:sz w:val="24"/>
          <w:szCs w:val="24"/>
        </w:rPr>
        <w:lastRenderedPageBreak/>
        <w:t>ad»</w:t>
      </w:r>
      <w:r w:rsidRPr="00AF2875">
        <w:rPr>
          <w:rFonts w:ascii="Times New Roman" w:hAnsi="Times New Roman" w:cs="Times New Roman"/>
          <w:color w:val="FF0000"/>
          <w:sz w:val="24"/>
          <w:szCs w:val="24"/>
          <w:vertAlign w:val="superscript"/>
        </w:rPr>
        <w:footnoteReference w:id="549"/>
      </w:r>
      <w:r w:rsidRPr="00AF2875">
        <w:rPr>
          <w:rFonts w:ascii="Times New Roman" w:hAnsi="Times New Roman" w:cs="Times New Roman"/>
          <w:color w:val="FF0000"/>
          <w:sz w:val="24"/>
          <w:szCs w:val="24"/>
        </w:rPr>
        <w:t xml:space="preserve"> olan -ve uygulamada </w:t>
      </w:r>
      <w:r w:rsidRPr="00AF2875">
        <w:rPr>
          <w:rFonts w:ascii="Times New Roman" w:hAnsi="Times New Roman" w:cs="Times New Roman"/>
          <w:i/>
          <w:iCs/>
          <w:color w:val="FF0000"/>
          <w:sz w:val="24"/>
          <w:szCs w:val="24"/>
        </w:rPr>
        <w:t xml:space="preserve">«mehlâs» </w:t>
      </w:r>
      <w:r w:rsidRPr="00AF2875">
        <w:rPr>
          <w:rFonts w:ascii="Times New Roman" w:hAnsi="Times New Roman" w:cs="Times New Roman"/>
          <w:color w:val="FF0000"/>
          <w:sz w:val="24"/>
          <w:szCs w:val="24"/>
        </w:rPr>
        <w:t xml:space="preserve">ya da </w:t>
      </w:r>
      <w:r w:rsidRPr="00AF2875">
        <w:rPr>
          <w:rFonts w:ascii="Times New Roman" w:hAnsi="Times New Roman" w:cs="Times New Roman"/>
          <w:i/>
          <w:iCs/>
          <w:color w:val="FF0000"/>
          <w:sz w:val="24"/>
          <w:szCs w:val="24"/>
        </w:rPr>
        <w:t xml:space="preserve">«takma ad» </w:t>
      </w:r>
      <w:r w:rsidRPr="00AF2875">
        <w:rPr>
          <w:rFonts w:ascii="Times New Roman" w:hAnsi="Times New Roman" w:cs="Times New Roman"/>
          <w:color w:val="FF0000"/>
          <w:sz w:val="24"/>
          <w:szCs w:val="24"/>
        </w:rPr>
        <w:t xml:space="preserve">da denilen- </w:t>
      </w:r>
      <w:r w:rsidRPr="00BB137E">
        <w:rPr>
          <w:rFonts w:ascii="Times New Roman" w:hAnsi="Times New Roman" w:cs="Times New Roman"/>
          <w:sz w:val="24"/>
          <w:szCs w:val="24"/>
        </w:rPr>
        <w:t>nam-ı müstear durumunda, borçlu çeşitli nedenlerle -özellikle, kon</w:t>
      </w:r>
      <w:r w:rsidRPr="00BB137E">
        <w:rPr>
          <w:rFonts w:ascii="Times New Roman" w:hAnsi="Times New Roman" w:cs="Times New Roman"/>
          <w:sz w:val="24"/>
          <w:szCs w:val="24"/>
        </w:rPr>
        <w:t>u</w:t>
      </w:r>
      <w:r w:rsidRPr="00BB137E">
        <w:rPr>
          <w:rFonts w:ascii="Times New Roman" w:hAnsi="Times New Roman" w:cs="Times New Roman"/>
          <w:sz w:val="24"/>
          <w:szCs w:val="24"/>
        </w:rPr>
        <w:t>muz bakımından, alacaklılarından mal kaçırmak amacı ile- «kendi adını gizleyerek, yapmak istediği hukuki işlemi bir başkasına, kendi hes</w:t>
      </w:r>
      <w:r w:rsidRPr="00BB137E">
        <w:rPr>
          <w:rFonts w:ascii="Times New Roman" w:hAnsi="Times New Roman" w:cs="Times New Roman"/>
          <w:sz w:val="24"/>
          <w:szCs w:val="24"/>
        </w:rPr>
        <w:t>a</w:t>
      </w:r>
      <w:r w:rsidRPr="00BB137E">
        <w:rPr>
          <w:rFonts w:ascii="Times New Roman" w:hAnsi="Times New Roman" w:cs="Times New Roman"/>
          <w:sz w:val="24"/>
          <w:szCs w:val="24"/>
        </w:rPr>
        <w:t>bına» yaptırır.</w:t>
      </w:r>
      <w:r w:rsidRPr="00BB137E">
        <w:rPr>
          <w:rFonts w:ascii="Times New Roman" w:hAnsi="Times New Roman" w:cs="Times New Roman"/>
          <w:sz w:val="24"/>
          <w:szCs w:val="24"/>
          <w:vertAlign w:val="superscript"/>
        </w:rPr>
        <w:footnoteReference w:id="550"/>
      </w:r>
    </w:p>
    <w:p w:rsidR="002B41D0" w:rsidRPr="00BB137E" w:rsidRDefault="006A7DA1" w:rsidP="00AF2875">
      <w:pPr>
        <w:pStyle w:val="YAZISIMSIK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Borçlunun adını gizleyerek, borçlu hesabına ancak kendi adına hareket ederek üçüncü kişilerle işlemde bulunan bu kişiye </w:t>
      </w:r>
      <w:r w:rsidRPr="00BB137E">
        <w:rPr>
          <w:rFonts w:ascii="Times New Roman" w:hAnsi="Times New Roman" w:cs="Times New Roman"/>
          <w:i/>
          <w:iCs/>
          <w:sz w:val="24"/>
          <w:szCs w:val="24"/>
        </w:rPr>
        <w:t>nam-ı mü</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tear</w:t>
      </w:r>
      <w:r w:rsidRPr="00BB137E">
        <w:rPr>
          <w:rFonts w:ascii="Times New Roman" w:hAnsi="Times New Roman" w:cs="Times New Roman"/>
          <w:sz w:val="24"/>
          <w:szCs w:val="24"/>
        </w:rPr>
        <w:t xml:space="preserve"> denilir.</w:t>
      </w:r>
    </w:p>
    <w:p w:rsidR="002B41D0" w:rsidRPr="00BB137E" w:rsidRDefault="006A7DA1" w:rsidP="00AF2875">
      <w:pPr>
        <w:pStyle w:val="YAZISIMSIK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Uygulamada, borçlunun gerçekte kendi adına satın almak üzere bedelini ödediğini bir </w:t>
      </w:r>
      <w:r w:rsidRPr="00BB137E">
        <w:rPr>
          <w:rFonts w:ascii="Times New Roman" w:hAnsi="Times New Roman" w:cs="Times New Roman"/>
          <w:i/>
          <w:iCs/>
          <w:sz w:val="24"/>
          <w:szCs w:val="24"/>
        </w:rPr>
        <w:t xml:space="preserve">taşınmazı </w:t>
      </w:r>
      <w:r w:rsidRPr="00BB137E">
        <w:rPr>
          <w:rFonts w:ascii="Times New Roman" w:hAnsi="Times New Roman" w:cs="Times New Roman"/>
          <w:sz w:val="24"/>
          <w:szCs w:val="24"/>
        </w:rPr>
        <w:t xml:space="preserve">veya </w:t>
      </w:r>
      <w:r w:rsidRPr="00BB137E">
        <w:rPr>
          <w:rFonts w:ascii="Times New Roman" w:hAnsi="Times New Roman" w:cs="Times New Roman"/>
          <w:i/>
          <w:iCs/>
          <w:sz w:val="24"/>
          <w:szCs w:val="24"/>
        </w:rPr>
        <w:t xml:space="preserve">aracı, </w:t>
      </w:r>
      <w:r w:rsidRPr="00BB137E">
        <w:rPr>
          <w:rFonts w:ascii="Times New Roman" w:hAnsi="Times New Roman" w:cs="Times New Roman"/>
          <w:sz w:val="24"/>
          <w:szCs w:val="24"/>
        </w:rPr>
        <w:t>alacaklılarından kaçırmak amacı ile yakınları adına tescil ettirmiş olması halinde, tasarruf (hukukî işlem) dışarıdan üçüncü kişiler arasında yapılmış görünmesine rağmen, gerçekte bedeli borçlunun malvarlığından çıkmış fakat karşılığı, bor</w:t>
      </w:r>
      <w:r w:rsidRPr="00BB137E">
        <w:rPr>
          <w:rFonts w:ascii="Times New Roman" w:hAnsi="Times New Roman" w:cs="Times New Roman"/>
          <w:sz w:val="24"/>
          <w:szCs w:val="24"/>
        </w:rPr>
        <w:t>ç</w:t>
      </w:r>
      <w:r w:rsidRPr="00BB137E">
        <w:rPr>
          <w:rFonts w:ascii="Times New Roman" w:hAnsi="Times New Roman" w:cs="Times New Roman"/>
          <w:sz w:val="24"/>
          <w:szCs w:val="24"/>
        </w:rPr>
        <w:t>lunun arkasına gizlendiği kişinin malvarlığına girmiştir.</w:t>
      </w:r>
      <w:r w:rsidRPr="00BB137E">
        <w:rPr>
          <w:rFonts w:ascii="Times New Roman" w:hAnsi="Times New Roman" w:cs="Times New Roman"/>
          <w:sz w:val="24"/>
          <w:szCs w:val="24"/>
          <w:vertAlign w:val="superscript"/>
        </w:rPr>
        <w:footnoteReference w:id="551"/>
      </w:r>
    </w:p>
    <w:p w:rsidR="002B41D0" w:rsidRPr="00BB137E" w:rsidRDefault="006A7DA1" w:rsidP="00AF2875">
      <w:pPr>
        <w:pStyle w:val="YAZ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Medeni Kanun ve Borçlar Kanununda bu kurumu düzenleyen açık bir hüküm bulunmamasına rağmen, gerek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552"/>
      </w:r>
      <w:r w:rsidRPr="00BB137E">
        <w:rPr>
          <w:rFonts w:ascii="Times New Roman" w:hAnsi="Times New Roman" w:cs="Times New Roman"/>
          <w:sz w:val="24"/>
          <w:szCs w:val="24"/>
        </w:rPr>
        <w:t xml:space="preserve"> ve gerekse -aşağıda belirteceğimiz gibi- </w:t>
      </w:r>
      <w:r w:rsidRPr="00BB137E">
        <w:rPr>
          <w:rFonts w:ascii="Times New Roman" w:hAnsi="Times New Roman" w:cs="Times New Roman"/>
          <w:b/>
          <w:bCs/>
          <w:sz w:val="24"/>
          <w:szCs w:val="24"/>
        </w:rPr>
        <w:t xml:space="preserve">Yargıtay içtihatlarında; </w:t>
      </w:r>
      <w:r w:rsidRPr="00BB137E">
        <w:rPr>
          <w:rFonts w:ascii="Times New Roman" w:hAnsi="Times New Roman" w:cs="Times New Roman"/>
          <w:sz w:val="24"/>
          <w:szCs w:val="24"/>
        </w:rPr>
        <w:t>-biraz</w:t>
      </w:r>
      <w:r w:rsidRPr="00BB137E">
        <w:rPr>
          <w:rFonts w:ascii="Times New Roman" w:hAnsi="Times New Roman" w:cs="Times New Roman"/>
          <w:b/>
          <w:bCs/>
          <w:sz w:val="24"/>
          <w:szCs w:val="24"/>
        </w:rPr>
        <w:t xml:space="preserve"> </w:t>
      </w:r>
      <w:r w:rsidRPr="00BB137E">
        <w:rPr>
          <w:rFonts w:ascii="Times New Roman" w:hAnsi="Times New Roman" w:cs="Times New Roman"/>
          <w:sz w:val="24"/>
          <w:szCs w:val="24"/>
        </w:rPr>
        <w:t xml:space="preserve">sonra belirteceğimiz gibi- </w:t>
      </w:r>
      <w:r w:rsidRPr="00BB137E">
        <w:rPr>
          <w:rFonts w:ascii="Times New Roman" w:hAnsi="Times New Roman" w:cs="Times New Roman"/>
          <w:i/>
          <w:iCs/>
          <w:sz w:val="24"/>
          <w:szCs w:val="24"/>
        </w:rPr>
        <w:t>«nam-ı müstear iddialarının dinlenebilir»</w:t>
      </w:r>
      <w:r w:rsidRPr="00BB137E">
        <w:rPr>
          <w:rFonts w:ascii="Times New Roman" w:hAnsi="Times New Roman" w:cs="Times New Roman"/>
          <w:sz w:val="24"/>
          <w:szCs w:val="24"/>
        </w:rPr>
        <w:t xml:space="preserve"> olduğu kabul edilmektedir.</w:t>
      </w:r>
    </w:p>
    <w:p w:rsidR="002B41D0" w:rsidRPr="00BB137E" w:rsidRDefault="006A7DA1" w:rsidP="00AF2875">
      <w:pPr>
        <w:pStyle w:val="YAZ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Kanımızca </w:t>
      </w:r>
      <w:r w:rsidRPr="00BB137E">
        <w:rPr>
          <w:rFonts w:ascii="Times New Roman" w:hAnsi="Times New Roman" w:cs="Times New Roman"/>
          <w:sz w:val="24"/>
          <w:szCs w:val="24"/>
        </w:rPr>
        <w:t>tüm nam-ı müstear vasıtasıyla işlem yapılan duru</w:t>
      </w:r>
      <w:r w:rsidRPr="00BB137E">
        <w:rPr>
          <w:rFonts w:ascii="Times New Roman" w:hAnsi="Times New Roman" w:cs="Times New Roman"/>
          <w:sz w:val="24"/>
          <w:szCs w:val="24"/>
        </w:rPr>
        <w:t>m</w:t>
      </w:r>
      <w:r w:rsidRPr="00BB137E">
        <w:rPr>
          <w:rFonts w:ascii="Times New Roman" w:hAnsi="Times New Roman" w:cs="Times New Roman"/>
          <w:sz w:val="24"/>
          <w:szCs w:val="24"/>
        </w:rPr>
        <w:t>larda İİK. 277 vd. göre iptâl davası açılabilir.</w:t>
      </w:r>
      <w:r w:rsidRPr="00BB137E">
        <w:rPr>
          <w:rFonts w:ascii="Times New Roman" w:hAnsi="Times New Roman" w:cs="Times New Roman"/>
          <w:sz w:val="24"/>
          <w:szCs w:val="24"/>
          <w:vertAlign w:val="superscript"/>
        </w:rPr>
        <w:footnoteReference w:id="553"/>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554"/>
      </w:r>
    </w:p>
    <w:p w:rsidR="002B41D0" w:rsidRPr="00BB137E" w:rsidRDefault="006A7DA1" w:rsidP="00AF2875">
      <w:pPr>
        <w:pStyle w:val="YAZ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 xml:space="preserve">-eski tarihli- bir kararında </w:t>
      </w:r>
      <w:r w:rsidRPr="00BB137E">
        <w:rPr>
          <w:rFonts w:ascii="Times New Roman" w:hAnsi="Times New Roman" w:cs="Times New Roman"/>
          <w:i/>
          <w:iCs/>
          <w:sz w:val="24"/>
          <w:szCs w:val="24"/>
        </w:rPr>
        <w:t>«borçlu kocanın, borcunu ödememek amacıyla kendisine ait (parasını ödeyerek/satın aldığı) aracı, trafikte karısı adına tescil ettirmesi olayının nam-ı mü</w:t>
      </w:r>
      <w:r w:rsidRPr="00BB137E">
        <w:rPr>
          <w:rFonts w:ascii="Times New Roman" w:hAnsi="Times New Roman" w:cs="Times New Roman"/>
          <w:i/>
          <w:iCs/>
          <w:sz w:val="24"/>
          <w:szCs w:val="24"/>
        </w:rPr>
        <w:t>s</w:t>
      </w:r>
      <w:r w:rsidRPr="00AF2875">
        <w:rPr>
          <w:rFonts w:ascii="Times New Roman" w:hAnsi="Times New Roman" w:cs="Times New Roman"/>
          <w:i/>
          <w:iCs/>
          <w:color w:val="FF0000"/>
          <w:sz w:val="24"/>
          <w:szCs w:val="24"/>
        </w:rPr>
        <w:lastRenderedPageBreak/>
        <w:t xml:space="preserve">tear demek olduğunu, İİK. 277 vd. göre değil, BK. 18’e göre iptâli </w:t>
      </w:r>
      <w:r w:rsidRPr="00BB137E">
        <w:rPr>
          <w:rFonts w:ascii="Times New Roman" w:hAnsi="Times New Roman" w:cs="Times New Roman"/>
          <w:i/>
          <w:iCs/>
          <w:sz w:val="24"/>
          <w:szCs w:val="24"/>
        </w:rPr>
        <w:t>gerekeceğini»</w:t>
      </w:r>
      <w:r w:rsidRPr="00BB137E">
        <w:rPr>
          <w:rFonts w:ascii="Times New Roman" w:hAnsi="Times New Roman" w:cs="Times New Roman"/>
          <w:i/>
          <w:iCs/>
          <w:sz w:val="24"/>
          <w:szCs w:val="24"/>
          <w:vertAlign w:val="superscript"/>
        </w:rPr>
        <w:footnoteReference w:id="555"/>
      </w:r>
      <w:r w:rsidRPr="00BB137E">
        <w:rPr>
          <w:rFonts w:ascii="Times New Roman" w:hAnsi="Times New Roman" w:cs="Times New Roman"/>
          <w:sz w:val="24"/>
          <w:szCs w:val="24"/>
        </w:rPr>
        <w:t xml:space="preserve"> vurgulamışken daha sonraki kararlarında;</w:t>
      </w:r>
    </w:p>
    <w:p w:rsidR="002B41D0" w:rsidRPr="00BB137E" w:rsidRDefault="006A7DA1" w:rsidP="00B7397B">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«6183 s. AATUHK’nun uygulanmasından doğan her türlü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valar için avukatlı ücreti tutarının maktu olarak belirlenmesi gerekt</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ğini; davalı borçlunun, dava konusu araçları parasını kendi vererek diğer oğlu adına satın almasına ilişkin tasarrufların, namı müstear şeklinde muvazaalı yapıldığı gerekçesi ile iptal edilebileceğini, bor</w:t>
      </w:r>
      <w:r w:rsidRPr="00BB137E">
        <w:rPr>
          <w:rFonts w:ascii="Times New Roman" w:hAnsi="Times New Roman" w:cs="Times New Roman"/>
          <w:i/>
          <w:iCs/>
          <w:sz w:val="24"/>
          <w:szCs w:val="24"/>
        </w:rPr>
        <w:t>ç</w:t>
      </w:r>
      <w:r w:rsidRPr="00BB137E">
        <w:rPr>
          <w:rFonts w:ascii="Times New Roman" w:hAnsi="Times New Roman" w:cs="Times New Roman"/>
          <w:i/>
          <w:iCs/>
          <w:sz w:val="24"/>
          <w:szCs w:val="24"/>
        </w:rPr>
        <w:t>lunun oğlunun tasarrufların yapıldığı sırada gerek sigortalılık ba</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langıcı gerekse işe başlama tarihi nazara alındığında, iptale tabi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sarrufların bedelini ödeyebilecek ekonomik güce sahip olduğunun hayatın olağan akışına aykırı olduğunu, borçlunun mamelekinden ç</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kan para ile üçüncü kişinin malvarlığına giren artışların da tasarrufun iptaline konu olabileceğini, tanık beyanlarının tek başına iyiniyet ve ekonomik durumun ispatında yeterli olmadığını»</w:t>
      </w:r>
      <w:r w:rsidRPr="00BB137E">
        <w:rPr>
          <w:rFonts w:ascii="Times New Roman" w:hAnsi="Times New Roman" w:cs="Times New Roman"/>
          <w:i/>
          <w:iCs/>
          <w:sz w:val="24"/>
          <w:szCs w:val="24"/>
          <w:vertAlign w:val="superscript"/>
        </w:rPr>
        <w:footnoteReference w:id="556"/>
      </w:r>
    </w:p>
    <w:p w:rsidR="002B41D0" w:rsidRPr="00BB137E" w:rsidRDefault="006A7DA1" w:rsidP="00B7397B">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«Namı müstear (inançlı işlem) ile gizlenmiş muvazaalı işlemler hakkında iptal davaları açılabileceğini»</w:t>
      </w:r>
      <w:r w:rsidRPr="00BB137E">
        <w:rPr>
          <w:rFonts w:ascii="Times New Roman" w:hAnsi="Times New Roman" w:cs="Times New Roman"/>
          <w:i/>
          <w:iCs/>
          <w:sz w:val="24"/>
          <w:szCs w:val="24"/>
          <w:vertAlign w:val="superscript"/>
        </w:rPr>
        <w:footnoteReference w:id="557"/>
      </w:r>
    </w:p>
    <w:p w:rsidR="002B41D0" w:rsidRPr="00BB137E" w:rsidRDefault="006A7DA1" w:rsidP="00B7397B">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«Borçlunun,</w:t>
      </w:r>
      <w:r w:rsidR="00B7397B">
        <w:rPr>
          <w:rFonts w:ascii="Times New Roman" w:hAnsi="Times New Roman" w:cs="Times New Roman"/>
          <w:i/>
          <w:iCs/>
          <w:sz w:val="24"/>
          <w:szCs w:val="24"/>
        </w:rPr>
        <w:t xml:space="preserve"> </w:t>
      </w:r>
      <w:r w:rsidRPr="00BB137E">
        <w:rPr>
          <w:rFonts w:ascii="Times New Roman" w:hAnsi="Times New Roman" w:cs="Times New Roman"/>
          <w:i/>
          <w:iCs/>
          <w:sz w:val="24"/>
          <w:szCs w:val="24"/>
        </w:rPr>
        <w:t>hakkında yapılan icra takibini sonuçsuz bırakmak için ‘parasını ödeyerek satın aldığı taşınmazı, kız kardeşi adına tescil ettirmesi’ işleminin iptâl davasına konu olabileceğini»</w:t>
      </w:r>
      <w:r w:rsidRPr="00BB137E">
        <w:rPr>
          <w:rFonts w:ascii="Times New Roman" w:hAnsi="Times New Roman" w:cs="Times New Roman"/>
          <w:i/>
          <w:iCs/>
          <w:sz w:val="24"/>
          <w:szCs w:val="24"/>
          <w:vertAlign w:val="superscript"/>
        </w:rPr>
        <w:footnoteReference w:id="558"/>
      </w:r>
    </w:p>
    <w:p w:rsidR="002B41D0" w:rsidRPr="00BB137E" w:rsidRDefault="006A7DA1" w:rsidP="00B7397B">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sz w:val="24"/>
          <w:szCs w:val="24"/>
        </w:rPr>
        <w:t>√</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w:t>
      </w:r>
      <w:r w:rsidRPr="00BB137E">
        <w:rPr>
          <w:rFonts w:ascii="Times New Roman" w:hAnsi="Times New Roman" w:cs="Times New Roman"/>
          <w:i/>
          <w:iCs/>
          <w:sz w:val="24"/>
          <w:szCs w:val="24"/>
        </w:rPr>
        <w:t>Bedeli borçlu tarafından ödenip tapu kaydı eşi adına oluşt</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rulan taşınmaz hakkında açılan iptâl davasının kabulü gerekeceğini»</w:t>
      </w:r>
      <w:r w:rsidRPr="00BB137E">
        <w:rPr>
          <w:rFonts w:ascii="Times New Roman" w:hAnsi="Times New Roman" w:cs="Times New Roman"/>
          <w:i/>
          <w:iCs/>
          <w:sz w:val="24"/>
          <w:szCs w:val="24"/>
          <w:vertAlign w:val="superscript"/>
        </w:rPr>
        <w:footnoteReference w:id="559"/>
      </w:r>
    </w:p>
    <w:p w:rsidR="002B41D0" w:rsidRPr="00BB137E" w:rsidRDefault="006A7DA1" w:rsidP="00B7397B">
      <w:pPr>
        <w:pStyle w:val="YAZ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 tarafından parası ödenerek satın alınan ancak bor</w:t>
      </w:r>
      <w:r w:rsidRPr="00BB137E">
        <w:rPr>
          <w:rFonts w:ascii="Times New Roman" w:hAnsi="Times New Roman" w:cs="Times New Roman"/>
          <w:i/>
          <w:iCs/>
          <w:sz w:val="24"/>
          <w:szCs w:val="24"/>
        </w:rPr>
        <w:t>ç</w:t>
      </w:r>
      <w:r w:rsidRPr="00BB137E">
        <w:rPr>
          <w:rFonts w:ascii="Times New Roman" w:hAnsi="Times New Roman" w:cs="Times New Roman"/>
          <w:i/>
          <w:iCs/>
          <w:sz w:val="24"/>
          <w:szCs w:val="24"/>
        </w:rPr>
        <w:t>lunun isteği üzerine karısı adına tapuya tescil edilen taşınmaz hakkında iptâl davası açılabileceğini, çünkü kocanın bu işleminin gerçekte karısı yararına yapılmış ‘bağış’ niteliğini taşıyacağını»</w:t>
      </w:r>
      <w:r w:rsidRPr="00BB137E">
        <w:rPr>
          <w:rFonts w:ascii="Times New Roman" w:hAnsi="Times New Roman" w:cs="Times New Roman"/>
          <w:i/>
          <w:iCs/>
          <w:sz w:val="24"/>
          <w:szCs w:val="24"/>
          <w:vertAlign w:val="superscript"/>
        </w:rPr>
        <w:footnoteReference w:id="560"/>
      </w:r>
    </w:p>
    <w:p w:rsidR="002B41D0" w:rsidRPr="00BB137E" w:rsidRDefault="006A7DA1" w:rsidP="00B7397B">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B7397B">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e) Borçlandırıcı (iltizami) işlemler hakkında iptâl davası açılmasına gerek yoktur.</w:t>
      </w:r>
      <w:r w:rsidRPr="00BB137E">
        <w:rPr>
          <w:rFonts w:ascii="Times New Roman" w:hAnsi="Times New Roman" w:cs="Times New Roman"/>
          <w:b/>
          <w:bCs/>
          <w:sz w:val="24"/>
          <w:szCs w:val="24"/>
          <w:vertAlign w:val="superscript"/>
        </w:rPr>
        <w:footnoteReference w:id="561"/>
      </w:r>
      <w:r w:rsidRPr="00BB137E">
        <w:rPr>
          <w:rFonts w:ascii="Times New Roman" w:hAnsi="Times New Roman" w:cs="Times New Roman"/>
          <w:sz w:val="24"/>
          <w:szCs w:val="24"/>
        </w:rPr>
        <w:t xml:space="preserve"> Çünkü, «borçlandırıcı işlemler son</w:t>
      </w:r>
      <w:r w:rsidRPr="00BB137E">
        <w:rPr>
          <w:rFonts w:ascii="Times New Roman" w:hAnsi="Times New Roman" w:cs="Times New Roman"/>
          <w:sz w:val="24"/>
          <w:szCs w:val="24"/>
        </w:rPr>
        <w:t>u</w:t>
      </w:r>
      <w:r w:rsidRPr="00AF2875">
        <w:rPr>
          <w:rFonts w:ascii="Times New Roman" w:hAnsi="Times New Roman" w:cs="Times New Roman"/>
          <w:color w:val="FF0000"/>
          <w:sz w:val="24"/>
          <w:szCs w:val="24"/>
        </w:rPr>
        <w:lastRenderedPageBreak/>
        <w:t xml:space="preserve">cunda -ayrıca «tescil» ya da «teslim» gibi tasarrufi işlem yapılmadan- </w:t>
      </w:r>
      <w:r w:rsidRPr="00BB137E">
        <w:rPr>
          <w:rFonts w:ascii="Times New Roman" w:hAnsi="Times New Roman" w:cs="Times New Roman"/>
          <w:sz w:val="24"/>
          <w:szCs w:val="24"/>
        </w:rPr>
        <w:t>mal borçlunun malvarlığından çıkmamış olduğu için iptâl davası açılmasına gerek kalmadan, alacaklı o malı haczettirebilir ya da bor</w:t>
      </w:r>
      <w:r w:rsidRPr="00BB137E">
        <w:rPr>
          <w:rFonts w:ascii="Times New Roman" w:hAnsi="Times New Roman" w:cs="Times New Roman"/>
          <w:sz w:val="24"/>
          <w:szCs w:val="24"/>
        </w:rPr>
        <w:t>ç</w:t>
      </w:r>
      <w:r w:rsidRPr="00BB137E">
        <w:rPr>
          <w:rFonts w:ascii="Times New Roman" w:hAnsi="Times New Roman" w:cs="Times New Roman"/>
          <w:sz w:val="24"/>
          <w:szCs w:val="24"/>
        </w:rPr>
        <w:t>lunun iflâsı halinde o mal da iflâs masasına girer.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Nitekim, </w:t>
      </w: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 xml:space="preserve">borçlunun yaptığı </w:t>
      </w:r>
      <w:r w:rsidRPr="00BB137E">
        <w:rPr>
          <w:rFonts w:ascii="Times New Roman" w:hAnsi="Times New Roman" w:cs="Times New Roman"/>
          <w:i/>
          <w:iCs/>
          <w:sz w:val="24"/>
          <w:szCs w:val="24"/>
        </w:rPr>
        <w:t>«satış vaadi»</w:t>
      </w:r>
      <w:r w:rsidRPr="00BB137E">
        <w:rPr>
          <w:rFonts w:ascii="Times New Roman" w:hAnsi="Times New Roman" w:cs="Times New Roman"/>
          <w:sz w:val="24"/>
          <w:szCs w:val="24"/>
        </w:rPr>
        <w:t xml:space="preserve"> hakkında iptâl davası açılamayacağını,</w:t>
      </w:r>
      <w:r w:rsidRPr="00BB137E">
        <w:rPr>
          <w:rFonts w:ascii="Times New Roman" w:hAnsi="Times New Roman" w:cs="Times New Roman"/>
          <w:sz w:val="24"/>
          <w:szCs w:val="24"/>
          <w:vertAlign w:val="superscript"/>
        </w:rPr>
        <w:footnoteReference w:id="562"/>
      </w:r>
      <w:r w:rsidRPr="00BB137E">
        <w:rPr>
          <w:rFonts w:ascii="Times New Roman" w:hAnsi="Times New Roman" w:cs="Times New Roman"/>
          <w:sz w:val="24"/>
          <w:szCs w:val="24"/>
        </w:rPr>
        <w:t xml:space="preserve"> eğer </w:t>
      </w:r>
      <w:r w:rsidRPr="00BB137E">
        <w:rPr>
          <w:rFonts w:ascii="Times New Roman" w:hAnsi="Times New Roman" w:cs="Times New Roman"/>
          <w:i/>
          <w:iCs/>
          <w:sz w:val="24"/>
          <w:szCs w:val="24"/>
        </w:rPr>
        <w:t>«satış vaadi tapuya şerh verilmişse, o zaman iptâl davasına konu olabileceğini»</w:t>
      </w:r>
      <w:r w:rsidRPr="00BB137E">
        <w:rPr>
          <w:rFonts w:ascii="Times New Roman" w:hAnsi="Times New Roman" w:cs="Times New Roman"/>
          <w:i/>
          <w:iCs/>
          <w:sz w:val="24"/>
          <w:szCs w:val="24"/>
          <w:vertAlign w:val="superscript"/>
        </w:rPr>
        <w:footnoteReference w:id="563"/>
      </w:r>
      <w:r w:rsidRPr="00BB137E">
        <w:rPr>
          <w:rFonts w:ascii="Times New Roman" w:hAnsi="Times New Roman" w:cs="Times New Roman"/>
          <w:sz w:val="24"/>
          <w:szCs w:val="24"/>
        </w:rPr>
        <w:t xml:space="preserve"> 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Aynı şekilde; «taşınmazın kiralanmasına ilişkin sözleşmelerin, ancak tapu siciline şerh verilmesi halinde tasarrufun iptali davasına konu olabileceğini»</w:t>
      </w:r>
      <w:r w:rsidRPr="00BB137E">
        <w:rPr>
          <w:rFonts w:ascii="Times New Roman" w:hAnsi="Times New Roman" w:cs="Times New Roman"/>
          <w:i/>
          <w:iCs/>
          <w:sz w:val="24"/>
          <w:szCs w:val="24"/>
          <w:vertAlign w:val="superscript"/>
        </w:rPr>
        <w:footnoteReference w:id="564"/>
      </w: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ifade etmiştir.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f) Borçlunun haczedilmeyen (İİK. mad. 82) bir malını ma</w:t>
      </w:r>
      <w:r w:rsidRPr="00BB137E">
        <w:rPr>
          <w:rFonts w:ascii="Times New Roman" w:hAnsi="Times New Roman" w:cs="Times New Roman"/>
          <w:b/>
          <w:bCs/>
          <w:sz w:val="24"/>
          <w:szCs w:val="24"/>
        </w:rPr>
        <w:t>l</w:t>
      </w:r>
      <w:r w:rsidRPr="00BB137E">
        <w:rPr>
          <w:rFonts w:ascii="Times New Roman" w:hAnsi="Times New Roman" w:cs="Times New Roman"/>
          <w:b/>
          <w:bCs/>
          <w:sz w:val="24"/>
          <w:szCs w:val="24"/>
        </w:rPr>
        <w:t xml:space="preserve">varlığından çıkarması, </w:t>
      </w:r>
      <w:r w:rsidRPr="00BB137E">
        <w:rPr>
          <w:rFonts w:ascii="Times New Roman" w:hAnsi="Times New Roman" w:cs="Times New Roman"/>
          <w:sz w:val="24"/>
          <w:szCs w:val="24"/>
        </w:rPr>
        <w:t xml:space="preserve">iptâl davasına konu olamaz. Çünkü, borçlunun bu işleminden alacaklıları zarar görmüş değildir. Bir malın haczinin mümkün olup olmadığına karar verme yetkisi icra mahkemesine ait olmakla beraber (İİK. mad. 82) iptâl davasında, </w:t>
      </w:r>
      <w:r w:rsidRPr="00BB137E">
        <w:rPr>
          <w:rFonts w:ascii="Times New Roman" w:hAnsi="Times New Roman" w:cs="Times New Roman"/>
          <w:i/>
          <w:iCs/>
          <w:sz w:val="24"/>
          <w:szCs w:val="24"/>
        </w:rPr>
        <w:t xml:space="preserve">«iptâli istenen tasarruf konusu mal ya da hakkın haczinin mümkün olup olmadığını», </w:t>
      </w:r>
      <w:r w:rsidRPr="00BB137E">
        <w:rPr>
          <w:rFonts w:ascii="Times New Roman" w:hAnsi="Times New Roman" w:cs="Times New Roman"/>
          <w:sz w:val="24"/>
          <w:szCs w:val="24"/>
        </w:rPr>
        <w:t>davaya bakan mahkeme karar verecektir.</w:t>
      </w:r>
      <w:r w:rsidRPr="00BB137E">
        <w:rPr>
          <w:rFonts w:ascii="Times New Roman" w:hAnsi="Times New Roman" w:cs="Times New Roman"/>
          <w:sz w:val="24"/>
          <w:szCs w:val="24"/>
          <w:vertAlign w:val="superscript"/>
        </w:rPr>
        <w:footnoteReference w:id="56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sz w:val="24"/>
          <w:szCs w:val="24"/>
        </w:rPr>
        <w:t xml:space="preserve">Ancak </w:t>
      </w:r>
      <w:r w:rsidRPr="00BB137E">
        <w:rPr>
          <w:rFonts w:ascii="Times New Roman" w:hAnsi="Times New Roman" w:cs="Times New Roman"/>
          <w:b/>
          <w:bCs/>
          <w:sz w:val="24"/>
          <w:szCs w:val="24"/>
        </w:rPr>
        <w:t xml:space="preserve">doktrinde </w:t>
      </w:r>
      <w:r w:rsidRPr="00BB137E">
        <w:rPr>
          <w:rFonts w:ascii="Times New Roman" w:hAnsi="Times New Roman" w:cs="Times New Roman"/>
          <w:sz w:val="24"/>
          <w:szCs w:val="24"/>
        </w:rPr>
        <w:t xml:space="preserve">ileri sürülen </w:t>
      </w:r>
      <w:r w:rsidRPr="00BB137E">
        <w:rPr>
          <w:rFonts w:ascii="Times New Roman" w:hAnsi="Times New Roman" w:cs="Times New Roman"/>
          <w:b/>
          <w:bCs/>
          <w:sz w:val="24"/>
          <w:szCs w:val="24"/>
        </w:rPr>
        <w:t>diğer bir görüşe göre</w:t>
      </w:r>
      <w:r w:rsidRPr="00BB137E">
        <w:rPr>
          <w:rFonts w:ascii="Times New Roman" w:hAnsi="Times New Roman" w:cs="Times New Roman"/>
          <w:b/>
          <w:bCs/>
          <w:sz w:val="24"/>
          <w:szCs w:val="24"/>
          <w:vertAlign w:val="superscript"/>
        </w:rPr>
        <w:footnoteReference w:id="566"/>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«ne 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hine iptâle tâbi tasarruf yapılmış olan üçüncü kişi ve ne de borçlu ‘iptâle tâbi tasarruf konusu malın haciz edilemeyeceğini ileri sür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mez... Çünkü, üçüncü kişi, alacaklı ile borçlu arasındaki icra takibinde taraf değildir. Borçlu da; tasarruf konusu mal üçüncü kişinin mülkiy</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tine geçmiş olduğundan ve tasarrufun iptâline karar verilmesiyle borçlunun mülkiyetine geri dönmeyeceğinden, haczedilmezlik iddi</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sında bulunamaz... ‘Borçlu’ ya da ‘üçüncü kişi’ bu hususu şikayet yolu ile icra mahkemesine bildiremeyeceği gibi, iptâl davasında da ma</w:t>
      </w:r>
      <w:r w:rsidRPr="00BB137E">
        <w:rPr>
          <w:rFonts w:ascii="Times New Roman" w:hAnsi="Times New Roman" w:cs="Times New Roman"/>
          <w:i/>
          <w:iCs/>
          <w:sz w:val="24"/>
          <w:szCs w:val="24"/>
        </w:rPr>
        <w:t>h</w:t>
      </w:r>
      <w:r w:rsidRPr="00BB137E">
        <w:rPr>
          <w:rFonts w:ascii="Times New Roman" w:hAnsi="Times New Roman" w:cs="Times New Roman"/>
          <w:i/>
          <w:iCs/>
          <w:sz w:val="24"/>
          <w:szCs w:val="24"/>
        </w:rPr>
        <w:t>kemede ileri süremezler...»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de bu konudaki içtihatlarında;</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 ‘Mesken’ niteliğindeki taşınmaza ilişkin borçlunun tasarr</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funun iptâline karar verilmesi halinde, taşınmazın mülkiyeti borçluya dönmeyeceğinden, borçlu tarafından bu taşınmaz hakkında ‘hacz</w:t>
      </w:r>
      <w:r w:rsidRPr="00BB137E">
        <w:rPr>
          <w:rFonts w:ascii="Times New Roman" w:hAnsi="Times New Roman" w:cs="Times New Roman"/>
          <w:i/>
          <w:iCs/>
          <w:sz w:val="24"/>
          <w:szCs w:val="24"/>
        </w:rPr>
        <w:t>e</w:t>
      </w:r>
      <w:r w:rsidRPr="00AF2875">
        <w:rPr>
          <w:rFonts w:ascii="Times New Roman" w:hAnsi="Times New Roman" w:cs="Times New Roman"/>
          <w:i/>
          <w:iCs/>
          <w:color w:val="FF0000"/>
          <w:sz w:val="24"/>
          <w:szCs w:val="24"/>
        </w:rPr>
        <w:lastRenderedPageBreak/>
        <w:t>dilmezlik şikayeti’nde (‘meskeniyet iddiası’nda) bulunulamayacağ</w:t>
      </w:r>
      <w:r w:rsidRPr="00AF2875">
        <w:rPr>
          <w:rFonts w:ascii="Times New Roman" w:hAnsi="Times New Roman" w:cs="Times New Roman"/>
          <w:i/>
          <w:iCs/>
          <w:color w:val="FF0000"/>
          <w:sz w:val="24"/>
          <w:szCs w:val="24"/>
        </w:rPr>
        <w:t>ı</w:t>
      </w:r>
      <w:r w:rsidRPr="00BB137E">
        <w:rPr>
          <w:rFonts w:ascii="Times New Roman" w:hAnsi="Times New Roman" w:cs="Times New Roman"/>
          <w:i/>
          <w:iCs/>
          <w:sz w:val="24"/>
          <w:szCs w:val="24"/>
        </w:rPr>
        <w:t>nı»</w:t>
      </w:r>
      <w:r w:rsidRPr="00BB137E">
        <w:rPr>
          <w:rFonts w:ascii="Times New Roman" w:hAnsi="Times New Roman" w:cs="Times New Roman"/>
          <w:i/>
          <w:iCs/>
          <w:sz w:val="24"/>
          <w:szCs w:val="24"/>
          <w:vertAlign w:val="superscript"/>
        </w:rPr>
        <w:footnoteReference w:id="567"/>
      </w:r>
      <w:r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vertAlign w:val="superscript"/>
        </w:rPr>
        <w:footnoteReference w:id="568"/>
      </w:r>
    </w:p>
    <w:p w:rsidR="002B41D0" w:rsidRPr="00BB137E" w:rsidRDefault="006A7DA1" w:rsidP="00B7397B">
      <w:pPr>
        <w:pStyle w:val="YAZI"/>
        <w:widowControl/>
        <w:spacing w:before="80" w:after="8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«Tasarrufun iptâli davasını kazanan alacaklının, bu ilamı icra dosyasına koyarak, üçüncü kişi adına kayıtlı bulunan taşınmaza -borçlusunun borcundan dolayı- haciz koydurması üzerine, taşınmaz maliki üçüncü kişi tarafından</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-icra takibine taraf olmadığı, takipte ‘borçlu’ sıfatını taşımadığı için- «haczedilmezlik şikayeti»nde bul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nulamayacağını»</w:t>
      </w:r>
      <w:r w:rsidRPr="00BB137E">
        <w:rPr>
          <w:rFonts w:ascii="Times New Roman" w:hAnsi="Times New Roman" w:cs="Times New Roman"/>
          <w:i/>
          <w:iCs/>
          <w:sz w:val="24"/>
          <w:szCs w:val="24"/>
          <w:vertAlign w:val="superscript"/>
        </w:rPr>
        <w:footnoteReference w:id="569"/>
      </w:r>
      <w:r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vertAlign w:val="superscript"/>
        </w:rPr>
        <w:footnoteReference w:id="570"/>
      </w:r>
    </w:p>
    <w:p w:rsidR="002B41D0" w:rsidRPr="00BB137E" w:rsidRDefault="006A7DA1" w:rsidP="00B7397B">
      <w:pPr>
        <w:pStyle w:val="YAZI"/>
        <w:widowControl/>
        <w:spacing w:before="80" w:after="80" w:line="27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«İptal davasına bakan mahkemenin ‘dava konusu taşınmazın borçlunun meskeni olup olmadığını’ araştıramayacağını, borçlunun dava konusu taşınmazı -diğer davalı- üçüncü kişiye satmakla mesk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niyet iddiasından vazgeçmiş sayılacağını»</w:t>
      </w:r>
      <w:r w:rsidRPr="00BB137E">
        <w:rPr>
          <w:rFonts w:ascii="Times New Roman" w:hAnsi="Times New Roman" w:cs="Times New Roman"/>
          <w:i/>
          <w:iCs/>
          <w:sz w:val="24"/>
          <w:szCs w:val="24"/>
          <w:vertAlign w:val="superscript"/>
        </w:rPr>
        <w:footnoteReference w:id="571"/>
      </w:r>
    </w:p>
    <w:p w:rsidR="002B41D0" w:rsidRPr="00BB137E" w:rsidRDefault="006A7DA1" w:rsidP="00B7397B">
      <w:pPr>
        <w:pStyle w:val="YAZISIMSIKI"/>
        <w:widowControl/>
        <w:spacing w:before="80" w:after="80" w:line="27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B7397B">
      <w:pPr>
        <w:pStyle w:val="YAZISIMSIKI"/>
        <w:widowControl/>
        <w:spacing w:before="80" w:after="80" w:line="27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g) Borçlunun kişilik haklarından olan ve aile hukukuna giren; boşanma, evlat edinme, nesebin tanınması gibi eylem ve işlemleri </w:t>
      </w:r>
      <w:r w:rsidRPr="00BB137E">
        <w:rPr>
          <w:rFonts w:ascii="Times New Roman" w:hAnsi="Times New Roman" w:cs="Times New Roman"/>
          <w:sz w:val="24"/>
          <w:szCs w:val="24"/>
        </w:rPr>
        <w:t>iptâl davasına konu olamaz.</w:t>
      </w:r>
      <w:r w:rsidRPr="00BB137E">
        <w:rPr>
          <w:rFonts w:ascii="Times New Roman" w:hAnsi="Times New Roman" w:cs="Times New Roman"/>
          <w:sz w:val="24"/>
          <w:szCs w:val="24"/>
          <w:vertAlign w:val="superscript"/>
        </w:rPr>
        <w:footnoteReference w:id="572"/>
      </w:r>
    </w:p>
    <w:p w:rsidR="002B41D0" w:rsidRPr="00BB137E" w:rsidRDefault="006A7DA1" w:rsidP="00B7397B">
      <w:pPr>
        <w:pStyle w:val="YAZISIMSIKI"/>
        <w:widowControl/>
        <w:spacing w:before="80" w:after="80" w:line="27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h) Alacaklılarına zarar vermek amacı ile borçlunun kasden yaptığı ihmali işlemler </w:t>
      </w:r>
      <w:r w:rsidRPr="00BB137E">
        <w:rPr>
          <w:rFonts w:ascii="Times New Roman" w:hAnsi="Times New Roman" w:cs="Times New Roman"/>
          <w:sz w:val="24"/>
          <w:szCs w:val="24"/>
        </w:rPr>
        <w:t>de,</w:t>
      </w:r>
      <w:r w:rsidRPr="00BB137E">
        <w:rPr>
          <w:rFonts w:ascii="Times New Roman" w:hAnsi="Times New Roman" w:cs="Times New Roman"/>
          <w:b/>
          <w:bCs/>
          <w:sz w:val="24"/>
          <w:szCs w:val="24"/>
        </w:rPr>
        <w:t xml:space="preserve"> </w:t>
      </w:r>
      <w:r w:rsidRPr="00BB137E">
        <w:rPr>
          <w:rFonts w:ascii="Times New Roman" w:hAnsi="Times New Roman" w:cs="Times New Roman"/>
          <w:sz w:val="24"/>
          <w:szCs w:val="24"/>
        </w:rPr>
        <w:t xml:space="preserve">iptâl davasına konu olabilir. Örneğin; </w:t>
      </w:r>
      <w:r w:rsidRPr="00BB137E">
        <w:rPr>
          <w:rFonts w:ascii="Times New Roman" w:hAnsi="Times New Roman" w:cs="Times New Roman"/>
          <w:i/>
          <w:iCs/>
          <w:sz w:val="24"/>
          <w:szCs w:val="24"/>
        </w:rPr>
        <w:t>borçlunun kasden ödeme emrine</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itiraz etmemesi</w:t>
      </w:r>
      <w:r w:rsidRPr="00BB137E">
        <w:rPr>
          <w:rFonts w:ascii="Times New Roman" w:hAnsi="Times New Roman" w:cs="Times New Roman"/>
          <w:sz w:val="24"/>
          <w:szCs w:val="24"/>
          <w:vertAlign w:val="superscript"/>
        </w:rPr>
        <w:footnoteReference w:id="573"/>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574"/>
      </w:r>
      <w:r w:rsidRPr="00BB137E">
        <w:rPr>
          <w:rFonts w:ascii="Times New Roman" w:hAnsi="Times New Roman" w:cs="Times New Roman"/>
          <w:sz w:val="24"/>
          <w:szCs w:val="24"/>
        </w:rPr>
        <w:t xml:space="preserve"> veya </w:t>
      </w:r>
      <w:r w:rsidRPr="00BB137E">
        <w:rPr>
          <w:rFonts w:ascii="Times New Roman" w:hAnsi="Times New Roman" w:cs="Times New Roman"/>
          <w:i/>
          <w:iCs/>
          <w:sz w:val="24"/>
          <w:szCs w:val="24"/>
        </w:rPr>
        <w:t>alacak davasında kasden zamanaşımı def’inde bulunmamış olması</w:t>
      </w:r>
      <w:r w:rsidRPr="00BB137E">
        <w:rPr>
          <w:rFonts w:ascii="Times New Roman" w:hAnsi="Times New Roman" w:cs="Times New Roman"/>
          <w:sz w:val="24"/>
          <w:szCs w:val="24"/>
        </w:rPr>
        <w:t xml:space="preserve"> da iptâl davasının konusunu teşkil edebilir. Bu durumda, alacaklılar açtıkları iptâl davasında, borçlunun alacaklarına zarar vermek kasdıyla hareket ettiğini isbat ederek, </w:t>
      </w:r>
      <w:r w:rsidRPr="00BB137E">
        <w:rPr>
          <w:rFonts w:ascii="Times New Roman" w:hAnsi="Times New Roman" w:cs="Times New Roman"/>
          <w:i/>
          <w:iCs/>
          <w:sz w:val="24"/>
          <w:szCs w:val="24"/>
        </w:rPr>
        <w:t>«ödeme emrine itirazda bulunulmuş veya zam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 xml:space="preserve">naşımı def’inde bulunulmuş gibi, haklarının saklı kalmasını» </w:t>
      </w:r>
      <w:r w:rsidRPr="00BB137E">
        <w:rPr>
          <w:rFonts w:ascii="Times New Roman" w:hAnsi="Times New Roman" w:cs="Times New Roman"/>
          <w:sz w:val="24"/>
          <w:szCs w:val="24"/>
        </w:rPr>
        <w:t xml:space="preserve">talep edebilirler. Bu istem üzerine, borçlunun ihmali işlemlerinin iptâline karar veren mahkeme, </w:t>
      </w:r>
      <w:r w:rsidRPr="00BB137E">
        <w:rPr>
          <w:rFonts w:ascii="Times New Roman" w:hAnsi="Times New Roman" w:cs="Times New Roman"/>
          <w:i/>
          <w:iCs/>
          <w:sz w:val="24"/>
          <w:szCs w:val="24"/>
        </w:rPr>
        <w:t xml:space="preserve">«davacıların itiraz hakkını veya zamanaşımını kullanmalarına» </w:t>
      </w:r>
      <w:r w:rsidRPr="00BB137E">
        <w:rPr>
          <w:rFonts w:ascii="Times New Roman" w:hAnsi="Times New Roman" w:cs="Times New Roman"/>
          <w:sz w:val="24"/>
          <w:szCs w:val="24"/>
        </w:rPr>
        <w:t>karar verebilir.</w:t>
      </w:r>
      <w:r w:rsidRPr="00BB137E">
        <w:rPr>
          <w:rFonts w:ascii="Times New Roman" w:hAnsi="Times New Roman" w:cs="Times New Roman"/>
          <w:sz w:val="24"/>
          <w:szCs w:val="24"/>
          <w:vertAlign w:val="superscript"/>
        </w:rPr>
        <w:footnoteReference w:id="575"/>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AF2875">
        <w:rPr>
          <w:rFonts w:ascii="Times New Roman" w:hAnsi="Times New Roman" w:cs="Times New Roman"/>
          <w:color w:val="FF0000"/>
          <w:sz w:val="24"/>
          <w:szCs w:val="24"/>
        </w:rPr>
        <w:lastRenderedPageBreak/>
        <w:t>ı) Borçlu</w:t>
      </w:r>
      <w:r w:rsidR="00361DA4" w:rsidRPr="00AF2875">
        <w:rPr>
          <w:rFonts w:ascii="Times New Roman" w:hAnsi="Times New Roman" w:cs="Times New Roman"/>
          <w:color w:val="FF0000"/>
          <w:sz w:val="24"/>
          <w:szCs w:val="24"/>
        </w:rPr>
        <w:t xml:space="preserve"> </w:t>
      </w:r>
      <w:r w:rsidRPr="00AF2875">
        <w:rPr>
          <w:rFonts w:ascii="Times New Roman" w:hAnsi="Times New Roman" w:cs="Times New Roman"/>
          <w:color w:val="FF0000"/>
          <w:sz w:val="24"/>
          <w:szCs w:val="24"/>
        </w:rPr>
        <w:t>tarafından «gerçek bir alacak-borç ilişkisine dayanm</w:t>
      </w:r>
      <w:r w:rsidRPr="00AF2875">
        <w:rPr>
          <w:rFonts w:ascii="Times New Roman" w:hAnsi="Times New Roman" w:cs="Times New Roman"/>
          <w:color w:val="FF0000"/>
          <w:sz w:val="24"/>
          <w:szCs w:val="24"/>
        </w:rPr>
        <w:t>a</w:t>
      </w:r>
      <w:r w:rsidRPr="00BB137E">
        <w:rPr>
          <w:rFonts w:ascii="Times New Roman" w:hAnsi="Times New Roman" w:cs="Times New Roman"/>
          <w:sz w:val="24"/>
          <w:szCs w:val="24"/>
        </w:rPr>
        <w:t>yan» alacağın temliki işlemleri hakkında iptal davası açılabilir.</w:t>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bu konuyla ilgili olarak;</w:t>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borçlu ile davalı üçüncü kişi arasında yapılan alacağın temliki işleminin muvazaalı ve kötüniyetle yapıldığı gerekçesiyle ipt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line karar verilebileceğini»</w:t>
      </w:r>
      <w:r w:rsidRPr="00BB137E">
        <w:rPr>
          <w:rFonts w:ascii="Times New Roman" w:hAnsi="Times New Roman" w:cs="Times New Roman"/>
          <w:i/>
          <w:iCs/>
          <w:sz w:val="24"/>
          <w:szCs w:val="24"/>
          <w:vertAlign w:val="superscript"/>
        </w:rPr>
        <w:footnoteReference w:id="576"/>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üçüncü kişinin alacağının, davacının alacağından önce doğması ve temlik işleminin muvazaalı olmadığı sonucuna varılması halinde, üçüncü kişi ile borçlu arasında gerçekleşen alacağın temlikine yönelik açılan tasarrufun iptali davasının reddine karar verilmesi g</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rekeceğini»</w:t>
      </w:r>
      <w:r w:rsidRPr="00BB137E">
        <w:rPr>
          <w:rFonts w:ascii="Times New Roman" w:hAnsi="Times New Roman" w:cs="Times New Roman"/>
          <w:i/>
          <w:iCs/>
          <w:sz w:val="24"/>
          <w:szCs w:val="24"/>
          <w:vertAlign w:val="superscript"/>
        </w:rPr>
        <w:footnoteReference w:id="577"/>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temlik tasarrufunun gerçek bir borç ödemesine ilişkin olup olmadığının tespiti bakımından davalı borçlu ile dava dışı ... Yetiştirme Yurdu arasındaki yapılan 16.2.2009 tarihli ihale evra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larının tümü (sözleşme, hak ediş raporları, ödeme belgeleri, söz konusu ihale işinin alt taşeron tarafından yapılıp yapılamayacağı gibi husu</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lar) ilgili idareden istenerek, davalı borçlu O.</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davalı S. ve davalı S.’nin müdürlüğünü yaptığını belirttiği dava dışı şirketin (Ticari sicil kayıtları istenerek davalı S.’nin adı geçen şirketle bağı belirlendikten sonra) ticari defterleri üzerinde mali müşavir veya hesap uzmanı bilirkişiye inceleme yaptırılıp rapor alınması gerekeceğini</w:t>
      </w:r>
      <w:r w:rsidRPr="00BB137E">
        <w:rPr>
          <w:rFonts w:ascii="Times New Roman" w:hAnsi="Times New Roman" w:cs="Times New Roman"/>
          <w:sz w:val="24"/>
          <w:szCs w:val="24"/>
        </w:rPr>
        <w:t>»</w:t>
      </w:r>
      <w:r w:rsidRPr="00BB137E">
        <w:rPr>
          <w:rFonts w:ascii="Times New Roman" w:hAnsi="Times New Roman" w:cs="Times New Roman"/>
          <w:i/>
          <w:iCs/>
          <w:sz w:val="24"/>
          <w:szCs w:val="24"/>
          <w:vertAlign w:val="superscript"/>
        </w:rPr>
        <w:footnoteReference w:id="578"/>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tarafından kendisinden gerçekten alacaklı olan üçüncü kişiye yapılan (muvazaalı olmayan) temlik işleminin iptaline karar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rilemeyeceğini»</w:t>
      </w:r>
      <w:r w:rsidRPr="00BB137E">
        <w:rPr>
          <w:rFonts w:ascii="Times New Roman" w:hAnsi="Times New Roman" w:cs="Times New Roman"/>
          <w:i/>
          <w:iCs/>
          <w:sz w:val="24"/>
          <w:szCs w:val="24"/>
          <w:vertAlign w:val="superscript"/>
        </w:rPr>
        <w:footnoteReference w:id="579"/>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«Gerçek bir alacak için yapılmış olan ‘temlikin iptaline’ karar verilemeyeceğinden, mahkemece davalılar (borçlu ile üçüncü kişi) arasında yapılmış olan temlikin dayandığı bir alacak ilişkisinin bul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nup bulunmadığı, gerekirse tarafların defterleri üzerinde inceleme yapılarak araştırılması yani temlik işleminin muvazaalı ya da alaca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lılara zarar verme kasdıyla yapılıp yapılmadığının, taraflar arasında temliki gerektirecek bir ticari ilişkinin var olup olmadığının araştırı</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ması gerekeceğini– Temlikin ‘mutad dışı ödeme’ olarak kabul edil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meyeceğini»</w:t>
      </w:r>
      <w:r w:rsidRPr="00BB137E">
        <w:rPr>
          <w:rFonts w:ascii="Times New Roman" w:hAnsi="Times New Roman" w:cs="Times New Roman"/>
          <w:i/>
          <w:iCs/>
          <w:sz w:val="24"/>
          <w:szCs w:val="24"/>
          <w:vertAlign w:val="superscript"/>
        </w:rPr>
        <w:footnoteReference w:id="58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«Alacağın temliki işlemi hakkında ‘temlikin gerçek bir al</w:t>
      </w:r>
      <w:r w:rsidRPr="00AF2875">
        <w:rPr>
          <w:rFonts w:ascii="Times New Roman" w:hAnsi="Times New Roman" w:cs="Times New Roman"/>
          <w:i/>
          <w:iCs/>
          <w:color w:val="FF0000"/>
          <w:sz w:val="24"/>
          <w:szCs w:val="24"/>
        </w:rPr>
        <w:t>a</w:t>
      </w:r>
      <w:r w:rsidRPr="00BB137E">
        <w:rPr>
          <w:rFonts w:ascii="Times New Roman" w:hAnsi="Times New Roman" w:cs="Times New Roman"/>
          <w:i/>
          <w:iCs/>
          <w:sz w:val="24"/>
          <w:szCs w:val="24"/>
        </w:rPr>
        <w:t>cak-borç ilişkisine dayanmadığı’ iddiasıyla-iptal davası açılabileceğ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581"/>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 </w:t>
      </w:r>
      <w:r w:rsidRPr="00BB137E">
        <w:rPr>
          <w:rFonts w:ascii="Times New Roman" w:hAnsi="Times New Roman" w:cs="Times New Roman"/>
          <w:sz w:val="24"/>
          <w:szCs w:val="24"/>
        </w:rPr>
        <w:t xml:space="preserve">İptal davası, borçlunun alacaklılarına zarar vermek kasdı ile yaptığı hukuki işlemlere yönelik olduğundan, </w:t>
      </w:r>
      <w:r w:rsidRPr="00BB137E">
        <w:rPr>
          <w:rFonts w:ascii="Times New Roman" w:hAnsi="Times New Roman" w:cs="Times New Roman"/>
          <w:b/>
          <w:bCs/>
          <w:sz w:val="24"/>
          <w:szCs w:val="24"/>
        </w:rPr>
        <w:t xml:space="preserve">borçlunun aleyhine açılan bir davada, karşı tarafla anlaşarak davayı kaybetmiş olması halinde, </w:t>
      </w:r>
      <w:r w:rsidRPr="00BB137E">
        <w:rPr>
          <w:rFonts w:ascii="Times New Roman" w:hAnsi="Times New Roman" w:cs="Times New Roman"/>
          <w:sz w:val="24"/>
          <w:szCs w:val="24"/>
        </w:rPr>
        <w:t>alacaklıları, alınan mahkeme kararının «hile» nedeniyle iptâlini sağlamak için İcra ve İflâs Kanununa göre bir iptal davası açamazlar.</w:t>
      </w:r>
      <w:r w:rsidRPr="00BB137E">
        <w:rPr>
          <w:rFonts w:ascii="Times New Roman" w:hAnsi="Times New Roman" w:cs="Times New Roman"/>
          <w:sz w:val="24"/>
          <w:szCs w:val="24"/>
          <w:vertAlign w:val="superscript"/>
        </w:rPr>
        <w:footnoteReference w:id="582"/>
      </w:r>
      <w:r w:rsidRPr="00BB137E">
        <w:rPr>
          <w:rFonts w:ascii="Times New Roman" w:hAnsi="Times New Roman" w:cs="Times New Roman"/>
          <w:sz w:val="24"/>
          <w:szCs w:val="24"/>
        </w:rPr>
        <w:t xml:space="preserve"> Alacaklılar ancak, karara karşı «yargılamanın iadesi» yoluna (HMK. mad. 376) başvurabilirler.</w:t>
      </w:r>
      <w:r w:rsidRPr="00BB137E">
        <w:rPr>
          <w:rFonts w:ascii="Times New Roman" w:hAnsi="Times New Roman" w:cs="Times New Roman"/>
          <w:sz w:val="24"/>
          <w:szCs w:val="24"/>
          <w:vertAlign w:val="superscript"/>
        </w:rPr>
        <w:footnoteReference w:id="583"/>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j) «Cebri icra yolu ile yapılan satışlar» hakkında </w:t>
      </w:r>
      <w:r w:rsidRPr="00BB137E">
        <w:rPr>
          <w:rFonts w:ascii="Times New Roman" w:hAnsi="Times New Roman" w:cs="Times New Roman"/>
          <w:sz w:val="24"/>
          <w:szCs w:val="24"/>
        </w:rPr>
        <w:t>da -kural olarak- iptâl davası açılamaz.</w:t>
      </w:r>
      <w:r w:rsidRPr="00BB137E">
        <w:rPr>
          <w:rFonts w:ascii="Times New Roman" w:hAnsi="Times New Roman" w:cs="Times New Roman"/>
          <w:sz w:val="24"/>
          <w:szCs w:val="24"/>
          <w:vertAlign w:val="superscript"/>
        </w:rPr>
        <w:footnoteReference w:id="584"/>
      </w:r>
      <w:r w:rsidRPr="00BB137E">
        <w:rPr>
          <w:rFonts w:ascii="Times New Roman" w:hAnsi="Times New Roman" w:cs="Times New Roman"/>
          <w:sz w:val="24"/>
          <w:szCs w:val="24"/>
        </w:rPr>
        <w:t xml:space="preserve"> Çünkü, ortada, borçlunun serbest iradesi ile yaptığı bir tasarruf yoktur. Halbuki; ancak borçlunun -mal kaçırmak amacı ile- üçüncü kişilerle yaptığı tasarruflar iptâl davasına (İİK. mad. 277 vd.) konu olabilir. Yani, </w:t>
      </w:r>
      <w:r w:rsidRPr="00BB137E">
        <w:rPr>
          <w:rFonts w:ascii="Times New Roman" w:hAnsi="Times New Roman" w:cs="Times New Roman"/>
          <w:i/>
          <w:iCs/>
          <w:sz w:val="24"/>
          <w:szCs w:val="24"/>
        </w:rPr>
        <w:t>«cebri icra yolu ile yapılan satışlar</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borçlu tarafından yapılmış bir tasarruf»</w:t>
      </w:r>
      <w:r w:rsidRPr="00BB137E">
        <w:rPr>
          <w:rFonts w:ascii="Times New Roman" w:hAnsi="Times New Roman" w:cs="Times New Roman"/>
          <w:sz w:val="24"/>
          <w:szCs w:val="24"/>
        </w:rPr>
        <w:t xml:space="preserve"> niteliğinde değildir...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Ancak, borçlu -alacaklılarından mal kaçırmak amacıyla- anlaştığı üçüncü bir kişiyle </w:t>
      </w:r>
      <w:r w:rsidRPr="00BB137E">
        <w:rPr>
          <w:rFonts w:ascii="Times New Roman" w:hAnsi="Times New Roman" w:cs="Times New Roman"/>
          <w:i/>
          <w:iCs/>
          <w:sz w:val="24"/>
          <w:szCs w:val="24"/>
        </w:rPr>
        <w:t>muvazaalı olarak borç ilişkisi yaratarak</w:t>
      </w:r>
      <w:r w:rsidRPr="00BB137E">
        <w:rPr>
          <w:rFonts w:ascii="Times New Roman" w:hAnsi="Times New Roman" w:cs="Times New Roman"/>
          <w:sz w:val="24"/>
          <w:szCs w:val="24"/>
        </w:rPr>
        <w:t>, aleyhine takip yapılmasını sağlayarak malvarlığına dahil malların ihale ile s</w:t>
      </w:r>
      <w:r w:rsidRPr="00BB137E">
        <w:rPr>
          <w:rFonts w:ascii="Times New Roman" w:hAnsi="Times New Roman" w:cs="Times New Roman"/>
          <w:sz w:val="24"/>
          <w:szCs w:val="24"/>
        </w:rPr>
        <w:t>a</w:t>
      </w:r>
      <w:r w:rsidRPr="00BB137E">
        <w:rPr>
          <w:rFonts w:ascii="Times New Roman" w:hAnsi="Times New Roman" w:cs="Times New Roman"/>
          <w:sz w:val="24"/>
          <w:szCs w:val="24"/>
        </w:rPr>
        <w:t>tılmasını gerçekleştirmişse, bu tür ihaleler hakkında iptâl davası açıl</w:t>
      </w:r>
      <w:r w:rsidRPr="00BB137E">
        <w:rPr>
          <w:rFonts w:ascii="Times New Roman" w:hAnsi="Times New Roman" w:cs="Times New Roman"/>
          <w:sz w:val="24"/>
          <w:szCs w:val="24"/>
        </w:rPr>
        <w:t>a</w:t>
      </w:r>
      <w:r w:rsidRPr="00BB137E">
        <w:rPr>
          <w:rFonts w:ascii="Times New Roman" w:hAnsi="Times New Roman" w:cs="Times New Roman"/>
          <w:sz w:val="24"/>
          <w:szCs w:val="24"/>
        </w:rPr>
        <w:t>bilir...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bu konuya ilişkin olarak;</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«Kural olarak ‘cebri icra yoluyla yapılmış olan satışlar (ihal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ler) hakkında’ iptâl davası açılamayacağını, ancak «alacaklısından mal kaçırmak amacına yönelik bir (muvazaalı) alacak- borç ilişkisi yaratılarak, takip yapılmak suretiyle gerçekleştirilen ihaleler hakkında iptâl davası açılabileceğini»</w:t>
      </w:r>
      <w:r w:rsidRPr="00BB137E">
        <w:rPr>
          <w:rFonts w:ascii="Times New Roman" w:hAnsi="Times New Roman" w:cs="Times New Roman"/>
          <w:i/>
          <w:iCs/>
          <w:sz w:val="24"/>
          <w:szCs w:val="24"/>
          <w:vertAlign w:val="superscript"/>
        </w:rPr>
        <w:footnoteReference w:id="58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w:t>
      </w:r>
      <w:r w:rsidR="00361DA4" w:rsidRPr="00AF2875">
        <w:rPr>
          <w:rFonts w:ascii="Times New Roman" w:hAnsi="Times New Roman" w:cs="Times New Roman"/>
          <w:i/>
          <w:iCs/>
          <w:color w:val="FF0000"/>
          <w:sz w:val="24"/>
          <w:szCs w:val="24"/>
        </w:rPr>
        <w:t xml:space="preserve"> </w:t>
      </w:r>
      <w:r w:rsidRPr="00AF2875">
        <w:rPr>
          <w:rFonts w:ascii="Times New Roman" w:hAnsi="Times New Roman" w:cs="Times New Roman"/>
          <w:i/>
          <w:iCs/>
          <w:color w:val="FF0000"/>
          <w:sz w:val="24"/>
          <w:szCs w:val="24"/>
        </w:rPr>
        <w:t xml:space="preserve">«İcra dairesince, tapu sicilindeki on yıllık kira şerhiyle birlikte </w:t>
      </w:r>
      <w:r w:rsidRPr="00BB137E">
        <w:rPr>
          <w:rFonts w:ascii="Times New Roman" w:hAnsi="Times New Roman" w:cs="Times New Roman"/>
          <w:i/>
          <w:iCs/>
          <w:sz w:val="24"/>
          <w:szCs w:val="24"/>
        </w:rPr>
        <w:t>satılan ipotekli taşınmaz hakkında, iptâl davası açılamayacağını»</w:t>
      </w:r>
      <w:r w:rsidRPr="00BB137E">
        <w:rPr>
          <w:rFonts w:ascii="Times New Roman" w:hAnsi="Times New Roman" w:cs="Times New Roman"/>
          <w:i/>
          <w:iCs/>
          <w:sz w:val="24"/>
          <w:szCs w:val="24"/>
          <w:vertAlign w:val="superscript"/>
        </w:rPr>
        <w:footnoteReference w:id="586"/>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k) Borçlunun taraf olmadığı (yani borçlu tarafından yapı</w:t>
      </w:r>
      <w:r w:rsidRPr="00BB137E">
        <w:rPr>
          <w:rFonts w:ascii="Times New Roman" w:hAnsi="Times New Roman" w:cs="Times New Roman"/>
          <w:b/>
          <w:bCs/>
          <w:sz w:val="24"/>
          <w:szCs w:val="24"/>
        </w:rPr>
        <w:t>l</w:t>
      </w:r>
      <w:r w:rsidRPr="00BB137E">
        <w:rPr>
          <w:rFonts w:ascii="Times New Roman" w:hAnsi="Times New Roman" w:cs="Times New Roman"/>
          <w:b/>
          <w:bCs/>
          <w:sz w:val="24"/>
          <w:szCs w:val="24"/>
        </w:rPr>
        <w:t xml:space="preserve">mamış olan) işlemler, </w:t>
      </w:r>
      <w:r w:rsidRPr="00BB137E">
        <w:rPr>
          <w:rFonts w:ascii="Times New Roman" w:hAnsi="Times New Roman" w:cs="Times New Roman"/>
          <w:sz w:val="24"/>
          <w:szCs w:val="24"/>
        </w:rPr>
        <w:t>iptâl davasına konu olamaz.</w:t>
      </w:r>
      <w:r w:rsidRPr="00BB137E">
        <w:rPr>
          <w:rFonts w:ascii="Times New Roman" w:hAnsi="Times New Roman" w:cs="Times New Roman"/>
          <w:sz w:val="24"/>
          <w:szCs w:val="24"/>
          <w:vertAlign w:val="superscript"/>
        </w:rPr>
        <w:footnoteReference w:id="587"/>
      </w:r>
      <w:r w:rsidRPr="00BB137E">
        <w:rPr>
          <w:rFonts w:ascii="Times New Roman" w:hAnsi="Times New Roman" w:cs="Times New Roman"/>
          <w:sz w:val="24"/>
          <w:szCs w:val="24"/>
        </w:rPr>
        <w:t xml:space="preserve"> Örneğin; bor</w:t>
      </w:r>
      <w:r w:rsidRPr="00BB137E">
        <w:rPr>
          <w:rFonts w:ascii="Times New Roman" w:hAnsi="Times New Roman" w:cs="Times New Roman"/>
          <w:sz w:val="24"/>
          <w:szCs w:val="24"/>
        </w:rPr>
        <w:t>ç</w:t>
      </w:r>
      <w:r w:rsidRPr="00BB137E">
        <w:rPr>
          <w:rFonts w:ascii="Times New Roman" w:hAnsi="Times New Roman" w:cs="Times New Roman"/>
          <w:sz w:val="24"/>
          <w:szCs w:val="24"/>
        </w:rPr>
        <w:t xml:space="preserve">lunun karısının </w:t>
      </w:r>
      <w:r w:rsidRPr="00BB137E">
        <w:rPr>
          <w:rFonts w:ascii="Times New Roman" w:hAnsi="Times New Roman" w:cs="Times New Roman"/>
          <w:i/>
          <w:iCs/>
          <w:sz w:val="24"/>
          <w:szCs w:val="24"/>
        </w:rPr>
        <w:t>«borçlunun yetiştirdiği tütünlerin kendisine ait olduğu» konusunda Tekel Müdürlüğüne verdiği beyanname hakkında iptâl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vası açılamaz.</w:t>
      </w:r>
      <w:r w:rsidRPr="00BB137E">
        <w:rPr>
          <w:rFonts w:ascii="Times New Roman" w:hAnsi="Times New Roman" w:cs="Times New Roman"/>
          <w:i/>
          <w:iCs/>
          <w:sz w:val="24"/>
          <w:szCs w:val="24"/>
          <w:vertAlign w:val="superscript"/>
        </w:rPr>
        <w:footnoteReference w:id="588"/>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Borçlunun vekaleten yapmış olduğu tasarruflar </w:t>
      </w:r>
      <w:r w:rsidRPr="00BB137E">
        <w:rPr>
          <w:rFonts w:ascii="Times New Roman" w:hAnsi="Times New Roman" w:cs="Times New Roman"/>
          <w:sz w:val="24"/>
          <w:szCs w:val="24"/>
        </w:rPr>
        <w:t>da, iptâl dav</w:t>
      </w:r>
      <w:r w:rsidRPr="00BB137E">
        <w:rPr>
          <w:rFonts w:ascii="Times New Roman" w:hAnsi="Times New Roman" w:cs="Times New Roman"/>
          <w:sz w:val="24"/>
          <w:szCs w:val="24"/>
        </w:rPr>
        <w:t>a</w:t>
      </w:r>
      <w:r w:rsidRPr="00BB137E">
        <w:rPr>
          <w:rFonts w:ascii="Times New Roman" w:hAnsi="Times New Roman" w:cs="Times New Roman"/>
          <w:sz w:val="24"/>
          <w:szCs w:val="24"/>
        </w:rPr>
        <w:t>sına konu olamaz.</w:t>
      </w:r>
      <w:r w:rsidRPr="00BB137E">
        <w:rPr>
          <w:rFonts w:ascii="Times New Roman" w:hAnsi="Times New Roman" w:cs="Times New Roman"/>
          <w:sz w:val="24"/>
          <w:szCs w:val="24"/>
          <w:vertAlign w:val="superscript"/>
        </w:rPr>
        <w:footnoteReference w:id="589"/>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Ekonomik değeri bulunmayan işlemler</w:t>
      </w:r>
      <w:r w:rsidRPr="00BB137E">
        <w:rPr>
          <w:rFonts w:ascii="Times New Roman" w:hAnsi="Times New Roman" w:cs="Times New Roman"/>
          <w:sz w:val="24"/>
          <w:szCs w:val="24"/>
        </w:rPr>
        <w:t xml:space="preserve"> -örneğin; ...... Büyü</w:t>
      </w:r>
      <w:r w:rsidRPr="00BB137E">
        <w:rPr>
          <w:rFonts w:ascii="Times New Roman" w:hAnsi="Times New Roman" w:cs="Times New Roman"/>
          <w:sz w:val="24"/>
          <w:szCs w:val="24"/>
        </w:rPr>
        <w:t>k</w:t>
      </w:r>
      <w:r w:rsidRPr="00BB137E">
        <w:rPr>
          <w:rFonts w:ascii="Times New Roman" w:hAnsi="Times New Roman" w:cs="Times New Roman"/>
          <w:sz w:val="24"/>
          <w:szCs w:val="24"/>
        </w:rPr>
        <w:t>şehir Belediyesince tahsis edilen işletme hakkının devrine ilişkin işlem- hakkında iptâl davası açılamaz.</w:t>
      </w:r>
      <w:r w:rsidRPr="00BB137E">
        <w:rPr>
          <w:rFonts w:ascii="Times New Roman" w:hAnsi="Times New Roman" w:cs="Times New Roman"/>
          <w:sz w:val="24"/>
          <w:szCs w:val="24"/>
          <w:vertAlign w:val="superscript"/>
        </w:rPr>
        <w:footnoteReference w:id="590"/>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bir olayda «Borçlu tarafından yapılan, işletme ruhsatı kendisine ait olan özel halk otobüsü hattının başka bir kişiye devrine ilişkin işlem hakkında tasa</w:t>
      </w:r>
      <w:r w:rsidRPr="00BB137E">
        <w:rPr>
          <w:rFonts w:ascii="Times New Roman" w:hAnsi="Times New Roman" w:cs="Times New Roman"/>
          <w:sz w:val="24"/>
          <w:szCs w:val="24"/>
        </w:rPr>
        <w:t>r</w:t>
      </w:r>
      <w:r w:rsidRPr="00BB137E">
        <w:rPr>
          <w:rFonts w:ascii="Times New Roman" w:hAnsi="Times New Roman" w:cs="Times New Roman"/>
          <w:sz w:val="24"/>
          <w:szCs w:val="24"/>
        </w:rPr>
        <w:t>rufun iptali davası açılamayacağını»</w:t>
      </w:r>
      <w:r w:rsidRPr="00BB137E">
        <w:rPr>
          <w:rFonts w:ascii="Times New Roman" w:hAnsi="Times New Roman" w:cs="Times New Roman"/>
          <w:i/>
          <w:iCs/>
          <w:sz w:val="24"/>
          <w:szCs w:val="24"/>
          <w:vertAlign w:val="superscript"/>
        </w:rPr>
        <w:footnoteReference w:id="591"/>
      </w: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Tasarrufun iptâli davası açılabilmesi için, iptâle konu olabilecek somut bir tasarruf bulunması gerekir.</w:t>
      </w:r>
      <w:r w:rsidRPr="00BB137E">
        <w:rPr>
          <w:rFonts w:ascii="Times New Roman" w:hAnsi="Times New Roman" w:cs="Times New Roman"/>
          <w:sz w:val="24"/>
          <w:szCs w:val="24"/>
          <w:vertAlign w:val="superscript"/>
        </w:rPr>
        <w:footnoteReference w:id="592"/>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Belli bir tasarruf bildiri</w:t>
      </w:r>
      <w:r w:rsidRPr="00BB137E">
        <w:rPr>
          <w:rFonts w:ascii="Times New Roman" w:hAnsi="Times New Roman" w:cs="Times New Roman"/>
          <w:b/>
          <w:bCs/>
          <w:sz w:val="24"/>
          <w:szCs w:val="24"/>
        </w:rPr>
        <w:t>l</w:t>
      </w:r>
      <w:r w:rsidRPr="00BB137E">
        <w:rPr>
          <w:rFonts w:ascii="Times New Roman" w:hAnsi="Times New Roman" w:cs="Times New Roman"/>
          <w:b/>
          <w:bCs/>
          <w:sz w:val="24"/>
          <w:szCs w:val="24"/>
        </w:rPr>
        <w:t>meden, muhtemelen alacak ve borç ilişkisinin iptâli için iptâl d</w:t>
      </w:r>
      <w:r w:rsidRPr="00BB137E">
        <w:rPr>
          <w:rFonts w:ascii="Times New Roman" w:hAnsi="Times New Roman" w:cs="Times New Roman"/>
          <w:b/>
          <w:bCs/>
          <w:sz w:val="24"/>
          <w:szCs w:val="24"/>
        </w:rPr>
        <w:t>a</w:t>
      </w:r>
      <w:r w:rsidRPr="00BB137E">
        <w:rPr>
          <w:rFonts w:ascii="Times New Roman" w:hAnsi="Times New Roman" w:cs="Times New Roman"/>
          <w:b/>
          <w:bCs/>
          <w:sz w:val="24"/>
          <w:szCs w:val="24"/>
        </w:rPr>
        <w:t>vası açılamaz.</w:t>
      </w:r>
      <w:r w:rsidRPr="00BB137E">
        <w:rPr>
          <w:rFonts w:ascii="Times New Roman" w:hAnsi="Times New Roman" w:cs="Times New Roman"/>
          <w:sz w:val="24"/>
          <w:szCs w:val="24"/>
          <w:vertAlign w:val="superscript"/>
        </w:rPr>
        <w:footnoteReference w:id="593"/>
      </w:r>
    </w:p>
    <w:p w:rsidR="002B41D0"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Kadastro tesbit tutanakları</w:t>
      </w:r>
      <w:r w:rsidRPr="00BB137E">
        <w:rPr>
          <w:rFonts w:ascii="Times New Roman" w:hAnsi="Times New Roman" w:cs="Times New Roman"/>
          <w:sz w:val="24"/>
          <w:szCs w:val="24"/>
        </w:rPr>
        <w:t>, borçlunun iradesi dışında, 3402 s</w:t>
      </w:r>
      <w:r w:rsidRPr="00BB137E">
        <w:rPr>
          <w:rFonts w:ascii="Times New Roman" w:hAnsi="Times New Roman" w:cs="Times New Roman"/>
          <w:sz w:val="24"/>
          <w:szCs w:val="24"/>
        </w:rPr>
        <w:t>a</w:t>
      </w:r>
      <w:r w:rsidRPr="00BB137E">
        <w:rPr>
          <w:rFonts w:ascii="Times New Roman" w:hAnsi="Times New Roman" w:cs="Times New Roman"/>
          <w:sz w:val="24"/>
          <w:szCs w:val="24"/>
        </w:rPr>
        <w:t>yılı Kadastro Kanununda belirtilen usul ve şekillere göre düzenlend</w:t>
      </w:r>
      <w:r w:rsidRPr="00BB137E">
        <w:rPr>
          <w:rFonts w:ascii="Times New Roman" w:hAnsi="Times New Roman" w:cs="Times New Roman"/>
          <w:sz w:val="24"/>
          <w:szCs w:val="24"/>
        </w:rPr>
        <w:t>i</w:t>
      </w:r>
      <w:r w:rsidRPr="00BB137E">
        <w:rPr>
          <w:rFonts w:ascii="Times New Roman" w:hAnsi="Times New Roman" w:cs="Times New Roman"/>
          <w:sz w:val="24"/>
          <w:szCs w:val="24"/>
        </w:rPr>
        <w:t>ğinden, kadastro tutanağı ve içeriği hakkında -borçlunun, kadastro ç</w:t>
      </w:r>
      <w:r w:rsidRPr="00BB137E">
        <w:rPr>
          <w:rFonts w:ascii="Times New Roman" w:hAnsi="Times New Roman" w:cs="Times New Roman"/>
          <w:sz w:val="24"/>
          <w:szCs w:val="24"/>
        </w:rPr>
        <w:t>a</w:t>
      </w:r>
      <w:r w:rsidRPr="00BB137E">
        <w:rPr>
          <w:rFonts w:ascii="Times New Roman" w:hAnsi="Times New Roman" w:cs="Times New Roman"/>
          <w:sz w:val="24"/>
          <w:szCs w:val="24"/>
        </w:rPr>
        <w:t>lışmaları sırasında, kendisine ait tapusuz taşınmazları bildirdiği kişi (eşi) adına tesbit ve tescil ettirmesi işlemi hakkında- iptâl davası aç</w:t>
      </w:r>
      <w:r w:rsidRPr="00BB137E">
        <w:rPr>
          <w:rFonts w:ascii="Times New Roman" w:hAnsi="Times New Roman" w:cs="Times New Roman"/>
          <w:sz w:val="24"/>
          <w:szCs w:val="24"/>
        </w:rPr>
        <w:t>ı</w:t>
      </w:r>
      <w:r w:rsidRPr="00BB137E">
        <w:rPr>
          <w:rFonts w:ascii="Times New Roman" w:hAnsi="Times New Roman" w:cs="Times New Roman"/>
          <w:sz w:val="24"/>
          <w:szCs w:val="24"/>
        </w:rPr>
        <w:t>lamaz.</w:t>
      </w:r>
      <w:r w:rsidRPr="00BB137E">
        <w:rPr>
          <w:rFonts w:ascii="Times New Roman" w:hAnsi="Times New Roman" w:cs="Times New Roman"/>
          <w:sz w:val="24"/>
          <w:szCs w:val="24"/>
          <w:vertAlign w:val="superscript"/>
        </w:rPr>
        <w:footnoteReference w:id="594"/>
      </w:r>
    </w:p>
    <w:p w:rsidR="00AF2875" w:rsidRDefault="00AF2875" w:rsidP="00D032B8">
      <w:pPr>
        <w:pStyle w:val="YAZISIMSIKI"/>
        <w:widowControl/>
        <w:spacing w:before="80" w:after="80" w:line="280" w:lineRule="exact"/>
        <w:ind w:firstLine="454"/>
        <w:rPr>
          <w:rFonts w:ascii="Times New Roman" w:hAnsi="Times New Roman" w:cs="Times New Roman"/>
          <w:sz w:val="24"/>
          <w:szCs w:val="24"/>
        </w:rPr>
      </w:pPr>
    </w:p>
    <w:p w:rsidR="00AF2875" w:rsidRPr="00BB137E" w:rsidRDefault="00AF2875" w:rsidP="00D032B8">
      <w:pPr>
        <w:pStyle w:val="YAZISIMSIKI"/>
        <w:widowControl/>
        <w:spacing w:before="80" w:after="80" w:line="280" w:lineRule="exact"/>
        <w:ind w:firstLine="454"/>
        <w:rPr>
          <w:rFonts w:ascii="Times New Roman" w:hAnsi="Times New Roman" w:cs="Times New Roman"/>
          <w:sz w:val="24"/>
          <w:szCs w:val="24"/>
        </w:rPr>
      </w:pPr>
    </w:p>
    <w:p w:rsidR="002B41D0" w:rsidRPr="00BB137E" w:rsidRDefault="006A7DA1" w:rsidP="00D032B8">
      <w:pPr>
        <w:pStyle w:val="YAZISIMSIKI"/>
        <w:widowControl/>
        <w:spacing w:before="80" w:after="80" w:line="280" w:lineRule="exact"/>
        <w:ind w:firstLine="454"/>
        <w:rPr>
          <w:rFonts w:ascii="Times New Roman" w:hAnsi="Times New Roman" w:cs="Times New Roman"/>
          <w:b/>
          <w:bCs/>
          <w:sz w:val="24"/>
          <w:szCs w:val="24"/>
        </w:rPr>
      </w:pPr>
      <w:r w:rsidRPr="00AF2875">
        <w:rPr>
          <w:rFonts w:ascii="Times New Roman" w:hAnsi="Times New Roman" w:cs="Times New Roman"/>
          <w:b/>
          <w:bCs/>
          <w:color w:val="FF0000"/>
          <w:sz w:val="24"/>
          <w:szCs w:val="24"/>
        </w:rPr>
        <w:lastRenderedPageBreak/>
        <w:t>III-</w:t>
      </w:r>
      <w:r w:rsidRPr="00AF2875">
        <w:rPr>
          <w:rFonts w:ascii="Times New Roman" w:hAnsi="Times New Roman" w:cs="Times New Roman"/>
          <w:color w:val="FF0000"/>
          <w:sz w:val="24"/>
          <w:szCs w:val="24"/>
        </w:rPr>
        <w:t xml:space="preserve"> Açılmış olan tasarrufun iptali davası bazen </w:t>
      </w:r>
      <w:r w:rsidRPr="00AF2875">
        <w:rPr>
          <w:rFonts w:ascii="Times New Roman" w:hAnsi="Times New Roman" w:cs="Times New Roman"/>
          <w:i/>
          <w:iCs/>
          <w:color w:val="FF0000"/>
          <w:sz w:val="24"/>
          <w:szCs w:val="24"/>
        </w:rPr>
        <w:t>konusuz</w:t>
      </w:r>
      <w:r w:rsidRPr="00AF2875">
        <w:rPr>
          <w:rFonts w:ascii="Times New Roman" w:hAnsi="Times New Roman" w:cs="Times New Roman"/>
          <w:color w:val="FF0000"/>
          <w:sz w:val="24"/>
          <w:szCs w:val="24"/>
        </w:rPr>
        <w:t xml:space="preserve"> kalır. </w:t>
      </w:r>
      <w:r w:rsidRPr="00BB137E">
        <w:rPr>
          <w:rFonts w:ascii="Times New Roman" w:hAnsi="Times New Roman" w:cs="Times New Roman"/>
          <w:b/>
          <w:bCs/>
          <w:sz w:val="24"/>
          <w:szCs w:val="24"/>
        </w:rPr>
        <w:t>Yüksek mahkeme;</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«Davanın dayanağı olan alacağın ödenmiş olması halinde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vanın konusuz kalmış olacağını»</w:t>
      </w:r>
      <w:r w:rsidRPr="00BB137E">
        <w:rPr>
          <w:rFonts w:ascii="Times New Roman" w:hAnsi="Times New Roman" w:cs="Times New Roman"/>
          <w:i/>
          <w:iCs/>
          <w:sz w:val="24"/>
          <w:szCs w:val="24"/>
          <w:vertAlign w:val="superscript"/>
        </w:rPr>
        <w:footnoteReference w:id="59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«Alacaklı tarafından ‘borçluya ait olduğu yargı kararıyla b</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lirlenen’ mallar üzerinde haciz/muhafaza işlemi yapılmış olması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linde, alacaklının satış isteme imkanı doğmuş olacağından, iptal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vasının konusuz kalmış olacağını»</w:t>
      </w:r>
      <w:r w:rsidRPr="00BB137E">
        <w:rPr>
          <w:rFonts w:ascii="Times New Roman" w:hAnsi="Times New Roman" w:cs="Times New Roman"/>
          <w:i/>
          <w:iCs/>
          <w:sz w:val="24"/>
          <w:szCs w:val="24"/>
          <w:vertAlign w:val="superscript"/>
        </w:rPr>
        <w:footnoteReference w:id="59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taşınmazın, ipotek borcu nedeniyle alacağına mahsuben -dava dışı- ipotekli alacaklıya ihale edilmiş olması halinde, davanın o taşınmaz yönünden konusuz kalmış olacağını»</w:t>
      </w:r>
      <w:r w:rsidRPr="00BB137E">
        <w:rPr>
          <w:rFonts w:ascii="Times New Roman" w:hAnsi="Times New Roman" w:cs="Times New Roman"/>
          <w:i/>
          <w:iCs/>
          <w:sz w:val="24"/>
          <w:szCs w:val="24"/>
          <w:vertAlign w:val="superscript"/>
        </w:rPr>
        <w:footnoteReference w:id="59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 icra takibine bağlı davalar old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ğundan, alacağın herhangi bir şekilde ödenmemesi veya alacaktan vazgeçilmesi halinde, davanın konusuz kalmış olacağını»</w:t>
      </w:r>
      <w:r w:rsidRPr="00BB137E">
        <w:rPr>
          <w:rFonts w:ascii="Times New Roman" w:hAnsi="Times New Roman" w:cs="Times New Roman"/>
          <w:i/>
          <w:iCs/>
          <w:sz w:val="24"/>
          <w:szCs w:val="24"/>
          <w:vertAlign w:val="superscript"/>
        </w:rPr>
        <w:footnoteReference w:id="598"/>
      </w:r>
    </w:p>
    <w:p w:rsidR="002B41D0" w:rsidRPr="00BB137E" w:rsidRDefault="006A7DA1" w:rsidP="00AF2875">
      <w:pPr>
        <w:pStyle w:val="YAZISIMSIK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l</w:t>
      </w:r>
      <w:r w:rsidR="003C470F">
        <w:rPr>
          <w:rFonts w:ascii="Times New Roman" w:hAnsi="Times New Roman" w:cs="Times New Roman"/>
          <w:b/>
          <w:bCs/>
          <w:sz w:val="24"/>
          <w:szCs w:val="24"/>
        </w:rPr>
        <w:t>V</w:t>
      </w:r>
      <w:r w:rsidRPr="00BB137E">
        <w:rPr>
          <w:rFonts w:ascii="Times New Roman" w:hAnsi="Times New Roman" w:cs="Times New Roman"/>
          <w:b/>
          <w:bCs/>
          <w:sz w:val="24"/>
          <w:szCs w:val="24"/>
        </w:rPr>
        <w:t>- Bir tasarrufun İİK. mad. 277 vd. göre iptâl davasına konu olabilmesi için, «davacı-alacaklının alacağının doğumundan sonra</w:t>
      </w:r>
      <w:r w:rsidRPr="00BB137E">
        <w:rPr>
          <w:rFonts w:ascii="Times New Roman" w:hAnsi="Times New Roman" w:cs="Times New Roman"/>
          <w:sz w:val="24"/>
          <w:szCs w:val="24"/>
        </w:rPr>
        <w:t xml:space="preserve"> yapılmış olması» gerekir mi? </w:t>
      </w:r>
      <w:r w:rsidRPr="00BB137E">
        <w:rPr>
          <w:rFonts w:ascii="Times New Roman" w:hAnsi="Times New Roman" w:cs="Times New Roman"/>
          <w:b/>
          <w:bCs/>
          <w:sz w:val="24"/>
          <w:szCs w:val="24"/>
        </w:rPr>
        <w:t xml:space="preserve">Doktrinde </w:t>
      </w:r>
      <w:r w:rsidRPr="00BB137E">
        <w:rPr>
          <w:rFonts w:ascii="Times New Roman" w:hAnsi="Times New Roman" w:cs="Times New Roman"/>
          <w:sz w:val="24"/>
          <w:szCs w:val="24"/>
        </w:rPr>
        <w:t xml:space="preserve">tartışmalı olan bu konuda ileri sürülen -ve çoğunlukla savunulan </w:t>
      </w:r>
      <w:r w:rsidRPr="00BB137E">
        <w:rPr>
          <w:rFonts w:ascii="Times New Roman" w:hAnsi="Times New Roman" w:cs="Times New Roman"/>
          <w:b/>
          <w:bCs/>
          <w:sz w:val="24"/>
          <w:szCs w:val="24"/>
        </w:rPr>
        <w:t>(egemen olan)</w:t>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görüşe göre</w:t>
      </w:r>
      <w:r w:rsidRPr="00BB137E">
        <w:rPr>
          <w:rFonts w:ascii="Times New Roman" w:hAnsi="Times New Roman" w:cs="Times New Roman"/>
          <w:b/>
          <w:bCs/>
          <w:sz w:val="24"/>
          <w:szCs w:val="24"/>
          <w:vertAlign w:val="superscript"/>
        </w:rPr>
        <w:footnoteReference w:id="599"/>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«bir tasarrufun iptâl edilebilmesi için, davacı-alacaklının alacağının, dava konusu yapılan bu tasarruftan önce</w:t>
      </w:r>
      <w:r w:rsidRPr="00BB137E">
        <w:rPr>
          <w:rFonts w:ascii="Times New Roman" w:hAnsi="Times New Roman" w:cs="Times New Roman"/>
          <w:sz w:val="24"/>
          <w:szCs w:val="24"/>
        </w:rPr>
        <w:t xml:space="preserve"> doğmuş olması gerekir. Borçlunun tasarrufta bulunurken, o tarihte (tasarruf tarihinde) mevcut olmayan bir alacaklısına zarar vermesi mümkün değildir. Alacaklı, borçlu ile i</w:t>
      </w:r>
      <w:r w:rsidRPr="00BB137E">
        <w:rPr>
          <w:rFonts w:ascii="Times New Roman" w:hAnsi="Times New Roman" w:cs="Times New Roman"/>
          <w:sz w:val="24"/>
          <w:szCs w:val="24"/>
        </w:rPr>
        <w:t>ş</w:t>
      </w:r>
      <w:r w:rsidRPr="00BB137E">
        <w:rPr>
          <w:rFonts w:ascii="Times New Roman" w:hAnsi="Times New Roman" w:cs="Times New Roman"/>
          <w:sz w:val="24"/>
          <w:szCs w:val="24"/>
        </w:rPr>
        <w:t>lemde bulunurken -örneğin; ona borç verirken ya da ona bir taşınır ya da taşınmazını satarken işlem (tasarruf) tarihindeki durumunu dikkate alır. Borçlunun mâli durumu hakkında alacaklının gerekli araştırmayı yaparak, ona göre, borçlu ile işlemde bulunması gerekir. Tedbirli bir kişi gibi gerekli araştırmayı yapmayan kimse bunun sonucuna katl</w:t>
      </w:r>
      <w:r w:rsidRPr="00BB137E">
        <w:rPr>
          <w:rFonts w:ascii="Times New Roman" w:hAnsi="Times New Roman" w:cs="Times New Roman"/>
          <w:sz w:val="24"/>
          <w:szCs w:val="24"/>
        </w:rPr>
        <w:t>a</w:t>
      </w:r>
      <w:r w:rsidRPr="00AF2875">
        <w:rPr>
          <w:rFonts w:ascii="Times New Roman" w:hAnsi="Times New Roman" w:cs="Times New Roman"/>
          <w:color w:val="FF0000"/>
          <w:sz w:val="24"/>
          <w:szCs w:val="24"/>
        </w:rPr>
        <w:lastRenderedPageBreak/>
        <w:t xml:space="preserve">nır... Başka bir deyişle, alacaklı, borçlunun tasarruf (işlem) tarihindeki </w:t>
      </w:r>
      <w:r w:rsidRPr="00AF2875">
        <w:rPr>
          <w:rFonts w:ascii="Times New Roman" w:hAnsi="Times New Roman" w:cs="Times New Roman"/>
          <w:color w:val="000000" w:themeColor="text1"/>
          <w:sz w:val="24"/>
          <w:szCs w:val="24"/>
        </w:rPr>
        <w:t xml:space="preserve">mal varlığına güvenerek onunla işlem yaptığından, işlem tarihinden </w:t>
      </w:r>
      <w:r w:rsidRPr="00BB137E">
        <w:rPr>
          <w:rFonts w:ascii="Times New Roman" w:hAnsi="Times New Roman" w:cs="Times New Roman"/>
          <w:sz w:val="24"/>
          <w:szCs w:val="24"/>
        </w:rPr>
        <w:t xml:space="preserve">(borcun doğum tarihinden) </w:t>
      </w:r>
      <w:r w:rsidRPr="00BB137E">
        <w:rPr>
          <w:rFonts w:ascii="Times New Roman" w:hAnsi="Times New Roman" w:cs="Times New Roman"/>
          <w:i/>
          <w:iCs/>
          <w:sz w:val="24"/>
          <w:szCs w:val="24"/>
        </w:rPr>
        <w:t>önceki</w:t>
      </w:r>
      <w:r w:rsidRPr="00BB137E">
        <w:rPr>
          <w:rFonts w:ascii="Times New Roman" w:hAnsi="Times New Roman" w:cs="Times New Roman"/>
          <w:sz w:val="24"/>
          <w:szCs w:val="24"/>
        </w:rPr>
        <w:t xml:space="preserve"> tasarruflar iptâl davasına konu ol</w:t>
      </w:r>
      <w:r w:rsidRPr="00BB137E">
        <w:rPr>
          <w:rFonts w:ascii="Times New Roman" w:hAnsi="Times New Roman" w:cs="Times New Roman"/>
          <w:sz w:val="24"/>
          <w:szCs w:val="24"/>
        </w:rPr>
        <w:t>a</w:t>
      </w:r>
      <w:r w:rsidRPr="00BB137E">
        <w:rPr>
          <w:rFonts w:ascii="Times New Roman" w:hAnsi="Times New Roman" w:cs="Times New Roman"/>
          <w:sz w:val="24"/>
          <w:szCs w:val="24"/>
        </w:rPr>
        <w:t>maz... Ayrıca; İİK. 277 vd. maddelerinin Millet Meclisi Adalet enc</w:t>
      </w:r>
      <w:r w:rsidRPr="00BB137E">
        <w:rPr>
          <w:rFonts w:ascii="Times New Roman" w:hAnsi="Times New Roman" w:cs="Times New Roman"/>
          <w:sz w:val="24"/>
          <w:szCs w:val="24"/>
        </w:rPr>
        <w:t>ü</w:t>
      </w:r>
      <w:r w:rsidRPr="00BB137E">
        <w:rPr>
          <w:rFonts w:ascii="Times New Roman" w:hAnsi="Times New Roman" w:cs="Times New Roman"/>
          <w:sz w:val="24"/>
          <w:szCs w:val="24"/>
        </w:rPr>
        <w:t>meninde müzakeresi sırasına, ‘alacaklıların, muamelede bulunduğu sırada, borçlunun mâli durumunu bilmeleri gerekeceği’ belirtilerek, ‘borçlu veya müflisin, borçlu olmadığı bir zamandaki tasarrufunu m</w:t>
      </w:r>
      <w:r w:rsidRPr="00BB137E">
        <w:rPr>
          <w:rFonts w:ascii="Times New Roman" w:hAnsi="Times New Roman" w:cs="Times New Roman"/>
          <w:sz w:val="24"/>
          <w:szCs w:val="24"/>
        </w:rPr>
        <w:t>u</w:t>
      </w:r>
      <w:r w:rsidRPr="00BB137E">
        <w:rPr>
          <w:rFonts w:ascii="Times New Roman" w:hAnsi="Times New Roman" w:cs="Times New Roman"/>
          <w:sz w:val="24"/>
          <w:szCs w:val="24"/>
        </w:rPr>
        <w:t>teber saymanın doğru olmayacağı’ belirtilmiştir...»</w:t>
      </w:r>
    </w:p>
    <w:p w:rsidR="002B41D0" w:rsidRPr="00BB137E" w:rsidRDefault="006A7DA1" w:rsidP="00AF2875">
      <w:pPr>
        <w:pStyle w:val="YAZISIMSIKI"/>
        <w:widowControl/>
        <w:spacing w:before="80" w:after="80" w:line="288"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Diğer bir görüşe göre</w:t>
      </w:r>
      <w:r w:rsidRPr="00BB137E">
        <w:rPr>
          <w:rFonts w:ascii="Times New Roman" w:hAnsi="Times New Roman" w:cs="Times New Roman"/>
          <w:b/>
          <w:bCs/>
          <w:sz w:val="24"/>
          <w:szCs w:val="24"/>
          <w:vertAlign w:val="superscript"/>
        </w:rPr>
        <w:footnoteReference w:id="600"/>
      </w:r>
      <w:r w:rsidRPr="00BB137E">
        <w:rPr>
          <w:rFonts w:ascii="Times New Roman" w:hAnsi="Times New Roman" w:cs="Times New Roman"/>
          <w:sz w:val="24"/>
          <w:szCs w:val="24"/>
        </w:rPr>
        <w:t xml:space="preserve"> ise </w:t>
      </w:r>
      <w:r w:rsidRPr="00BB137E">
        <w:rPr>
          <w:rFonts w:ascii="Times New Roman" w:hAnsi="Times New Roman" w:cs="Times New Roman"/>
          <w:i/>
          <w:iCs/>
          <w:sz w:val="24"/>
          <w:szCs w:val="24"/>
        </w:rPr>
        <w:t>«iptâl davasının açılabilmesi için, alacaklının alacağını iptâle tâbi tasarruftan önce veya sonra doğmuş olması önemli değildir. Başka bir ifade ile, alacaklının alacağı, iptâli istenen tasarruftan sonra doğsa bile alacaklı, kendi alacağının doğ</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mundan önce yapılmış olan tasarrufun iptâlini isteyebilir...»</w:t>
      </w:r>
      <w:r w:rsidRPr="00BB137E">
        <w:rPr>
          <w:rFonts w:ascii="Times New Roman" w:hAnsi="Times New Roman" w:cs="Times New Roman"/>
          <w:i/>
          <w:iCs/>
          <w:sz w:val="24"/>
          <w:szCs w:val="24"/>
          <w:vertAlign w:val="superscript"/>
        </w:rPr>
        <w:footnoteReference w:id="601"/>
      </w:r>
    </w:p>
    <w:p w:rsidR="002B41D0" w:rsidRPr="00BB137E" w:rsidRDefault="006A7DA1" w:rsidP="00AF2875">
      <w:pPr>
        <w:pStyle w:val="YAZISIMSIK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 xml:space="preserve">bu konudaki içtihatlarında </w:t>
      </w:r>
      <w:r w:rsidRPr="00BB137E">
        <w:rPr>
          <w:rFonts w:ascii="Times New Roman" w:hAnsi="Times New Roman" w:cs="Times New Roman"/>
          <w:b/>
          <w:bCs/>
          <w:sz w:val="24"/>
          <w:szCs w:val="24"/>
        </w:rPr>
        <w:t>birinci görüşe</w:t>
      </w:r>
      <w:r w:rsidRPr="00BB137E">
        <w:rPr>
          <w:rFonts w:ascii="Times New Roman" w:hAnsi="Times New Roman" w:cs="Times New Roman"/>
          <w:sz w:val="24"/>
          <w:szCs w:val="24"/>
        </w:rPr>
        <w:t xml:space="preserve"> k</w:t>
      </w:r>
      <w:r w:rsidRPr="00BB137E">
        <w:rPr>
          <w:rFonts w:ascii="Times New Roman" w:hAnsi="Times New Roman" w:cs="Times New Roman"/>
          <w:sz w:val="24"/>
          <w:szCs w:val="24"/>
        </w:rPr>
        <w:t>a</w:t>
      </w:r>
      <w:r w:rsidRPr="00BB137E">
        <w:rPr>
          <w:rFonts w:ascii="Times New Roman" w:hAnsi="Times New Roman" w:cs="Times New Roman"/>
          <w:sz w:val="24"/>
          <w:szCs w:val="24"/>
        </w:rPr>
        <w:t>tılmıştır.</w:t>
      </w:r>
      <w:r w:rsidRPr="00BB137E">
        <w:rPr>
          <w:rFonts w:ascii="Times New Roman" w:hAnsi="Times New Roman" w:cs="Times New Roman"/>
          <w:sz w:val="24"/>
          <w:szCs w:val="24"/>
          <w:vertAlign w:val="superscript"/>
        </w:rPr>
        <w:footnoteReference w:id="602"/>
      </w:r>
    </w:p>
    <w:p w:rsidR="002B41D0" w:rsidRPr="00BB137E" w:rsidRDefault="006A7DA1" w:rsidP="00AF2875">
      <w:pPr>
        <w:pStyle w:val="YAZISIMSIKI"/>
        <w:widowControl/>
        <w:spacing w:before="80" w:after="80" w:line="288"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6183 sayılı Kanuna göre amme (kamu) alacaklarının tahsili yönünden açılacak iptâl davalarında </w:t>
      </w:r>
      <w:r w:rsidRPr="00BB137E">
        <w:rPr>
          <w:rFonts w:ascii="Times New Roman" w:hAnsi="Times New Roman" w:cs="Times New Roman"/>
          <w:i/>
          <w:iCs/>
          <w:sz w:val="24"/>
          <w:szCs w:val="24"/>
        </w:rPr>
        <w:t>«borcun doğum tarihine b</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 xml:space="preserve">kılmaksızın, borçlunun tasarruflarının -6183 sayılı Kanunun 24-31. maddeleri çerçevesinde- iptâline karar verilebileceği»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603"/>
      </w:r>
      <w:r w:rsidRPr="00BB137E">
        <w:rPr>
          <w:rFonts w:ascii="Times New Roman" w:hAnsi="Times New Roman" w:cs="Times New Roman"/>
          <w:sz w:val="24"/>
          <w:szCs w:val="24"/>
        </w:rPr>
        <w:t xml:space="preserve"> ileri sürülmüşse de, </w:t>
      </w: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604"/>
      </w:r>
      <w:r w:rsidRPr="00BB137E">
        <w:rPr>
          <w:rFonts w:ascii="Times New Roman" w:hAnsi="Times New Roman" w:cs="Times New Roman"/>
          <w:sz w:val="24"/>
          <w:szCs w:val="24"/>
        </w:rPr>
        <w:t xml:space="preserve"> bu görüşe katılmamış ve </w:t>
      </w:r>
      <w:r w:rsidRPr="00BB137E">
        <w:rPr>
          <w:rFonts w:ascii="Times New Roman" w:hAnsi="Times New Roman" w:cs="Times New Roman"/>
          <w:i/>
          <w:iCs/>
          <w:sz w:val="24"/>
          <w:szCs w:val="24"/>
        </w:rPr>
        <w:t>«6183 sayılı Kanuna dayanılarak açılan tasarrufun iptâli davalarında iptâl kararı verilebilmesi için, davacı idarenin kamu alacağının dava konusu tasarruftan önce</w:t>
      </w:r>
      <w:r w:rsidRPr="00BB137E">
        <w:rPr>
          <w:rFonts w:ascii="Times New Roman" w:hAnsi="Times New Roman" w:cs="Times New Roman"/>
          <w:sz w:val="24"/>
          <w:szCs w:val="24"/>
        </w:rPr>
        <w:t xml:space="preserve"> doğmuş olması gerekeceğini» 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V-</w:t>
      </w:r>
      <w:r w:rsidRPr="00BB137E">
        <w:rPr>
          <w:rFonts w:ascii="Times New Roman" w:hAnsi="Times New Roman" w:cs="Times New Roman"/>
          <w:sz w:val="24"/>
          <w:szCs w:val="24"/>
        </w:rPr>
        <w:t xml:space="preserve"> «İptal davası»nın niteliğinin daha iyi anlaşılabilmesi için, bu davanın </w:t>
      </w:r>
      <w:r w:rsidRPr="00BB137E">
        <w:rPr>
          <w:rFonts w:ascii="Times New Roman" w:hAnsi="Times New Roman" w:cs="Times New Roman"/>
          <w:b/>
          <w:bCs/>
          <w:sz w:val="24"/>
          <w:szCs w:val="24"/>
        </w:rPr>
        <w:t>«istihkak davası»</w:t>
      </w:r>
      <w:r w:rsidRPr="00BB137E">
        <w:rPr>
          <w:rFonts w:ascii="Times New Roman" w:hAnsi="Times New Roman" w:cs="Times New Roman"/>
          <w:sz w:val="24"/>
          <w:szCs w:val="24"/>
        </w:rPr>
        <w:t xml:space="preserve">ndan farklı olay yönünün de açıklanması yararlı olur. Bilindiği gibi, haczedilen malın üçüncü kişinin bulunması ve üçüncü kişinin de o mal üzerinde «istihkak iddiasında» bulunması </w:t>
      </w:r>
      <w:r w:rsidRPr="00BE2893">
        <w:rPr>
          <w:rFonts w:ascii="Times New Roman" w:hAnsi="Times New Roman" w:cs="Times New Roman"/>
          <w:color w:val="FF0000"/>
          <w:sz w:val="24"/>
          <w:szCs w:val="24"/>
        </w:rPr>
        <w:lastRenderedPageBreak/>
        <w:t xml:space="preserve">halinde, alacaklının -icra mahkemesinde- o kimse aleyhine </w:t>
      </w:r>
      <w:r w:rsidRPr="00BE2893">
        <w:rPr>
          <w:rFonts w:ascii="Times New Roman" w:hAnsi="Times New Roman" w:cs="Times New Roman"/>
          <w:b/>
          <w:bCs/>
          <w:color w:val="FF0000"/>
          <w:sz w:val="24"/>
          <w:szCs w:val="24"/>
        </w:rPr>
        <w:t xml:space="preserve">«istihkak </w:t>
      </w:r>
      <w:r w:rsidRPr="00BE2893">
        <w:rPr>
          <w:rFonts w:ascii="Times New Roman" w:hAnsi="Times New Roman" w:cs="Times New Roman"/>
          <w:b/>
          <w:bCs/>
          <w:color w:val="000000" w:themeColor="text1"/>
          <w:sz w:val="24"/>
          <w:szCs w:val="24"/>
        </w:rPr>
        <w:t xml:space="preserve">davası» </w:t>
      </w:r>
      <w:r w:rsidRPr="00BE2893">
        <w:rPr>
          <w:rFonts w:ascii="Times New Roman" w:hAnsi="Times New Roman" w:cs="Times New Roman"/>
          <w:color w:val="000000" w:themeColor="text1"/>
          <w:sz w:val="24"/>
          <w:szCs w:val="24"/>
        </w:rPr>
        <w:t>açması gerekir. (İİK. mad. 99)</w:t>
      </w:r>
      <w:r w:rsidRPr="00BE2893">
        <w:rPr>
          <w:rFonts w:ascii="Times New Roman" w:hAnsi="Times New Roman" w:cs="Times New Roman"/>
          <w:color w:val="000000" w:themeColor="text1"/>
          <w:sz w:val="24"/>
          <w:szCs w:val="24"/>
          <w:vertAlign w:val="superscript"/>
        </w:rPr>
        <w:footnoteReference w:id="605"/>
      </w:r>
      <w:r w:rsidRPr="00BE2893">
        <w:rPr>
          <w:rFonts w:ascii="Times New Roman" w:hAnsi="Times New Roman" w:cs="Times New Roman"/>
          <w:color w:val="000000" w:themeColor="text1"/>
          <w:sz w:val="24"/>
          <w:szCs w:val="24"/>
        </w:rPr>
        <w:t xml:space="preserve"> Davacı - alacaklı, açtığı bu davada, </w:t>
      </w:r>
      <w:r w:rsidRPr="00BE2893">
        <w:rPr>
          <w:rFonts w:ascii="Times New Roman" w:hAnsi="Times New Roman" w:cs="Times New Roman"/>
          <w:i/>
          <w:iCs/>
          <w:color w:val="000000" w:themeColor="text1"/>
          <w:sz w:val="24"/>
          <w:szCs w:val="24"/>
        </w:rPr>
        <w:t>«dava konusu malın üçüncü kişiye değil, borçluya ait old</w:t>
      </w:r>
      <w:r w:rsidRPr="00BE2893">
        <w:rPr>
          <w:rFonts w:ascii="Times New Roman" w:hAnsi="Times New Roman" w:cs="Times New Roman"/>
          <w:i/>
          <w:iCs/>
          <w:color w:val="000000" w:themeColor="text1"/>
          <w:sz w:val="24"/>
          <w:szCs w:val="24"/>
        </w:rPr>
        <w:t>u</w:t>
      </w:r>
      <w:r w:rsidRPr="00BE2893">
        <w:rPr>
          <w:rFonts w:ascii="Times New Roman" w:hAnsi="Times New Roman" w:cs="Times New Roman"/>
          <w:i/>
          <w:iCs/>
          <w:color w:val="000000" w:themeColor="text1"/>
          <w:sz w:val="24"/>
          <w:szCs w:val="24"/>
        </w:rPr>
        <w:t xml:space="preserve">ğunu» </w:t>
      </w:r>
      <w:r w:rsidRPr="00BE2893">
        <w:rPr>
          <w:rFonts w:ascii="Times New Roman" w:hAnsi="Times New Roman" w:cs="Times New Roman"/>
          <w:color w:val="000000" w:themeColor="text1"/>
          <w:sz w:val="24"/>
          <w:szCs w:val="24"/>
        </w:rPr>
        <w:t>ileri sürer ve bunu kanıtlamaya çalışır.</w:t>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sz w:val="24"/>
          <w:szCs w:val="24"/>
        </w:rPr>
        <w:t xml:space="preserve">Halbuki, </w:t>
      </w:r>
      <w:r w:rsidRPr="00BB137E">
        <w:rPr>
          <w:rFonts w:ascii="Times New Roman" w:hAnsi="Times New Roman" w:cs="Times New Roman"/>
          <w:b/>
          <w:bCs/>
          <w:sz w:val="24"/>
          <w:szCs w:val="24"/>
        </w:rPr>
        <w:t>«iptâl davası»</w:t>
      </w:r>
      <w:r w:rsidRPr="00BB137E">
        <w:rPr>
          <w:rFonts w:ascii="Times New Roman" w:hAnsi="Times New Roman" w:cs="Times New Roman"/>
          <w:sz w:val="24"/>
          <w:szCs w:val="24"/>
        </w:rPr>
        <w:t>nda, davacı - alacaklı, «davalılardan üçüncü kişinin, dava konusu malın maliki olduğunu» önceden kabul etmiş ve bunu bile bile bu davayı açmıştır. Davacı-alacaklı, iptâl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vasında, </w:t>
      </w:r>
      <w:r w:rsidRPr="00BB137E">
        <w:rPr>
          <w:rFonts w:ascii="Times New Roman" w:hAnsi="Times New Roman" w:cs="Times New Roman"/>
          <w:i/>
          <w:iCs/>
          <w:sz w:val="24"/>
          <w:szCs w:val="24"/>
        </w:rPr>
        <w:t>«davalılardan borçlunun, diğer davalı üçüncü kişiye, dava konusu malı devrettiğini ve üçüncü kişinin ‘malik’ olduğunu (ya da ‘rehin hakkı sahibi’ olduğunu) ancak, borçlu ile üçüncü kişi arasındaki işlemin İİK. mad. 278, 280’de öngörülen varsayımlardan dolayı ke</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disi hakkında geçersiz olduğunu ve bu devre (tasarruf işlemine) ra</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men, kendisine o mal üzerinde cebri icra hakkı, tanınmasını» -yani, o malı haczettirip sattırma ve satış parasından alacağını alma hakkı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nınmasını- ister.</w:t>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Eğer davacı - alacaklı, dava konusu malın mülkiyetinin üçüncü kişiye geçip geçmediği konusunda kesin bilgi sahibi olmadığı için, bu malın «borçluya ait old</w:t>
      </w:r>
      <w:r w:rsidRPr="00BB137E">
        <w:rPr>
          <w:rFonts w:ascii="Times New Roman" w:hAnsi="Times New Roman" w:cs="Times New Roman"/>
          <w:i/>
          <w:iCs/>
          <w:sz w:val="24"/>
          <w:szCs w:val="24"/>
        </w:rPr>
        <w:t xml:space="preserve">uğu» kanısıyla </w:t>
      </w:r>
      <w:r w:rsidRPr="00BB137E">
        <w:rPr>
          <w:rFonts w:ascii="Times New Roman" w:hAnsi="Times New Roman" w:cs="Times New Roman"/>
          <w:sz w:val="24"/>
          <w:szCs w:val="24"/>
        </w:rPr>
        <w:t>istihkak davası açar ve dav</w:t>
      </w:r>
      <w:r w:rsidRPr="00BB137E">
        <w:rPr>
          <w:rFonts w:ascii="Times New Roman" w:hAnsi="Times New Roman" w:cs="Times New Roman"/>
          <w:sz w:val="24"/>
          <w:szCs w:val="24"/>
        </w:rPr>
        <w:t>a</w:t>
      </w:r>
      <w:r w:rsidRPr="00BB137E">
        <w:rPr>
          <w:rFonts w:ascii="Times New Roman" w:hAnsi="Times New Roman" w:cs="Times New Roman"/>
          <w:sz w:val="24"/>
          <w:szCs w:val="24"/>
        </w:rPr>
        <w:t>lı-üçüncü kişi de, «o malın kendisine ait olduğunu (devredildiğini)» ileri sürerse, davacı - alacaklı, «borçlu ile üçüncü kişi arasındaki devir işleminin iptâlini» isteyebilir.</w:t>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VI- </w:t>
      </w:r>
      <w:r w:rsidRPr="00BB137E">
        <w:rPr>
          <w:rFonts w:ascii="Times New Roman" w:hAnsi="Times New Roman" w:cs="Times New Roman"/>
          <w:sz w:val="24"/>
          <w:szCs w:val="24"/>
        </w:rPr>
        <w:t>İptal davasına konu olabilecek ve neticede iptâl edilebilecek tasarruflar, İcra ve İflâs Kanununda, üç grup halinde; 278, 279 ve 280 inci maddelerde öngörülmüştür. İİK. mad. 278, 279 ve 280’de iptâl edilebilecek (iptâle tâbi) tasarrufların neler olduğu, teker teker sayılarak (tahdidi olarak) belirtilmiş değildir. Yasanın bu maddelerinde, bazı iptâle tâbi tasarruflar sayılmış ise de, bu sayma sınırlayıcı (tahdidi) değildir. Hangi tasarrufun iptâle tâbi bulunduğunu, olayın koşullarına göre -maddedeki genel tanımlamalar çerçevesinde- hakim takdir ed</w:t>
      </w:r>
      <w:r w:rsidRPr="00BB137E">
        <w:rPr>
          <w:rFonts w:ascii="Times New Roman" w:hAnsi="Times New Roman" w:cs="Times New Roman"/>
          <w:sz w:val="24"/>
          <w:szCs w:val="24"/>
        </w:rPr>
        <w:t>e</w:t>
      </w:r>
      <w:r w:rsidRPr="00BB137E">
        <w:rPr>
          <w:rFonts w:ascii="Times New Roman" w:hAnsi="Times New Roman" w:cs="Times New Roman"/>
          <w:sz w:val="24"/>
          <w:szCs w:val="24"/>
        </w:rPr>
        <w:t>cektir (İİK. mad. 281/I).</w:t>
      </w:r>
      <w:r w:rsidRPr="00BB137E">
        <w:rPr>
          <w:rFonts w:ascii="Times New Roman" w:hAnsi="Times New Roman" w:cs="Times New Roman"/>
          <w:sz w:val="24"/>
          <w:szCs w:val="24"/>
          <w:vertAlign w:val="superscript"/>
        </w:rPr>
        <w:footnoteReference w:id="606"/>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İcra ve İflâs Kanununda öngörülen «iptâl edilebilecek» (iptâle tâbi) tasarruflar ileride İİK. mad. 278, 279 ve 280’de ayrıntılı olarak açıklanmıştır...</w:t>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VII- </w:t>
      </w:r>
      <w:r w:rsidRPr="00BB137E">
        <w:rPr>
          <w:rFonts w:ascii="Times New Roman" w:hAnsi="Times New Roman" w:cs="Times New Roman"/>
          <w:sz w:val="24"/>
          <w:szCs w:val="24"/>
        </w:rPr>
        <w:t>Buraya kadar «</w:t>
      </w:r>
      <w:r w:rsidRPr="00BB137E">
        <w:rPr>
          <w:rFonts w:ascii="Times New Roman" w:hAnsi="Times New Roman" w:cs="Times New Roman"/>
          <w:i/>
          <w:iCs/>
          <w:sz w:val="24"/>
          <w:szCs w:val="24"/>
        </w:rPr>
        <w:t>İcra ve İflâs Kanununa göre açılacak olan iptâl davalarına konu olabilecek tasarruflar</w:t>
      </w:r>
      <w:r w:rsidRPr="00BB137E">
        <w:rPr>
          <w:rFonts w:ascii="Times New Roman" w:hAnsi="Times New Roman" w:cs="Times New Roman"/>
          <w:sz w:val="24"/>
          <w:szCs w:val="24"/>
        </w:rPr>
        <w:t xml:space="preserve">» hakkında yaptığımız </w:t>
      </w:r>
      <w:r w:rsidRPr="00AF2875">
        <w:rPr>
          <w:rFonts w:ascii="Times New Roman" w:hAnsi="Times New Roman" w:cs="Times New Roman"/>
          <w:color w:val="FF0000"/>
          <w:sz w:val="24"/>
          <w:szCs w:val="24"/>
        </w:rPr>
        <w:lastRenderedPageBreak/>
        <w:t xml:space="preserve">açıklamalar, kural olarak, </w:t>
      </w:r>
      <w:r w:rsidRPr="00AF2875">
        <w:rPr>
          <w:rFonts w:ascii="Times New Roman" w:hAnsi="Times New Roman" w:cs="Times New Roman"/>
          <w:b/>
          <w:bCs/>
          <w:color w:val="FF0000"/>
          <w:sz w:val="24"/>
          <w:szCs w:val="24"/>
        </w:rPr>
        <w:t xml:space="preserve">6183 sayılı Kanun -mad. 24-31- uyarınca </w:t>
      </w:r>
      <w:r w:rsidRPr="00BB137E">
        <w:rPr>
          <w:rFonts w:ascii="Times New Roman" w:hAnsi="Times New Roman" w:cs="Times New Roman"/>
          <w:b/>
          <w:bCs/>
          <w:sz w:val="24"/>
          <w:szCs w:val="24"/>
        </w:rPr>
        <w:t xml:space="preserve">açılacak olan iptal davaları </w:t>
      </w:r>
      <w:r w:rsidRPr="00BB137E">
        <w:rPr>
          <w:rFonts w:ascii="Times New Roman" w:hAnsi="Times New Roman" w:cs="Times New Roman"/>
          <w:sz w:val="24"/>
          <w:szCs w:val="24"/>
        </w:rPr>
        <w:t>bakımından da aynen geçerlidir.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Başka bir deyişle, 6183 sayılı Kanun uyarınca açılacak iptâl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vaları ile İİK. mad. 277 vd. göre açılacak iptâl davaları aynı </w:t>
      </w:r>
      <w:r w:rsidRPr="00BB137E">
        <w:rPr>
          <w:rFonts w:ascii="Times New Roman" w:hAnsi="Times New Roman" w:cs="Times New Roman"/>
          <w:i/>
          <w:iCs/>
          <w:sz w:val="24"/>
          <w:szCs w:val="24"/>
        </w:rPr>
        <w:t>«hukuki nitelikte»</w:t>
      </w:r>
      <w:r w:rsidRPr="00BB137E">
        <w:rPr>
          <w:rFonts w:ascii="Times New Roman" w:hAnsi="Times New Roman" w:cs="Times New Roman"/>
          <w:sz w:val="24"/>
          <w:szCs w:val="24"/>
        </w:rPr>
        <w:t>dir.</w:t>
      </w:r>
      <w:r w:rsidRPr="00BB137E">
        <w:rPr>
          <w:rFonts w:ascii="Times New Roman" w:hAnsi="Times New Roman" w:cs="Times New Roman"/>
          <w:sz w:val="24"/>
          <w:szCs w:val="24"/>
          <w:vertAlign w:val="superscript"/>
        </w:rPr>
        <w:footnoteReference w:id="607"/>
      </w:r>
      <w:r w:rsidRPr="00BB137E">
        <w:rPr>
          <w:rFonts w:ascii="Times New Roman" w:hAnsi="Times New Roman" w:cs="Times New Roman"/>
          <w:sz w:val="24"/>
          <w:szCs w:val="24"/>
        </w:rPr>
        <w:t xml:space="preserve"> Bu davalar sonucunda, davanın kabulü halinde ma</w:t>
      </w:r>
      <w:r w:rsidRPr="00BB137E">
        <w:rPr>
          <w:rFonts w:ascii="Times New Roman" w:hAnsi="Times New Roman" w:cs="Times New Roman"/>
          <w:sz w:val="24"/>
          <w:szCs w:val="24"/>
        </w:rPr>
        <w:t>h</w:t>
      </w:r>
      <w:r w:rsidRPr="00BB137E">
        <w:rPr>
          <w:rFonts w:ascii="Times New Roman" w:hAnsi="Times New Roman" w:cs="Times New Roman"/>
          <w:sz w:val="24"/>
          <w:szCs w:val="24"/>
        </w:rPr>
        <w:t>kemece «</w:t>
      </w:r>
      <w:r w:rsidRPr="00BB137E">
        <w:rPr>
          <w:rFonts w:ascii="Times New Roman" w:hAnsi="Times New Roman" w:cs="Times New Roman"/>
          <w:i/>
          <w:iCs/>
          <w:sz w:val="24"/>
          <w:szCs w:val="24"/>
        </w:rPr>
        <w:t>iptâl ve tescil</w:t>
      </w:r>
      <w:r w:rsidRPr="00BB137E">
        <w:rPr>
          <w:rFonts w:ascii="Times New Roman" w:hAnsi="Times New Roman" w:cs="Times New Roman"/>
          <w:sz w:val="24"/>
          <w:szCs w:val="24"/>
        </w:rPr>
        <w:t xml:space="preserve">» kararı değil, </w:t>
      </w:r>
      <w:r w:rsidRPr="00BB137E">
        <w:rPr>
          <w:rFonts w:ascii="Times New Roman" w:hAnsi="Times New Roman" w:cs="Times New Roman"/>
          <w:i/>
          <w:iCs/>
          <w:sz w:val="24"/>
          <w:szCs w:val="24"/>
        </w:rPr>
        <w:t xml:space="preserve">«dava konusu taşınır/taşınmaz üzerinde davacı alacaklıya haciz ve satış isteme yetkisinin tanınması...» </w:t>
      </w:r>
      <w:r w:rsidRPr="00BB137E">
        <w:rPr>
          <w:rFonts w:ascii="Times New Roman" w:hAnsi="Times New Roman" w:cs="Times New Roman"/>
          <w:sz w:val="24"/>
          <w:szCs w:val="24"/>
        </w:rPr>
        <w:t>yönünde hüküm kurulur.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 kanunda da, iptâl konusu olabilecek tasarruflar İcra ve İflâs Yasasına paralel şekilde üç grup halinde -</w:t>
      </w:r>
      <w:r w:rsidRPr="00BB137E">
        <w:rPr>
          <w:rFonts w:ascii="Times New Roman" w:hAnsi="Times New Roman" w:cs="Times New Roman"/>
          <w:b/>
          <w:bCs/>
          <w:sz w:val="24"/>
          <w:szCs w:val="24"/>
        </w:rPr>
        <w:t>a)</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İvazsız tasarruflar</w:t>
      </w:r>
      <w:r w:rsidRPr="00BB137E">
        <w:rPr>
          <w:rFonts w:ascii="Times New Roman" w:hAnsi="Times New Roman" w:cs="Times New Roman"/>
          <w:sz w:val="24"/>
          <w:szCs w:val="24"/>
        </w:rPr>
        <w:t xml:space="preserve">» (mad. 27, 28) (İİK. mad. 278), </w:t>
      </w:r>
      <w:r w:rsidRPr="00BB137E">
        <w:rPr>
          <w:rFonts w:ascii="Times New Roman" w:hAnsi="Times New Roman" w:cs="Times New Roman"/>
          <w:b/>
          <w:bCs/>
          <w:sz w:val="24"/>
          <w:szCs w:val="24"/>
        </w:rPr>
        <w:t>b)</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Aciz halinde iken (ödeme güçsüzlüğü içinde iken yapılan tasarruflar</w:t>
      </w:r>
      <w:r w:rsidRPr="00BB137E">
        <w:rPr>
          <w:rFonts w:ascii="Times New Roman" w:hAnsi="Times New Roman" w:cs="Times New Roman"/>
          <w:sz w:val="24"/>
          <w:szCs w:val="24"/>
        </w:rPr>
        <w:t xml:space="preserve">» (mad. 29) (İİK. mad. 279), </w:t>
      </w:r>
      <w:r w:rsidRPr="00BB137E">
        <w:rPr>
          <w:rFonts w:ascii="Times New Roman" w:hAnsi="Times New Roman" w:cs="Times New Roman"/>
          <w:b/>
          <w:bCs/>
          <w:sz w:val="24"/>
          <w:szCs w:val="24"/>
        </w:rPr>
        <w:t>c)</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Kamu alacağını ödememek amacı ile yapılan tasarruflar</w:t>
      </w:r>
      <w:r w:rsidRPr="00BB137E">
        <w:rPr>
          <w:rFonts w:ascii="Times New Roman" w:hAnsi="Times New Roman" w:cs="Times New Roman"/>
          <w:sz w:val="24"/>
          <w:szCs w:val="24"/>
        </w:rPr>
        <w:t>» (mad. 30) (İİK. mad. 280) şeklinde- düzenlenmiştir.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«6183 sayılı Kanuna göre açılabilecek iptâl davalarının konusu»na ilişkin olarak;</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diğer davalı üçüncü kişinin açtığı tapu iptali ve tescil davasını kabul ederek, dava konusu taşınmazı davalı üçüncü kişi adına tescil edilmesini sağlayan tasarrufun iptali davasına konu ol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bileceğini»</w:t>
      </w:r>
      <w:r w:rsidRPr="00BB137E">
        <w:rPr>
          <w:rFonts w:ascii="Times New Roman" w:hAnsi="Times New Roman" w:cs="Times New Roman"/>
          <w:i/>
          <w:iCs/>
          <w:sz w:val="24"/>
          <w:szCs w:val="24"/>
          <w:vertAlign w:val="superscript"/>
        </w:rPr>
        <w:footnoteReference w:id="60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tarafından yapılmamış olan tasarruflar hakkında iptal davası açılamayacağını»</w:t>
      </w:r>
      <w:r w:rsidRPr="00BB137E">
        <w:rPr>
          <w:rFonts w:ascii="Times New Roman" w:hAnsi="Times New Roman" w:cs="Times New Roman"/>
          <w:i/>
          <w:iCs/>
          <w:sz w:val="24"/>
          <w:szCs w:val="24"/>
          <w:vertAlign w:val="superscript"/>
        </w:rPr>
        <w:footnoteReference w:id="60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«Devredilen şirket hisseleri hakkında «tasarrufun iptali davası» açılabileceğini»</w:t>
      </w:r>
      <w:r w:rsidRPr="00BB137E">
        <w:rPr>
          <w:rFonts w:ascii="Times New Roman" w:hAnsi="Times New Roman" w:cs="Times New Roman"/>
          <w:i/>
          <w:iCs/>
          <w:sz w:val="24"/>
          <w:szCs w:val="24"/>
          <w:vertAlign w:val="superscript"/>
        </w:rPr>
        <w:footnoteReference w:id="61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«6183 sayılı Kanun’un 24 vd. maddelerine göre açılan tasa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rufun iptali davalarının dinlenebilmesi için ‘kamu veya kurum alac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ğının iptal konusu tasarruftan önce doğmuş bulunması’ ve ‘k</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rum/kamu alacağını tahsili için yapılan icra takibinin kesinleşmiş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ması gerekeceğini»</w:t>
      </w:r>
      <w:r w:rsidRPr="00BB137E">
        <w:rPr>
          <w:rFonts w:ascii="Times New Roman" w:hAnsi="Times New Roman" w:cs="Times New Roman"/>
          <w:i/>
          <w:iCs/>
          <w:sz w:val="24"/>
          <w:szCs w:val="24"/>
          <w:vertAlign w:val="superscript"/>
        </w:rPr>
        <w:footnoteReference w:id="61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«Kamu alacağının tahsili için, 6183 s. Kanuna göre muvazaalı işlemlerin iptâlini sağlamak için dava açılabileceğini»</w:t>
      </w:r>
      <w:r w:rsidRPr="00BB137E">
        <w:rPr>
          <w:rFonts w:ascii="Times New Roman" w:hAnsi="Times New Roman" w:cs="Times New Roman"/>
          <w:i/>
          <w:iCs/>
          <w:sz w:val="24"/>
          <w:szCs w:val="24"/>
          <w:vertAlign w:val="superscript"/>
        </w:rPr>
        <w:footnoteReference w:id="61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xml:space="preserve">√ «İptâl davasına konu olabilecek tasarrufların 6183 s. Kanun’da </w:t>
      </w:r>
      <w:r w:rsidRPr="00BB137E">
        <w:rPr>
          <w:rFonts w:ascii="Times New Roman" w:hAnsi="Times New Roman" w:cs="Times New Roman"/>
          <w:i/>
          <w:iCs/>
          <w:sz w:val="24"/>
          <w:szCs w:val="24"/>
        </w:rPr>
        <w:t>üç grup halinde’ düzenlenmiş olduğunu»</w:t>
      </w:r>
      <w:r w:rsidRPr="00BB137E">
        <w:rPr>
          <w:rFonts w:ascii="Times New Roman" w:hAnsi="Times New Roman" w:cs="Times New Roman"/>
          <w:i/>
          <w:iCs/>
          <w:sz w:val="24"/>
          <w:szCs w:val="24"/>
          <w:vertAlign w:val="superscript"/>
        </w:rPr>
        <w:footnoteReference w:id="61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«Cebri icra yoluyla, icra dairesince yapılan ihalelerin iptâli için -6183 sayılı Kanun uyarınca, kamu alacağından dolayı- iptâl davası açılamayacağını»</w:t>
      </w:r>
      <w:r w:rsidRPr="00BB137E">
        <w:rPr>
          <w:rFonts w:ascii="Times New Roman" w:hAnsi="Times New Roman" w:cs="Times New Roman"/>
          <w:i/>
          <w:iCs/>
          <w:sz w:val="24"/>
          <w:szCs w:val="24"/>
          <w:vertAlign w:val="superscript"/>
        </w:rPr>
        <w:footnoteReference w:id="61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«Gerek uygulamada gerek doktrinde kira akitlerinin tasarrufun iptâli davasına konu edilebileceği kabul edildiğinden, 6183 sayılı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nun uyarınca da kamu alacağını engeller nitelikteki borçlu tarafından yapılmış olan kira sözleşmesinin iptâli için de iptâl davası açılabil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w:t>
      </w:r>
      <w:r w:rsidRPr="00BB137E">
        <w:rPr>
          <w:rFonts w:ascii="Times New Roman" w:hAnsi="Times New Roman" w:cs="Times New Roman"/>
          <w:i/>
          <w:iCs/>
          <w:sz w:val="24"/>
          <w:szCs w:val="24"/>
          <w:vertAlign w:val="superscript"/>
        </w:rPr>
        <w:footnoteReference w:id="615"/>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(8) </w:t>
      </w:r>
      <w:r w:rsidRPr="00BB137E">
        <w:rPr>
          <w:rFonts w:ascii="Times New Roman" w:hAnsi="Times New Roman" w:cs="Times New Roman"/>
          <w:sz w:val="24"/>
          <w:szCs w:val="24"/>
        </w:rPr>
        <w:t>Bknz: İleride, dipn. 14</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(9) a) Hacizdeki iptal davalarında </w:t>
      </w:r>
      <w:r w:rsidRPr="00BB137E">
        <w:rPr>
          <w:rFonts w:ascii="Times New Roman" w:hAnsi="Times New Roman" w:cs="Times New Roman"/>
          <w:sz w:val="24"/>
          <w:szCs w:val="24"/>
        </w:rPr>
        <w:t xml:space="preserve">yani haciz yolu ile takiplerde, davacının alacağının </w:t>
      </w:r>
      <w:r w:rsidRPr="00BB137E">
        <w:rPr>
          <w:rFonts w:ascii="Times New Roman" w:hAnsi="Times New Roman" w:cs="Times New Roman"/>
          <w:i/>
          <w:iCs/>
          <w:sz w:val="24"/>
          <w:szCs w:val="24"/>
        </w:rPr>
        <w:t>(aciz belgesinde yazılı olan alacağının)</w:t>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miktarı</w:t>
      </w:r>
      <w:r w:rsidRPr="00BB137E">
        <w:rPr>
          <w:rFonts w:ascii="Times New Roman" w:hAnsi="Times New Roman" w:cs="Times New Roman"/>
          <w:sz w:val="24"/>
          <w:szCs w:val="24"/>
        </w:rPr>
        <w:t xml:space="preserve"> ile, iptâl konusu tasarrufun </w:t>
      </w:r>
      <w:r w:rsidRPr="00BB137E">
        <w:rPr>
          <w:rFonts w:ascii="Times New Roman" w:hAnsi="Times New Roman" w:cs="Times New Roman"/>
          <w:i/>
          <w:iCs/>
          <w:sz w:val="24"/>
          <w:szCs w:val="24"/>
        </w:rPr>
        <w:t>(tasarrufa konu taşınırın/taşınmazın)</w:t>
      </w:r>
      <w:r w:rsidR="00361DA4" w:rsidRPr="00BB137E">
        <w:rPr>
          <w:rFonts w:ascii="Times New Roman" w:hAnsi="Times New Roman" w:cs="Times New Roman"/>
          <w:i/>
          <w:iCs/>
          <w:sz w:val="24"/>
          <w:szCs w:val="24"/>
        </w:rPr>
        <w:t xml:space="preserve"> </w:t>
      </w:r>
      <w:r w:rsidRPr="00BB137E">
        <w:rPr>
          <w:rFonts w:ascii="Times New Roman" w:hAnsi="Times New Roman" w:cs="Times New Roman"/>
          <w:b/>
          <w:bCs/>
          <w:sz w:val="24"/>
          <w:szCs w:val="24"/>
        </w:rPr>
        <w:t>d</w:t>
      </w:r>
      <w:r w:rsidRPr="00BB137E">
        <w:rPr>
          <w:rFonts w:ascii="Times New Roman" w:hAnsi="Times New Roman" w:cs="Times New Roman"/>
          <w:b/>
          <w:bCs/>
          <w:sz w:val="24"/>
          <w:szCs w:val="24"/>
        </w:rPr>
        <w:t>e</w:t>
      </w:r>
      <w:r w:rsidRPr="00BB137E">
        <w:rPr>
          <w:rFonts w:ascii="Times New Roman" w:hAnsi="Times New Roman" w:cs="Times New Roman"/>
          <w:b/>
          <w:bCs/>
          <w:sz w:val="24"/>
          <w:szCs w:val="24"/>
        </w:rPr>
        <w:t>ğerinden</w:t>
      </w:r>
      <w:r w:rsidRPr="00BB137E">
        <w:rPr>
          <w:rFonts w:ascii="Times New Roman" w:hAnsi="Times New Roman" w:cs="Times New Roman"/>
          <w:sz w:val="24"/>
          <w:szCs w:val="24"/>
        </w:rPr>
        <w:t xml:space="preserve"> hangisi az ise, ona göre</w:t>
      </w:r>
      <w:r w:rsidRPr="00BB137E">
        <w:rPr>
          <w:rFonts w:ascii="Times New Roman" w:hAnsi="Times New Roman" w:cs="Times New Roman"/>
          <w:sz w:val="24"/>
          <w:szCs w:val="24"/>
          <w:vertAlign w:val="superscript"/>
        </w:rPr>
        <w:footnoteReference w:id="616"/>
      </w:r>
      <w:r w:rsidRPr="00BB137E">
        <w:rPr>
          <w:rFonts w:ascii="Times New Roman" w:hAnsi="Times New Roman" w:cs="Times New Roman"/>
          <w:sz w:val="24"/>
          <w:szCs w:val="24"/>
        </w:rPr>
        <w:t xml:space="preserve"> harç hesaplanır.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Fon</w:t>
      </w:r>
      <w:r w:rsidRPr="00BB137E">
        <w:rPr>
          <w:rFonts w:ascii="Times New Roman" w:hAnsi="Times New Roman" w:cs="Times New Roman"/>
          <w:sz w:val="24"/>
          <w:szCs w:val="24"/>
        </w:rPr>
        <w:t xml:space="preserve"> -4389 s. Bankalar Kanunu’nun 15/3 maddesi uyarınca- </w:t>
      </w:r>
      <w:r w:rsidRPr="00BB137E">
        <w:rPr>
          <w:rFonts w:ascii="Times New Roman" w:hAnsi="Times New Roman" w:cs="Times New Roman"/>
          <w:i/>
          <w:iCs/>
          <w:sz w:val="24"/>
          <w:szCs w:val="24"/>
        </w:rPr>
        <w:t xml:space="preserve">yargı harçları </w:t>
      </w:r>
      <w:r w:rsidRPr="00BB137E">
        <w:rPr>
          <w:rFonts w:ascii="Times New Roman" w:hAnsi="Times New Roman" w:cs="Times New Roman"/>
          <w:sz w:val="24"/>
          <w:szCs w:val="24"/>
        </w:rPr>
        <w:t xml:space="preserve">dahil her türlü harçtan muaf olduğundan, tasarrufun iptali davası sonucunda mahkemece, </w:t>
      </w:r>
      <w:r w:rsidRPr="00BB137E">
        <w:rPr>
          <w:rFonts w:ascii="Times New Roman" w:hAnsi="Times New Roman" w:cs="Times New Roman"/>
          <w:i/>
          <w:iCs/>
          <w:sz w:val="24"/>
          <w:szCs w:val="24"/>
        </w:rPr>
        <w:t xml:space="preserve">Fon </w:t>
      </w:r>
      <w:r w:rsidRPr="00BB137E">
        <w:rPr>
          <w:rFonts w:ascii="Times New Roman" w:hAnsi="Times New Roman" w:cs="Times New Roman"/>
          <w:sz w:val="24"/>
          <w:szCs w:val="24"/>
        </w:rPr>
        <w:t>yargı harçlarından sorumlu tut</w:t>
      </w:r>
      <w:r w:rsidRPr="00BB137E">
        <w:rPr>
          <w:rFonts w:ascii="Times New Roman" w:hAnsi="Times New Roman" w:cs="Times New Roman"/>
          <w:sz w:val="24"/>
          <w:szCs w:val="24"/>
        </w:rPr>
        <w:t>u</w:t>
      </w:r>
      <w:r w:rsidRPr="00BB137E">
        <w:rPr>
          <w:rFonts w:ascii="Times New Roman" w:hAnsi="Times New Roman" w:cs="Times New Roman"/>
          <w:sz w:val="24"/>
          <w:szCs w:val="24"/>
        </w:rPr>
        <w:t>lamaz.</w:t>
      </w:r>
      <w:r w:rsidRPr="00BB137E">
        <w:rPr>
          <w:rFonts w:ascii="Times New Roman" w:hAnsi="Times New Roman" w:cs="Times New Roman"/>
          <w:sz w:val="24"/>
          <w:szCs w:val="24"/>
          <w:vertAlign w:val="superscript"/>
        </w:rPr>
        <w:footnoteReference w:id="617"/>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Yargılama sırasında </w:t>
      </w:r>
      <w:r w:rsidRPr="00BB137E">
        <w:rPr>
          <w:rFonts w:ascii="Times New Roman" w:hAnsi="Times New Roman" w:cs="Times New Roman"/>
          <w:i/>
          <w:iCs/>
          <w:sz w:val="24"/>
          <w:szCs w:val="24"/>
        </w:rPr>
        <w:t>takip konusu borcun ödenmesi</w:t>
      </w:r>
      <w:r w:rsidRPr="00BB137E">
        <w:rPr>
          <w:rFonts w:ascii="Times New Roman" w:hAnsi="Times New Roman" w:cs="Times New Roman"/>
          <w:sz w:val="24"/>
          <w:szCs w:val="24"/>
        </w:rPr>
        <w:t xml:space="preserve"> halinde, mahkemece -«konusu kalmayan istem hakkında karar verilmesine yer olmadığına» şeklinde karar verilirken- «maktu» karar ve ilam harcına hükmedilmesi gerekir.</w:t>
      </w:r>
      <w:r w:rsidRPr="00BB137E">
        <w:rPr>
          <w:rFonts w:ascii="Times New Roman" w:hAnsi="Times New Roman" w:cs="Times New Roman"/>
          <w:sz w:val="24"/>
          <w:szCs w:val="24"/>
          <w:vertAlign w:val="superscript"/>
        </w:rPr>
        <w:footnoteReference w:id="618"/>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Tasarrufun iptâli davalarında, bir davalı ancak iptâline karar ver</w:t>
      </w:r>
      <w:r w:rsidRPr="00BB137E">
        <w:rPr>
          <w:rFonts w:ascii="Times New Roman" w:hAnsi="Times New Roman" w:cs="Times New Roman"/>
          <w:sz w:val="24"/>
          <w:szCs w:val="24"/>
        </w:rPr>
        <w:t>i</w:t>
      </w:r>
      <w:r w:rsidRPr="00BB137E">
        <w:rPr>
          <w:rFonts w:ascii="Times New Roman" w:hAnsi="Times New Roman" w:cs="Times New Roman"/>
          <w:sz w:val="24"/>
          <w:szCs w:val="24"/>
        </w:rPr>
        <w:t>len tasarruftaki (ya da tasarruflardaki) müddeabihin toplam değeri üzerinden, oranlama yapılarak «harç» ve «vekalet ücreti» yönünden bu oranla sorumlu tutulabilir fakat kendisinin taraf olmadığı tasarrufla</w:t>
      </w:r>
      <w:r w:rsidRPr="00BB137E">
        <w:rPr>
          <w:rFonts w:ascii="Times New Roman" w:hAnsi="Times New Roman" w:cs="Times New Roman"/>
          <w:sz w:val="24"/>
          <w:szCs w:val="24"/>
        </w:rPr>
        <w:t>r</w:t>
      </w:r>
      <w:r w:rsidRPr="00AF2875">
        <w:rPr>
          <w:rFonts w:ascii="Times New Roman" w:hAnsi="Times New Roman" w:cs="Times New Roman"/>
          <w:color w:val="FF0000"/>
          <w:sz w:val="24"/>
          <w:szCs w:val="24"/>
        </w:rPr>
        <w:lastRenderedPageBreak/>
        <w:t xml:space="preserve">daki müddeabihlerin toplam değerleri üzerinden «harç» ve «vekalet </w:t>
      </w:r>
      <w:r w:rsidRPr="00BB137E">
        <w:rPr>
          <w:rFonts w:ascii="Times New Roman" w:hAnsi="Times New Roman" w:cs="Times New Roman"/>
          <w:sz w:val="24"/>
          <w:szCs w:val="24"/>
        </w:rPr>
        <w:t>ücreti»nden diğer davalılarla birlikte müştereken ve müteselsilen s</w:t>
      </w:r>
      <w:r w:rsidRPr="00BB137E">
        <w:rPr>
          <w:rFonts w:ascii="Times New Roman" w:hAnsi="Times New Roman" w:cs="Times New Roman"/>
          <w:sz w:val="24"/>
          <w:szCs w:val="24"/>
        </w:rPr>
        <w:t>o</w:t>
      </w:r>
      <w:r w:rsidRPr="00BB137E">
        <w:rPr>
          <w:rFonts w:ascii="Times New Roman" w:hAnsi="Times New Roman" w:cs="Times New Roman"/>
          <w:sz w:val="24"/>
          <w:szCs w:val="24"/>
        </w:rPr>
        <w:t>rumlu tutulamaz.</w:t>
      </w:r>
      <w:r w:rsidRPr="00BB137E">
        <w:rPr>
          <w:rFonts w:ascii="Times New Roman" w:hAnsi="Times New Roman" w:cs="Times New Roman"/>
          <w:sz w:val="24"/>
          <w:szCs w:val="24"/>
          <w:vertAlign w:val="superscript"/>
        </w:rPr>
        <w:footnoteReference w:id="619"/>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b/>
          <w:bCs/>
          <w:i/>
          <w:iCs/>
          <w:sz w:val="24"/>
          <w:szCs w:val="24"/>
        </w:rPr>
        <w:t xml:space="preserve"> </w:t>
      </w:r>
      <w:r w:rsidRPr="00BB137E">
        <w:rPr>
          <w:rFonts w:ascii="Times New Roman" w:hAnsi="Times New Roman" w:cs="Times New Roman"/>
          <w:sz w:val="24"/>
          <w:szCs w:val="24"/>
        </w:rPr>
        <w:t xml:space="preserve">«Üçüncü kişinin İİK. </w:t>
      </w:r>
      <w:r w:rsidRPr="00BB137E">
        <w:rPr>
          <w:rFonts w:ascii="Times New Roman" w:hAnsi="Times New Roman" w:cs="Times New Roman"/>
          <w:i/>
          <w:iCs/>
          <w:sz w:val="24"/>
          <w:szCs w:val="24"/>
        </w:rPr>
        <w:t>mad. 96 vd. maddeleri uyarınca açtığı ‘istihkak’ ve davalı alacaklının İİK. mad. 97/17. ma</w:t>
      </w:r>
      <w:r w:rsidRPr="00BB137E">
        <w:rPr>
          <w:rFonts w:ascii="Times New Roman" w:hAnsi="Times New Roman" w:cs="Times New Roman"/>
          <w:i/>
          <w:iCs/>
          <w:sz w:val="24"/>
          <w:szCs w:val="24"/>
        </w:rPr>
        <w:t>d</w:t>
      </w:r>
      <w:r w:rsidRPr="00BB137E">
        <w:rPr>
          <w:rFonts w:ascii="Times New Roman" w:hAnsi="Times New Roman" w:cs="Times New Roman"/>
          <w:i/>
          <w:iCs/>
          <w:sz w:val="24"/>
          <w:szCs w:val="24"/>
        </w:rPr>
        <w:t>desi uyarınca karşı dava olarak açtığı «tasarrufun iptali» davası nit</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liğindeki davada, takip borçlusunun iflasına karar verilmiş ve buna ilişkin hüküm de kesinleşmiş olduğundan, dava konusu haczin İİK. mad. 193/2 gereğince düşeceği, hükümden sonra ortaya çıkan bu yeni durum karşısında konusuz kalan istihkak davasında karar verilmesine yer olmadığı, maktu karar ve ilam harcı ile yargılama giderleri ve nispi vekâlet ücretinin davanın açılmasına neden olan tarafa yükletilmesine karar verilebilmesi için hükmün bozulması gerektiğini»</w:t>
      </w:r>
      <w:r w:rsidRPr="00BB137E">
        <w:rPr>
          <w:rFonts w:ascii="Times New Roman" w:hAnsi="Times New Roman" w:cs="Times New Roman"/>
          <w:i/>
          <w:iCs/>
          <w:sz w:val="24"/>
          <w:szCs w:val="24"/>
          <w:vertAlign w:val="superscript"/>
        </w:rPr>
        <w:footnoteReference w:id="620"/>
      </w: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b) İflastaki iptal davalarında </w:t>
      </w:r>
      <w:r w:rsidRPr="00BB137E">
        <w:rPr>
          <w:rFonts w:ascii="Times New Roman" w:hAnsi="Times New Roman" w:cs="Times New Roman"/>
          <w:sz w:val="24"/>
          <w:szCs w:val="24"/>
        </w:rPr>
        <w:t xml:space="preserve">yani iflas yolu ile takiplerden </w:t>
      </w:r>
      <w:r w:rsidRPr="00BB137E">
        <w:rPr>
          <w:rFonts w:ascii="Times New Roman" w:hAnsi="Times New Roman" w:cs="Times New Roman"/>
          <w:i/>
          <w:iCs/>
          <w:sz w:val="24"/>
          <w:szCs w:val="24"/>
        </w:rPr>
        <w:t xml:space="preserve">iptal konusu tasarrufun </w:t>
      </w:r>
      <w:r w:rsidRPr="00BB137E">
        <w:rPr>
          <w:rFonts w:ascii="Times New Roman" w:hAnsi="Times New Roman" w:cs="Times New Roman"/>
          <w:sz w:val="24"/>
          <w:szCs w:val="24"/>
        </w:rPr>
        <w:t xml:space="preserve">-tasarruf tarihindeki- </w:t>
      </w:r>
      <w:r w:rsidRPr="00BB137E">
        <w:rPr>
          <w:rFonts w:ascii="Times New Roman" w:hAnsi="Times New Roman" w:cs="Times New Roman"/>
          <w:i/>
          <w:iCs/>
          <w:sz w:val="24"/>
          <w:szCs w:val="24"/>
        </w:rPr>
        <w:t>tamamının değeri üzerinden</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nisbi</w:t>
      </w:r>
      <w:r w:rsidR="00361DA4"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oranda harç alınır. Yani; dava açılırken bu değer üzerinden nisbi oranda</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p e ş i n</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h a r ç</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alındığı gibi, «davanın kabulüne» karar v</w:t>
      </w:r>
      <w:r w:rsidRPr="00BB137E">
        <w:rPr>
          <w:rFonts w:ascii="Times New Roman" w:hAnsi="Times New Roman" w:cs="Times New Roman"/>
          <w:sz w:val="24"/>
          <w:szCs w:val="24"/>
        </w:rPr>
        <w:t>e</w:t>
      </w:r>
      <w:r w:rsidRPr="00BB137E">
        <w:rPr>
          <w:rFonts w:ascii="Times New Roman" w:hAnsi="Times New Roman" w:cs="Times New Roman"/>
          <w:sz w:val="24"/>
          <w:szCs w:val="24"/>
        </w:rPr>
        <w:t>rilmesi halinde aynı değer üzerinden</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n i s b i</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oranda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k a r a r</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ve</w:t>
      </w:r>
      <w:r w:rsidR="00AF2875">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i l a m</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h a r c ı</w:t>
      </w:r>
      <w:r w:rsidR="00AF2875">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alınır.</w:t>
      </w:r>
      <w:r w:rsidRPr="00BB137E">
        <w:rPr>
          <w:rFonts w:ascii="Times New Roman" w:hAnsi="Times New Roman" w:cs="Times New Roman"/>
          <w:sz w:val="24"/>
          <w:szCs w:val="24"/>
          <w:vertAlign w:val="superscript"/>
        </w:rPr>
        <w:footnoteReference w:id="621"/>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II- </w:t>
      </w:r>
      <w:r w:rsidRPr="00BB137E">
        <w:rPr>
          <w:rFonts w:ascii="Times New Roman" w:hAnsi="Times New Roman" w:cs="Times New Roman"/>
          <w:sz w:val="24"/>
          <w:szCs w:val="24"/>
        </w:rPr>
        <w:t>«İptâl davalarından alınacak harç» konusunda, yukarıda yap</w:t>
      </w:r>
      <w:r w:rsidRPr="00BB137E">
        <w:rPr>
          <w:rFonts w:ascii="Times New Roman" w:hAnsi="Times New Roman" w:cs="Times New Roman"/>
          <w:sz w:val="24"/>
          <w:szCs w:val="24"/>
        </w:rPr>
        <w:t>ı</w:t>
      </w:r>
      <w:r w:rsidRPr="00BB137E">
        <w:rPr>
          <w:rFonts w:ascii="Times New Roman" w:hAnsi="Times New Roman" w:cs="Times New Roman"/>
          <w:sz w:val="24"/>
          <w:szCs w:val="24"/>
        </w:rPr>
        <w:t xml:space="preserve">lan açıklamalar; </w:t>
      </w:r>
      <w:r w:rsidRPr="00BB137E">
        <w:rPr>
          <w:rFonts w:ascii="Times New Roman" w:hAnsi="Times New Roman" w:cs="Times New Roman"/>
          <w:b/>
          <w:bCs/>
          <w:sz w:val="24"/>
          <w:szCs w:val="24"/>
        </w:rPr>
        <w:t xml:space="preserve">6183 sayılı Kanun uyarınca, kamu alacağından dolayı, kamu idarelerince açılacak olan iptâl davalarında </w:t>
      </w:r>
      <w:r w:rsidRPr="00BB137E">
        <w:rPr>
          <w:rFonts w:ascii="Times New Roman" w:hAnsi="Times New Roman" w:cs="Times New Roman"/>
          <w:sz w:val="24"/>
          <w:szCs w:val="24"/>
        </w:rPr>
        <w:t>da aynen geçerlidir.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Yani; «6183 sayılı kanun uyarınca açılan tasarrufun iptali daval</w:t>
      </w:r>
      <w:r w:rsidRPr="00BB137E">
        <w:rPr>
          <w:rFonts w:ascii="Times New Roman" w:hAnsi="Times New Roman" w:cs="Times New Roman"/>
          <w:sz w:val="24"/>
          <w:szCs w:val="24"/>
        </w:rPr>
        <w:t>a</w:t>
      </w:r>
      <w:r w:rsidRPr="00BB137E">
        <w:rPr>
          <w:rFonts w:ascii="Times New Roman" w:hAnsi="Times New Roman" w:cs="Times New Roman"/>
          <w:sz w:val="24"/>
          <w:szCs w:val="24"/>
        </w:rPr>
        <w:t>rında takip konusu alacağın miktarı ile iptali istenen tasarrufun, tasarruf tarihindeki değerinden hangisi az ise onun üzerinden nisbi karar ve ilam harcı» alınır.</w:t>
      </w:r>
      <w:r w:rsidRPr="00BB137E">
        <w:rPr>
          <w:rFonts w:ascii="Times New Roman" w:hAnsi="Times New Roman" w:cs="Times New Roman"/>
          <w:sz w:val="24"/>
          <w:szCs w:val="24"/>
          <w:vertAlign w:val="superscript"/>
        </w:rPr>
        <w:footnoteReference w:id="622"/>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 xml:space="preserve">(10) </w:t>
      </w:r>
      <w:r w:rsidRPr="00BB137E">
        <w:rPr>
          <w:rFonts w:ascii="Times New Roman" w:hAnsi="Times New Roman" w:cs="Times New Roman"/>
          <w:sz w:val="24"/>
          <w:szCs w:val="24"/>
        </w:rPr>
        <w:t xml:space="preserve">İptâl davasının dinlenebilmesi için ayrıca, </w:t>
      </w:r>
      <w:r w:rsidRPr="00BB137E">
        <w:rPr>
          <w:rFonts w:ascii="Times New Roman" w:hAnsi="Times New Roman" w:cs="Times New Roman"/>
          <w:i/>
          <w:iCs/>
          <w:sz w:val="24"/>
          <w:szCs w:val="24"/>
        </w:rPr>
        <w:t>“dav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 xml:space="preserve">cı-alacaklının alacağının, dava (iptâl) konusu tasarruftan önce doğmuş olması” </w:t>
      </w:r>
      <w:r w:rsidRPr="00BB137E">
        <w:rPr>
          <w:rFonts w:ascii="Times New Roman" w:hAnsi="Times New Roman" w:cs="Times New Roman"/>
          <w:sz w:val="24"/>
          <w:szCs w:val="24"/>
        </w:rPr>
        <w:t>gerekli midir? Başka bir deyişle, davacı-alacaklı,</w:t>
      </w:r>
      <w:r w:rsidRPr="00BB137E">
        <w:rPr>
          <w:rFonts w:ascii="Times New Roman" w:hAnsi="Times New Roman" w:cs="Times New Roman"/>
          <w:i/>
          <w:iCs/>
          <w:sz w:val="24"/>
          <w:szCs w:val="24"/>
        </w:rPr>
        <w:t xml:space="preserve"> “kendi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cağının doğum tarihinden önce yapılan tasarrufların iptâlini”</w:t>
      </w:r>
      <w:r w:rsidRPr="00BB137E">
        <w:rPr>
          <w:rFonts w:ascii="Times New Roman" w:hAnsi="Times New Roman" w:cs="Times New Roman"/>
          <w:sz w:val="24"/>
          <w:szCs w:val="24"/>
        </w:rPr>
        <w:t xml:space="preserve"> istey</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mez mi? Bu konunun </w:t>
      </w:r>
      <w:r w:rsidRPr="00BB137E">
        <w:rPr>
          <w:rFonts w:ascii="Times New Roman" w:hAnsi="Times New Roman" w:cs="Times New Roman"/>
          <w:b/>
          <w:bCs/>
          <w:sz w:val="24"/>
          <w:szCs w:val="24"/>
        </w:rPr>
        <w:t xml:space="preserve">doktrinde </w:t>
      </w:r>
      <w:r w:rsidRPr="00BB137E">
        <w:rPr>
          <w:rFonts w:ascii="Times New Roman" w:hAnsi="Times New Roman" w:cs="Times New Roman"/>
          <w:sz w:val="24"/>
          <w:szCs w:val="24"/>
        </w:rPr>
        <w:t>tartışmalı olduğunu görüyoruz. Ge</w:t>
      </w:r>
      <w:r w:rsidRPr="00BB137E">
        <w:rPr>
          <w:rFonts w:ascii="Times New Roman" w:hAnsi="Times New Roman" w:cs="Times New Roman"/>
          <w:sz w:val="24"/>
          <w:szCs w:val="24"/>
        </w:rPr>
        <w:t>r</w:t>
      </w:r>
      <w:r w:rsidRPr="00AF2875">
        <w:rPr>
          <w:rFonts w:ascii="Times New Roman" w:hAnsi="Times New Roman" w:cs="Times New Roman"/>
          <w:color w:val="FF0000"/>
          <w:sz w:val="24"/>
          <w:szCs w:val="24"/>
        </w:rPr>
        <w:lastRenderedPageBreak/>
        <w:t xml:space="preserve">çekten </w:t>
      </w:r>
      <w:r w:rsidRPr="00AF2875">
        <w:rPr>
          <w:rFonts w:ascii="Times New Roman" w:hAnsi="Times New Roman" w:cs="Times New Roman"/>
          <w:b/>
          <w:bCs/>
          <w:color w:val="FF0000"/>
          <w:sz w:val="24"/>
          <w:szCs w:val="24"/>
        </w:rPr>
        <w:t>bir görüşe göre;</w:t>
      </w:r>
      <w:r w:rsidRPr="00AF2875">
        <w:rPr>
          <w:rFonts w:ascii="Times New Roman" w:hAnsi="Times New Roman" w:cs="Times New Roman"/>
          <w:b/>
          <w:bCs/>
          <w:color w:val="FF0000"/>
          <w:sz w:val="24"/>
          <w:szCs w:val="24"/>
          <w:vertAlign w:val="superscript"/>
        </w:rPr>
        <w:footnoteReference w:id="623"/>
      </w:r>
      <w:r w:rsidRPr="00AF2875">
        <w:rPr>
          <w:rFonts w:ascii="Times New Roman" w:hAnsi="Times New Roman" w:cs="Times New Roman"/>
          <w:color w:val="FF0000"/>
          <w:sz w:val="24"/>
          <w:szCs w:val="24"/>
        </w:rPr>
        <w:t xml:space="preserve"> </w:t>
      </w:r>
      <w:r w:rsidRPr="00AF2875">
        <w:rPr>
          <w:rFonts w:ascii="Times New Roman" w:hAnsi="Times New Roman" w:cs="Times New Roman"/>
          <w:i/>
          <w:iCs/>
          <w:color w:val="FF0000"/>
          <w:sz w:val="24"/>
          <w:szCs w:val="24"/>
        </w:rPr>
        <w:t xml:space="preserve">“alacaklının alacağının doğum tarihi, </w:t>
      </w:r>
      <w:r w:rsidRPr="00BB137E">
        <w:rPr>
          <w:rFonts w:ascii="Times New Roman" w:hAnsi="Times New Roman" w:cs="Times New Roman"/>
          <w:i/>
          <w:iCs/>
          <w:sz w:val="24"/>
          <w:szCs w:val="24"/>
        </w:rPr>
        <w:t xml:space="preserve">iptâle konu tasarruftan sonra olsa bile, alacaklının iptâl davası açma hakkı vardır.” </w:t>
      </w:r>
      <w:r w:rsidRPr="00BB137E">
        <w:rPr>
          <w:rFonts w:ascii="Times New Roman" w:hAnsi="Times New Roman" w:cs="Times New Roman"/>
          <w:sz w:val="24"/>
          <w:szCs w:val="24"/>
        </w:rPr>
        <w:t xml:space="preserve">Buna karşın </w:t>
      </w:r>
      <w:r w:rsidRPr="00BB137E">
        <w:rPr>
          <w:rFonts w:ascii="Times New Roman" w:hAnsi="Times New Roman" w:cs="Times New Roman"/>
          <w:b/>
          <w:bCs/>
          <w:sz w:val="24"/>
          <w:szCs w:val="24"/>
        </w:rPr>
        <w:t>diğer bir görüşe göre</w:t>
      </w:r>
      <w:r w:rsidRPr="00BB137E">
        <w:rPr>
          <w:rFonts w:ascii="Times New Roman" w:hAnsi="Times New Roman" w:cs="Times New Roman"/>
          <w:b/>
          <w:bCs/>
          <w:sz w:val="24"/>
          <w:szCs w:val="24"/>
          <w:vertAlign w:val="superscript"/>
        </w:rPr>
        <w:footnoteReference w:id="624"/>
      </w:r>
      <w:r w:rsidRPr="00BB137E">
        <w:rPr>
          <w:rFonts w:ascii="Times New Roman" w:hAnsi="Times New Roman" w:cs="Times New Roman"/>
          <w:sz w:val="24"/>
          <w:szCs w:val="24"/>
        </w:rPr>
        <w:t xml:space="preserve"> ise, </w:t>
      </w:r>
      <w:r w:rsidRPr="00BB137E">
        <w:rPr>
          <w:rFonts w:ascii="Times New Roman" w:hAnsi="Times New Roman" w:cs="Times New Roman"/>
          <w:i/>
          <w:iCs/>
          <w:sz w:val="24"/>
          <w:szCs w:val="24"/>
        </w:rPr>
        <w:t>“yasa, borçlanan bir kişinin malvarlığının, borçlandığı tarih itibariyle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caklıya karşı borcu miktarınca muhafazasını ve alacağın güvencesini sağlamak üzere hüküm düzenlemiştir. Kanun maddelerinin Millet Meclisi Adalet Encümenindeki müzakereleri sırasında, borçlunun, hiç borçlu olmadığı zamanda yaptığı tasarrufların iptâlinin doğru olm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yacağı belirtilmiştir... Tasarrufun yapıldığı tarihte bir alacaklı mevcut olmalıdır ki, yasanın koruyucu hükümlerinden istifade etsin. Nitekim alacaklının, borçlu ile borçlandırıcı işleme girerken, onun malvarlığını ve edim gücünü incelediğini ve durumunu bilerek onunla hukuki ili</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kide bulunduğunu kabul etmek gerekir. Borçlunun ekonomik gücünü yeterince incelemeden borçlandırma işleminden önceki zamanda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pılan tasarruftan kendisi için bir yarar sağlayamaz. Bu suretle, kural olarak, tasarrufun yapıldığı tarihte alacaklı durumunda olan kişi, iptâl davası açabilir, diğer bir ifade ile tasarrufun yapıldığı tarihte üçüncü kişi ile hukuki ilişkide bulunan kişi, borçlu durumda olmalıdır ki, y</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karıda sözü edilen tasarruflarının iptâli mümkün olabilsin...”</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Kanımızca </w:t>
      </w:r>
      <w:r w:rsidRPr="00BB137E">
        <w:rPr>
          <w:rFonts w:ascii="Times New Roman" w:hAnsi="Times New Roman" w:cs="Times New Roman"/>
          <w:i/>
          <w:iCs/>
          <w:sz w:val="24"/>
          <w:szCs w:val="24"/>
        </w:rPr>
        <w:t xml:space="preserve">birinci görüş </w:t>
      </w:r>
      <w:r w:rsidRPr="00BB137E">
        <w:rPr>
          <w:rFonts w:ascii="Times New Roman" w:hAnsi="Times New Roman" w:cs="Times New Roman"/>
          <w:sz w:val="24"/>
          <w:szCs w:val="24"/>
        </w:rPr>
        <w:t>daha isabetlidir.</w:t>
      </w:r>
      <w:r w:rsidR="00635568">
        <w:rPr>
          <w:rStyle w:val="DipnotBavurusu"/>
          <w:rFonts w:ascii="Times New Roman" w:hAnsi="Times New Roman" w:cs="Times New Roman"/>
          <w:sz w:val="24"/>
          <w:szCs w:val="24"/>
        </w:rPr>
        <w:footnoteReference w:id="625"/>
      </w:r>
      <w:r w:rsidR="00E571C9">
        <w:rPr>
          <w:rFonts w:ascii="Times New Roman" w:hAnsi="Times New Roman" w:cs="Times New Roman"/>
          <w:sz w:val="24"/>
          <w:szCs w:val="24"/>
        </w:rPr>
        <w:t xml:space="preserve"> Çünkü, Kanunda (ya</w:t>
      </w:r>
      <w:r w:rsidRPr="00BB137E">
        <w:rPr>
          <w:rFonts w:ascii="Times New Roman" w:hAnsi="Times New Roman" w:cs="Times New Roman"/>
          <w:sz w:val="24"/>
          <w:szCs w:val="24"/>
        </w:rPr>
        <w:t>ni; İİK. mad. 278, 279 ve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280’de) açıkça böyle bir koşul öngörü</w:t>
      </w:r>
      <w:r w:rsidRPr="00BB137E">
        <w:rPr>
          <w:rFonts w:ascii="Times New Roman" w:hAnsi="Times New Roman" w:cs="Times New Roman"/>
          <w:sz w:val="24"/>
          <w:szCs w:val="24"/>
        </w:rPr>
        <w:t>l</w:t>
      </w:r>
      <w:r w:rsidRPr="00BB137E">
        <w:rPr>
          <w:rFonts w:ascii="Times New Roman" w:hAnsi="Times New Roman" w:cs="Times New Roman"/>
          <w:sz w:val="24"/>
          <w:szCs w:val="24"/>
        </w:rPr>
        <w:t>mediği halde, bu maddelerin uygulanmasında bu koşulu aramak, borçlunun bilinçli olarak önceden mal kaçırmak amacı ile yaptığı t</w:t>
      </w:r>
      <w:r w:rsidRPr="00BB137E">
        <w:rPr>
          <w:rFonts w:ascii="Times New Roman" w:hAnsi="Times New Roman" w:cs="Times New Roman"/>
          <w:sz w:val="24"/>
          <w:szCs w:val="24"/>
        </w:rPr>
        <w:t>a</w:t>
      </w:r>
      <w:r w:rsidRPr="00BB137E">
        <w:rPr>
          <w:rFonts w:ascii="Times New Roman" w:hAnsi="Times New Roman" w:cs="Times New Roman"/>
          <w:sz w:val="24"/>
          <w:szCs w:val="24"/>
        </w:rPr>
        <w:t>sarrufları iptâl kapsamı dışında bırakır. Borçlu önce yaptığı tasarru</w:t>
      </w:r>
      <w:r w:rsidRPr="00BB137E">
        <w:rPr>
          <w:rFonts w:ascii="Times New Roman" w:hAnsi="Times New Roman" w:cs="Times New Roman"/>
          <w:sz w:val="24"/>
          <w:szCs w:val="24"/>
        </w:rPr>
        <w:t>f</w:t>
      </w:r>
      <w:r w:rsidRPr="00BB137E">
        <w:rPr>
          <w:rFonts w:ascii="Times New Roman" w:hAnsi="Times New Roman" w:cs="Times New Roman"/>
          <w:sz w:val="24"/>
          <w:szCs w:val="24"/>
        </w:rPr>
        <w:t>larla malvarlığını kısmen ya da tamamen elden çıkarır, ondan sonra bu durumunu bilmeyen -ve bilmesi de mümkün olmayan- kişilere borçl</w:t>
      </w:r>
      <w:r w:rsidRPr="00BB137E">
        <w:rPr>
          <w:rFonts w:ascii="Times New Roman" w:hAnsi="Times New Roman" w:cs="Times New Roman"/>
          <w:sz w:val="24"/>
          <w:szCs w:val="24"/>
        </w:rPr>
        <w:t>a</w:t>
      </w:r>
      <w:r w:rsidRPr="00BB137E">
        <w:rPr>
          <w:rFonts w:ascii="Times New Roman" w:hAnsi="Times New Roman" w:cs="Times New Roman"/>
          <w:sz w:val="24"/>
          <w:szCs w:val="24"/>
        </w:rPr>
        <w:t>nır. Bugün, bir kişi ile hukuki ilişkide bulunacak olan kimsenin, onun malvarlığı hakkında önceden bilgi sahibi olması, ülkemizde hemen hemen olanaksızdır. Böyle bir soruya, hangi banka ya da özel-resmi kuruluş olumlu yanıt verir? Tapu sicil müdürlüklerinde -hatta pek çok icra dairesinde- isme (soyadına) göre tutulmuş bir fihrist dahi yoktur...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AF2875">
        <w:rPr>
          <w:rFonts w:ascii="Times New Roman" w:hAnsi="Times New Roman" w:cs="Times New Roman"/>
          <w:color w:val="FF0000"/>
          <w:sz w:val="24"/>
          <w:szCs w:val="24"/>
        </w:rPr>
        <w:lastRenderedPageBreak/>
        <w:t xml:space="preserve">Bu nedenlerle, iptal davalarında, </w:t>
      </w:r>
      <w:r w:rsidRPr="00AF2875">
        <w:rPr>
          <w:rFonts w:ascii="Times New Roman" w:hAnsi="Times New Roman" w:cs="Times New Roman"/>
          <w:i/>
          <w:iCs/>
          <w:color w:val="FF0000"/>
          <w:sz w:val="24"/>
          <w:szCs w:val="24"/>
        </w:rPr>
        <w:t xml:space="preserve">“davacı-alacaklının alacağının, </w:t>
      </w:r>
      <w:r w:rsidRPr="00BB137E">
        <w:rPr>
          <w:rFonts w:ascii="Times New Roman" w:hAnsi="Times New Roman" w:cs="Times New Roman"/>
          <w:i/>
          <w:iCs/>
          <w:sz w:val="24"/>
          <w:szCs w:val="24"/>
        </w:rPr>
        <w:t>iptâl konusu tasarruftan önce ya da sonra doğmuş olması”</w:t>
      </w:r>
      <w:r w:rsidRPr="00BB137E">
        <w:rPr>
          <w:rFonts w:ascii="Times New Roman" w:hAnsi="Times New Roman" w:cs="Times New Roman"/>
          <w:sz w:val="24"/>
          <w:szCs w:val="24"/>
        </w:rPr>
        <w:t>nın önem taşımaması gerekir...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Katıldığımız bu görüş </w:t>
      </w:r>
      <w:r w:rsidRPr="00BB137E">
        <w:rPr>
          <w:rFonts w:ascii="Times New Roman" w:hAnsi="Times New Roman" w:cs="Times New Roman"/>
          <w:i/>
          <w:iCs/>
          <w:sz w:val="24"/>
          <w:szCs w:val="24"/>
        </w:rPr>
        <w:t>“iptâl davalarının amacına”</w:t>
      </w:r>
      <w:r w:rsidRPr="00BB137E">
        <w:rPr>
          <w:rFonts w:ascii="Times New Roman" w:hAnsi="Times New Roman" w:cs="Times New Roman"/>
          <w:sz w:val="24"/>
          <w:szCs w:val="24"/>
        </w:rPr>
        <w:t xml:space="preserve"> ve </w:t>
      </w:r>
      <w:r w:rsidRPr="00BB137E">
        <w:rPr>
          <w:rFonts w:ascii="Times New Roman" w:hAnsi="Times New Roman" w:cs="Times New Roman"/>
          <w:i/>
          <w:iCs/>
          <w:sz w:val="24"/>
          <w:szCs w:val="24"/>
        </w:rPr>
        <w:t>“kaynak İsviçre Kanununun düzenlenmesine”</w:t>
      </w:r>
      <w:r w:rsidRPr="00BB137E">
        <w:rPr>
          <w:rFonts w:ascii="Times New Roman" w:hAnsi="Times New Roman" w:cs="Times New Roman"/>
          <w:sz w:val="24"/>
          <w:szCs w:val="24"/>
        </w:rPr>
        <w:t xml:space="preserve"> daha uygun düşmektedir. Bizim İcra ve İflas Kanunumuzun 278. maddesinin birinci fıkrası, İsviçre İcra ve İflas Kanununun 286. maddesinin birinci fıkrası’ndan hatalı tercüme edilmiş olması nedeniyle,</w:t>
      </w:r>
      <w:r w:rsidRPr="00BB137E">
        <w:rPr>
          <w:rFonts w:ascii="Times New Roman" w:hAnsi="Times New Roman" w:cs="Times New Roman"/>
          <w:sz w:val="24"/>
          <w:szCs w:val="24"/>
          <w:vertAlign w:val="superscript"/>
        </w:rPr>
        <w:footnoteReference w:id="626"/>
      </w:r>
      <w:r w:rsidRPr="00BB137E">
        <w:rPr>
          <w:rFonts w:ascii="Times New Roman" w:hAnsi="Times New Roman" w:cs="Times New Roman"/>
          <w:sz w:val="24"/>
          <w:szCs w:val="24"/>
        </w:rPr>
        <w:t xml:space="preserve"> şeklen iki kanun arasında bir fark me</w:t>
      </w:r>
      <w:r w:rsidRPr="00BB137E">
        <w:rPr>
          <w:rFonts w:ascii="Times New Roman" w:hAnsi="Times New Roman" w:cs="Times New Roman"/>
          <w:sz w:val="24"/>
          <w:szCs w:val="24"/>
        </w:rPr>
        <w:t>y</w:t>
      </w:r>
      <w:r w:rsidRPr="00BB137E">
        <w:rPr>
          <w:rFonts w:ascii="Times New Roman" w:hAnsi="Times New Roman" w:cs="Times New Roman"/>
          <w:sz w:val="24"/>
          <w:szCs w:val="24"/>
        </w:rPr>
        <w:t>dana gelmiştir. Bu nedenle, İcra ve İflas Kanunumuzun 278/I hükmünü, İsviçre İİK’nun 286/I hükmü gibi yorumlayıp uygulamak, iptâl dav</w:t>
      </w:r>
      <w:r w:rsidRPr="00BB137E">
        <w:rPr>
          <w:rFonts w:ascii="Times New Roman" w:hAnsi="Times New Roman" w:cs="Times New Roman"/>
          <w:sz w:val="24"/>
          <w:szCs w:val="24"/>
        </w:rPr>
        <w:t>a</w:t>
      </w:r>
      <w:r w:rsidRPr="00BB137E">
        <w:rPr>
          <w:rFonts w:ascii="Times New Roman" w:hAnsi="Times New Roman" w:cs="Times New Roman"/>
          <w:sz w:val="24"/>
          <w:szCs w:val="24"/>
        </w:rPr>
        <w:t>larının kabul ediliş nedenine ve amacına daha uygun olacaktır. Sadece kanun maddelerinin yasama organındaki görüşülmesi sırasında ileri sürülen görüşler, daha sonra, zaman içerisinde kanun maddelerinin yorumunda “bağlayıcı” olamaz. Kuşkusuz, kanunun hazırlık çalışm</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larında (gerekçe, tasarıların gelişimi, komisyon ve meclis görüşmeleri) kanunun ruhunun tesbitinde yardımcı olabilir </w:t>
      </w:r>
      <w:r w:rsidRPr="00BB137E">
        <w:rPr>
          <w:rFonts w:ascii="Times New Roman" w:hAnsi="Times New Roman" w:cs="Times New Roman"/>
          <w:i/>
          <w:iCs/>
          <w:sz w:val="24"/>
          <w:szCs w:val="24"/>
        </w:rPr>
        <w:t>(Tarihi yorum)</w:t>
      </w:r>
      <w:r w:rsidRPr="00BB137E">
        <w:rPr>
          <w:rFonts w:ascii="Times New Roman" w:hAnsi="Times New Roman" w:cs="Times New Roman"/>
          <w:sz w:val="24"/>
          <w:szCs w:val="24"/>
        </w:rPr>
        <w:t>...</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sz w:val="24"/>
          <w:szCs w:val="24"/>
        </w:rPr>
        <w:t xml:space="preserve">Bir hüküm yorumlanırken, bu hükmün kanuna konulmasındaki amacın (ratio legis’in) araştırılması gerekir </w:t>
      </w:r>
      <w:r w:rsidRPr="00BB137E">
        <w:rPr>
          <w:rFonts w:ascii="Times New Roman" w:hAnsi="Times New Roman" w:cs="Times New Roman"/>
          <w:i/>
          <w:iCs/>
          <w:sz w:val="24"/>
          <w:szCs w:val="24"/>
        </w:rPr>
        <w:t>(gai yorum=amaçsal y</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rum).</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627"/>
      </w:r>
      <w:r w:rsidRPr="00BB137E">
        <w:rPr>
          <w:rFonts w:ascii="Times New Roman" w:hAnsi="Times New Roman" w:cs="Times New Roman"/>
          <w:sz w:val="24"/>
          <w:szCs w:val="24"/>
        </w:rPr>
        <w:t xml:space="preserve"> bu konuyla ilgili olarak; </w:t>
      </w:r>
      <w:r w:rsidRPr="00BB137E">
        <w:rPr>
          <w:rFonts w:ascii="Times New Roman" w:hAnsi="Times New Roman" w:cs="Times New Roman"/>
          <w:i/>
          <w:iCs/>
          <w:sz w:val="24"/>
          <w:szCs w:val="24"/>
        </w:rPr>
        <w:t>“amaçsal yorum, yasanın günün koşullarına ve adalete uygun bir uygulamaya kavuşturulması için yapılır. Bu yorum yönteminde kuralı koyanın güttüğü değil (sü</w:t>
      </w:r>
      <w:r w:rsidRPr="00BB137E">
        <w:rPr>
          <w:rFonts w:ascii="Times New Roman" w:hAnsi="Times New Roman" w:cs="Times New Roman"/>
          <w:i/>
          <w:iCs/>
          <w:sz w:val="24"/>
          <w:szCs w:val="24"/>
        </w:rPr>
        <w:t>b</w:t>
      </w:r>
      <w:r w:rsidRPr="00BB137E">
        <w:rPr>
          <w:rFonts w:ascii="Times New Roman" w:hAnsi="Times New Roman" w:cs="Times New Roman"/>
          <w:i/>
          <w:iCs/>
          <w:sz w:val="24"/>
          <w:szCs w:val="24"/>
        </w:rPr>
        <w:t>jektif), bizzat kuralın sahip olduğu (objektif) amaç araştırılır. Her yazılı metin gibi yasalar da zaman içinde bunu hazırlayıp yürürlüğe sokan mükelleflerinden ayrı-bağımsız (otonom) bir karakter kazanırlar. İ</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sanlar ömürlerini tamamladıklarında tarih sahnesinden çekilir, buna karşılık insanların yarattığı eser ve kurumlar işlevlerini yerine geti</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dikleri sürece baki kalır. Yasa konulurken geçerli olan toplumsal, p</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litik ve ekonomik koşullar zaman içinde muhakkak değişeceği için, yasa yorumlanırken sadece yasa koyucunun güttüğü amaç ve hedefler esas alınmamalıdır... Yorum faaliyeti ile hukuk kuralı anlamlandırılır; ku</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lanılan dil ve ifade nedeniyle kuralın açık olmayan anlamı açıklığa kavuşturulur; norm için düşünülebilen birden fazla anlamdan en uygun olanı ortaya konulur...”</w:t>
      </w:r>
      <w:r w:rsidRPr="00BB137E">
        <w:rPr>
          <w:rFonts w:ascii="Times New Roman" w:hAnsi="Times New Roman" w:cs="Times New Roman"/>
          <w:sz w:val="24"/>
          <w:szCs w:val="24"/>
        </w:rPr>
        <w:t xml:space="preserve"> denilmiştir.</w:t>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AF2875">
        <w:rPr>
          <w:rFonts w:ascii="Times New Roman" w:hAnsi="Times New Roman" w:cs="Times New Roman"/>
          <w:color w:val="FF0000"/>
          <w:sz w:val="24"/>
          <w:szCs w:val="24"/>
        </w:rPr>
        <w:lastRenderedPageBreak/>
        <w:t xml:space="preserve">Bir hükme verilmesi mümkün olan anlamların içinde, “zamanın </w:t>
      </w:r>
      <w:r w:rsidRPr="00BB137E">
        <w:rPr>
          <w:rFonts w:ascii="Times New Roman" w:hAnsi="Times New Roman" w:cs="Times New Roman"/>
          <w:sz w:val="24"/>
          <w:szCs w:val="24"/>
        </w:rPr>
        <w:t>koşulları ve gereksinimlerine en uygun olanı” tercih edilmelidir. Y</w:t>
      </w:r>
      <w:r w:rsidRPr="00BB137E">
        <w:rPr>
          <w:rFonts w:ascii="Times New Roman" w:hAnsi="Times New Roman" w:cs="Times New Roman"/>
          <w:sz w:val="24"/>
          <w:szCs w:val="24"/>
        </w:rPr>
        <w:t>o</w:t>
      </w:r>
      <w:r w:rsidRPr="00BB137E">
        <w:rPr>
          <w:rFonts w:ascii="Times New Roman" w:hAnsi="Times New Roman" w:cs="Times New Roman"/>
          <w:sz w:val="24"/>
          <w:szCs w:val="24"/>
        </w:rPr>
        <w:t>rumla anlamı saptanan hükmün uygulanması, dürüstlük kuralına aykırı sonuçlar doğurmamalıdır. Başka bir deyişle; yorumla anlamı tesbit edilen hükmün uygulanması, dürüstlük kuralı (MK. mad. 2) ile ba</w:t>
      </w:r>
      <w:r w:rsidRPr="00BB137E">
        <w:rPr>
          <w:rFonts w:ascii="Times New Roman" w:hAnsi="Times New Roman" w:cs="Times New Roman"/>
          <w:sz w:val="24"/>
          <w:szCs w:val="24"/>
        </w:rPr>
        <w:t>ğ</w:t>
      </w:r>
      <w:r w:rsidRPr="00BB137E">
        <w:rPr>
          <w:rFonts w:ascii="Times New Roman" w:hAnsi="Times New Roman" w:cs="Times New Roman"/>
          <w:sz w:val="24"/>
          <w:szCs w:val="24"/>
        </w:rPr>
        <w:t>daşmadığı, böyle bir hükmün uygulanmasını istemenin “hakkın kötüye kullanılması” sayıldığı hallerde, hakimin söz konusu hükmü uygul</w:t>
      </w:r>
      <w:r w:rsidRPr="00BB137E">
        <w:rPr>
          <w:rFonts w:ascii="Times New Roman" w:hAnsi="Times New Roman" w:cs="Times New Roman"/>
          <w:sz w:val="24"/>
          <w:szCs w:val="24"/>
        </w:rPr>
        <w:t>a</w:t>
      </w:r>
      <w:r w:rsidRPr="00BB137E">
        <w:rPr>
          <w:rFonts w:ascii="Times New Roman" w:hAnsi="Times New Roman" w:cs="Times New Roman"/>
          <w:sz w:val="24"/>
          <w:szCs w:val="24"/>
        </w:rPr>
        <w:t>mamasını gerekir.</w:t>
      </w:r>
      <w:r w:rsidRPr="00BB137E">
        <w:rPr>
          <w:rFonts w:ascii="Times New Roman" w:hAnsi="Times New Roman" w:cs="Times New Roman"/>
          <w:sz w:val="24"/>
          <w:szCs w:val="24"/>
          <w:vertAlign w:val="superscript"/>
        </w:rPr>
        <w:footnoteReference w:id="628"/>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629"/>
      </w:r>
    </w:p>
    <w:p w:rsidR="002B41D0" w:rsidRPr="00B7397B" w:rsidRDefault="006A7DA1" w:rsidP="00B7397B">
      <w:pPr>
        <w:pStyle w:val="YAZISIMSIKI"/>
        <w:widowControl/>
        <w:spacing w:before="80" w:after="80" w:line="276" w:lineRule="exact"/>
        <w:ind w:firstLine="454"/>
        <w:rPr>
          <w:rFonts w:ascii="Times New Roman" w:hAnsi="Times New Roman" w:cs="Times New Roman"/>
          <w:color w:val="000000" w:themeColor="text1"/>
          <w:sz w:val="24"/>
          <w:szCs w:val="24"/>
        </w:rPr>
      </w:pPr>
      <w:r w:rsidRPr="00BB137E">
        <w:rPr>
          <w:rFonts w:ascii="Times New Roman" w:hAnsi="Times New Roman" w:cs="Times New Roman"/>
          <w:i/>
          <w:iCs/>
          <w:sz w:val="24"/>
          <w:szCs w:val="24"/>
        </w:rPr>
        <w:t>“Kanunun yapıldığı andaki kanun koyucunun iradesinin araşt</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rılması”</w:t>
      </w:r>
      <w:r w:rsidRPr="00BB137E">
        <w:rPr>
          <w:rFonts w:ascii="Times New Roman" w:hAnsi="Times New Roman" w:cs="Times New Roman"/>
          <w:sz w:val="24"/>
          <w:szCs w:val="24"/>
        </w:rPr>
        <w:t xml:space="preserve">na yönelik </w:t>
      </w:r>
      <w:r w:rsidRPr="00BB137E">
        <w:rPr>
          <w:rFonts w:ascii="Times New Roman" w:hAnsi="Times New Roman" w:cs="Times New Roman"/>
          <w:i/>
          <w:iCs/>
          <w:sz w:val="24"/>
          <w:szCs w:val="24"/>
        </w:rPr>
        <w:t xml:space="preserve">tarihi yorum </w:t>
      </w:r>
      <w:r w:rsidRPr="00BB137E">
        <w:rPr>
          <w:rFonts w:ascii="Times New Roman" w:hAnsi="Times New Roman" w:cs="Times New Roman"/>
          <w:sz w:val="24"/>
          <w:szCs w:val="24"/>
        </w:rPr>
        <w:t xml:space="preserve">yerine bugün -İsviçre’de olduğu gibi- hukukumuzda da benimsenmiş olan </w:t>
      </w:r>
      <w:r w:rsidRPr="00BB137E">
        <w:rPr>
          <w:rFonts w:ascii="Times New Roman" w:hAnsi="Times New Roman" w:cs="Times New Roman"/>
          <w:i/>
          <w:iCs/>
          <w:sz w:val="24"/>
          <w:szCs w:val="24"/>
        </w:rPr>
        <w:t>objektif yorum</w:t>
      </w:r>
      <w:r w:rsidRPr="00BB137E">
        <w:rPr>
          <w:rFonts w:ascii="Times New Roman" w:hAnsi="Times New Roman" w:cs="Times New Roman"/>
          <w:sz w:val="24"/>
          <w:szCs w:val="24"/>
        </w:rPr>
        <w:t xml:space="preserve"> yönetiminde amaç “kanun koyucunun kanunu yaptığı andaki iradesinin ne olduğu değildir. Gerçi kanun, yapıldığı andaki kanun koyucunun bir eseri ve o andaki iradesinin bir ürünüdür. Bu yüzden de kanun koyucu kanunu yaparken o zamanki şartları ve toplumdaki ihtiyaçları gözönünde tutmuştur. Ne var ki, kanun, yapılmasından ve yürürlüğe konulmasından sonra kanun koyucunun iradesine bağlı olmaktan çıkmıştır; bağımsız bir varlık h</w:t>
      </w:r>
      <w:r w:rsidRPr="00BB137E">
        <w:rPr>
          <w:rFonts w:ascii="Times New Roman" w:hAnsi="Times New Roman" w:cs="Times New Roman"/>
          <w:sz w:val="24"/>
          <w:szCs w:val="24"/>
        </w:rPr>
        <w:t>a</w:t>
      </w:r>
      <w:r w:rsidRPr="00BB137E">
        <w:rPr>
          <w:rFonts w:ascii="Times New Roman" w:hAnsi="Times New Roman" w:cs="Times New Roman"/>
          <w:sz w:val="24"/>
          <w:szCs w:val="24"/>
        </w:rPr>
        <w:t>line dönüşmüştür. Bu yönteme göre, bunun sonucu olarak, önemli olan kanun koyucunun başta ne istemiş olduğu değil; fakat hukukun genel kavramlarına göre tekniğin gelişimi ve şimdiki şartlar göz önünde t</w:t>
      </w:r>
      <w:r w:rsidRPr="00BB137E">
        <w:rPr>
          <w:rFonts w:ascii="Times New Roman" w:hAnsi="Times New Roman" w:cs="Times New Roman"/>
          <w:sz w:val="24"/>
          <w:szCs w:val="24"/>
        </w:rPr>
        <w:t>u</w:t>
      </w:r>
      <w:r w:rsidRPr="00BB137E">
        <w:rPr>
          <w:rFonts w:ascii="Times New Roman" w:hAnsi="Times New Roman" w:cs="Times New Roman"/>
          <w:sz w:val="24"/>
          <w:szCs w:val="24"/>
        </w:rPr>
        <w:t>tularak ondan çıkarılabilecek anlamdır. Bu özelliği ile objektif yorum yöntemi, kanunu, yeni ihtiyaçların ve düşüncelerin etkisi altında ka</w:t>
      </w:r>
      <w:r w:rsidRPr="00BB137E">
        <w:rPr>
          <w:rFonts w:ascii="Times New Roman" w:hAnsi="Times New Roman" w:cs="Times New Roman"/>
          <w:sz w:val="24"/>
          <w:szCs w:val="24"/>
        </w:rPr>
        <w:t>p</w:t>
      </w:r>
      <w:r w:rsidRPr="00BB137E">
        <w:rPr>
          <w:rFonts w:ascii="Times New Roman" w:hAnsi="Times New Roman" w:cs="Times New Roman"/>
          <w:sz w:val="24"/>
          <w:szCs w:val="24"/>
        </w:rPr>
        <w:t>samı değişen adeta bir zarf gibi telakki etmektedir. O halde, yorum yapılırken, kanunun uygulanması anındaki toplum ihtiyaçlarına ve düzenlenmek isteten yarar veya çıkar uyuşmazlıklarına en uygun g</w:t>
      </w:r>
      <w:r w:rsidRPr="00BB137E">
        <w:rPr>
          <w:rFonts w:ascii="Times New Roman" w:hAnsi="Times New Roman" w:cs="Times New Roman"/>
          <w:sz w:val="24"/>
          <w:szCs w:val="24"/>
        </w:rPr>
        <w:t>e</w:t>
      </w:r>
      <w:r w:rsidRPr="00BB137E">
        <w:rPr>
          <w:rFonts w:ascii="Times New Roman" w:hAnsi="Times New Roman" w:cs="Times New Roman"/>
          <w:sz w:val="24"/>
          <w:szCs w:val="24"/>
        </w:rPr>
        <w:t>lecek bir biçimde kanun yorumlanmalıdır. Öyle ki kanun, hukuk d</w:t>
      </w:r>
      <w:r w:rsidRPr="00BB137E">
        <w:rPr>
          <w:rFonts w:ascii="Times New Roman" w:hAnsi="Times New Roman" w:cs="Times New Roman"/>
          <w:sz w:val="24"/>
          <w:szCs w:val="24"/>
        </w:rPr>
        <w:t>ü</w:t>
      </w:r>
      <w:r w:rsidRPr="00BB137E">
        <w:rPr>
          <w:rFonts w:ascii="Times New Roman" w:hAnsi="Times New Roman" w:cs="Times New Roman"/>
          <w:sz w:val="24"/>
          <w:szCs w:val="24"/>
        </w:rPr>
        <w:t xml:space="preserve">zeninin bütünü içinde, </w:t>
      </w:r>
      <w:r w:rsidRPr="00B7397B">
        <w:rPr>
          <w:rFonts w:ascii="Times New Roman" w:hAnsi="Times New Roman" w:cs="Times New Roman"/>
          <w:color w:val="000000" w:themeColor="text1"/>
          <w:sz w:val="24"/>
          <w:szCs w:val="24"/>
        </w:rPr>
        <w:t>olabildiğince uyumlu bir biçimde yer alabilm</w:t>
      </w:r>
      <w:r w:rsidRPr="00B7397B">
        <w:rPr>
          <w:rFonts w:ascii="Times New Roman" w:hAnsi="Times New Roman" w:cs="Times New Roman"/>
          <w:color w:val="000000" w:themeColor="text1"/>
          <w:sz w:val="24"/>
          <w:szCs w:val="24"/>
        </w:rPr>
        <w:t>e</w:t>
      </w:r>
      <w:r w:rsidRPr="00B7397B">
        <w:rPr>
          <w:rFonts w:ascii="Times New Roman" w:hAnsi="Times New Roman" w:cs="Times New Roman"/>
          <w:color w:val="000000" w:themeColor="text1"/>
          <w:sz w:val="24"/>
          <w:szCs w:val="24"/>
        </w:rPr>
        <w:t>lidir. Bunun için, zamanla değişen ihtiyaçlar nedeniyle toplumdaki adalet duygusunu sarsacak sonuçlar doğurma tehlikesine meydan v</w:t>
      </w:r>
      <w:r w:rsidRPr="00B7397B">
        <w:rPr>
          <w:rFonts w:ascii="Times New Roman" w:hAnsi="Times New Roman" w:cs="Times New Roman"/>
          <w:color w:val="000000" w:themeColor="text1"/>
          <w:sz w:val="24"/>
          <w:szCs w:val="24"/>
        </w:rPr>
        <w:t>e</w:t>
      </w:r>
      <w:r w:rsidRPr="00B7397B">
        <w:rPr>
          <w:rFonts w:ascii="Times New Roman" w:hAnsi="Times New Roman" w:cs="Times New Roman"/>
          <w:color w:val="000000" w:themeColor="text1"/>
          <w:sz w:val="24"/>
          <w:szCs w:val="24"/>
        </w:rPr>
        <w:t>recek olan kanun yapıldığı andaki kanun koyucunun iradesini ve am</w:t>
      </w:r>
      <w:r w:rsidRPr="00B7397B">
        <w:rPr>
          <w:rFonts w:ascii="Times New Roman" w:hAnsi="Times New Roman" w:cs="Times New Roman"/>
          <w:color w:val="000000" w:themeColor="text1"/>
          <w:sz w:val="24"/>
          <w:szCs w:val="24"/>
        </w:rPr>
        <w:t>a</w:t>
      </w:r>
      <w:r w:rsidRPr="00B7397B">
        <w:rPr>
          <w:rFonts w:ascii="Times New Roman" w:hAnsi="Times New Roman" w:cs="Times New Roman"/>
          <w:color w:val="000000" w:themeColor="text1"/>
          <w:sz w:val="24"/>
          <w:szCs w:val="24"/>
        </w:rPr>
        <w:t>cını aramak yerine; yorum anında toplumun içinde bulunduğu şartları ve ihtiyaçları karşılayan kanun koyucunun bugünkü iradesinin ve amacının ne olduğunu saptamak gerekir.</w:t>
      </w:r>
    </w:p>
    <w:p w:rsidR="002B41D0" w:rsidRPr="00B7397B"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7397B">
        <w:rPr>
          <w:rFonts w:ascii="Times New Roman" w:hAnsi="Times New Roman" w:cs="Times New Roman"/>
          <w:i/>
          <w:iCs/>
          <w:color w:val="FF0000"/>
          <w:sz w:val="24"/>
          <w:szCs w:val="24"/>
        </w:rPr>
        <w:lastRenderedPageBreak/>
        <w:t>Objektif yorum</w:t>
      </w:r>
      <w:r w:rsidRPr="00B7397B">
        <w:rPr>
          <w:rFonts w:ascii="Times New Roman" w:hAnsi="Times New Roman" w:cs="Times New Roman"/>
          <w:color w:val="FF0000"/>
          <w:sz w:val="24"/>
          <w:szCs w:val="24"/>
        </w:rPr>
        <w:t xml:space="preserve"> yönteminde kanunun hazırlık çalışmalarına verilen </w:t>
      </w:r>
      <w:r w:rsidRPr="00B7397B">
        <w:rPr>
          <w:rFonts w:ascii="Times New Roman" w:hAnsi="Times New Roman" w:cs="Times New Roman"/>
          <w:color w:val="000000" w:themeColor="text1"/>
          <w:sz w:val="24"/>
          <w:szCs w:val="24"/>
        </w:rPr>
        <w:t xml:space="preserve">değer, </w:t>
      </w:r>
      <w:r w:rsidRPr="00B7397B">
        <w:rPr>
          <w:rFonts w:ascii="Times New Roman" w:hAnsi="Times New Roman" w:cs="Times New Roman"/>
          <w:i/>
          <w:iCs/>
          <w:color w:val="000000" w:themeColor="text1"/>
          <w:sz w:val="24"/>
          <w:szCs w:val="24"/>
        </w:rPr>
        <w:t>tarihi yorum</w:t>
      </w:r>
      <w:r w:rsidRPr="00B7397B">
        <w:rPr>
          <w:rFonts w:ascii="Times New Roman" w:hAnsi="Times New Roman" w:cs="Times New Roman"/>
          <w:color w:val="000000" w:themeColor="text1"/>
          <w:sz w:val="24"/>
          <w:szCs w:val="24"/>
        </w:rPr>
        <w:t xml:space="preserve"> yönteminde olduğundan daha değişiktir. Gerçekten </w:t>
      </w:r>
      <w:r w:rsidRPr="00B7397B">
        <w:rPr>
          <w:rFonts w:ascii="Times New Roman" w:hAnsi="Times New Roman" w:cs="Times New Roman"/>
          <w:i/>
          <w:iCs/>
          <w:color w:val="000000" w:themeColor="text1"/>
          <w:sz w:val="24"/>
          <w:szCs w:val="24"/>
        </w:rPr>
        <w:t>objektif yorum</w:t>
      </w:r>
      <w:r w:rsidRPr="00B7397B">
        <w:rPr>
          <w:rFonts w:ascii="Times New Roman" w:hAnsi="Times New Roman" w:cs="Times New Roman"/>
          <w:color w:val="000000" w:themeColor="text1"/>
          <w:sz w:val="24"/>
          <w:szCs w:val="24"/>
        </w:rPr>
        <w:t xml:space="preserve"> yöntemine göre yapılacak yorumda, hazırlık malzem</w:t>
      </w:r>
      <w:r w:rsidRPr="00B7397B">
        <w:rPr>
          <w:rFonts w:ascii="Times New Roman" w:hAnsi="Times New Roman" w:cs="Times New Roman"/>
          <w:color w:val="000000" w:themeColor="text1"/>
          <w:sz w:val="24"/>
          <w:szCs w:val="24"/>
        </w:rPr>
        <w:t>e</w:t>
      </w:r>
      <w:r w:rsidRPr="00B7397B">
        <w:rPr>
          <w:rFonts w:ascii="Times New Roman" w:hAnsi="Times New Roman" w:cs="Times New Roman"/>
          <w:color w:val="000000" w:themeColor="text1"/>
          <w:sz w:val="24"/>
          <w:szCs w:val="24"/>
        </w:rPr>
        <w:t>leri, kanunun anlamının saptanmasında değil; fakat kanunun yapıldığı anda gözönünde tutulan ve birbiriyle çelişen yarar veya çıkar uyu</w:t>
      </w:r>
      <w:r w:rsidRPr="00B7397B">
        <w:rPr>
          <w:rFonts w:ascii="Times New Roman" w:hAnsi="Times New Roman" w:cs="Times New Roman"/>
          <w:color w:val="000000" w:themeColor="text1"/>
          <w:sz w:val="24"/>
          <w:szCs w:val="24"/>
        </w:rPr>
        <w:t>ş</w:t>
      </w:r>
      <w:r w:rsidRPr="00B7397B">
        <w:rPr>
          <w:rFonts w:ascii="Times New Roman" w:hAnsi="Times New Roman" w:cs="Times New Roman"/>
          <w:color w:val="000000" w:themeColor="text1"/>
          <w:sz w:val="24"/>
          <w:szCs w:val="24"/>
        </w:rPr>
        <w:t>mazlıklarının saptanmasında yol göstericidir...”</w:t>
      </w:r>
    </w:p>
    <w:p w:rsidR="002B41D0" w:rsidRPr="00B7397B"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7397B">
        <w:rPr>
          <w:rFonts w:ascii="Times New Roman" w:hAnsi="Times New Roman" w:cs="Times New Roman"/>
          <w:color w:val="000000" w:themeColor="text1"/>
          <w:sz w:val="24"/>
          <w:szCs w:val="24"/>
        </w:rPr>
        <w:t xml:space="preserve">İptâl davalarına ilişkin kararları temyizen incelediği dönemde </w:t>
      </w:r>
      <w:r w:rsidRPr="00B7397B">
        <w:rPr>
          <w:rFonts w:ascii="Times New Roman" w:hAnsi="Times New Roman" w:cs="Times New Roman"/>
          <w:b/>
          <w:bCs/>
          <w:color w:val="000000" w:themeColor="text1"/>
          <w:sz w:val="24"/>
          <w:szCs w:val="24"/>
        </w:rPr>
        <w:t>Yargıtay 13. Hukuk Dairesi</w:t>
      </w:r>
      <w:r w:rsidRPr="00B7397B">
        <w:rPr>
          <w:rFonts w:ascii="Times New Roman" w:hAnsi="Times New Roman" w:cs="Times New Roman"/>
          <w:b/>
          <w:bCs/>
          <w:color w:val="000000" w:themeColor="text1"/>
          <w:sz w:val="24"/>
          <w:szCs w:val="24"/>
          <w:vertAlign w:val="superscript"/>
        </w:rPr>
        <w:footnoteReference w:id="630"/>
      </w:r>
      <w:r w:rsidRPr="00B7397B">
        <w:rPr>
          <w:rFonts w:ascii="Times New Roman" w:hAnsi="Times New Roman" w:cs="Times New Roman"/>
          <w:color w:val="000000" w:themeColor="text1"/>
          <w:sz w:val="24"/>
          <w:szCs w:val="24"/>
        </w:rPr>
        <w:t xml:space="preserve"> birinci görüşe yollamada bulunarak, </w:t>
      </w:r>
      <w:r w:rsidRPr="00B7397B">
        <w:rPr>
          <w:rFonts w:ascii="Times New Roman" w:hAnsi="Times New Roman" w:cs="Times New Roman"/>
          <w:i/>
          <w:iCs/>
          <w:color w:val="000000" w:themeColor="text1"/>
          <w:sz w:val="24"/>
          <w:szCs w:val="24"/>
        </w:rPr>
        <w:t xml:space="preserve">“iptâl davası açılabilmesi için, alacağın iptâle tâbi tasarruftan önce “”veya sonra doğmuş olmasının önemli olmadığını” </w:t>
      </w:r>
      <w:r w:rsidRPr="00B7397B">
        <w:rPr>
          <w:rFonts w:ascii="Times New Roman" w:hAnsi="Times New Roman" w:cs="Times New Roman"/>
          <w:color w:val="000000" w:themeColor="text1"/>
          <w:sz w:val="24"/>
          <w:szCs w:val="24"/>
        </w:rPr>
        <w:t xml:space="preserve">-mutlak olarak- belirtmişken, iptâl kararlarını temyizen inceleyen </w:t>
      </w:r>
      <w:r w:rsidRPr="00B7397B">
        <w:rPr>
          <w:rFonts w:ascii="Times New Roman" w:hAnsi="Times New Roman" w:cs="Times New Roman"/>
          <w:b/>
          <w:bCs/>
          <w:color w:val="000000" w:themeColor="text1"/>
          <w:sz w:val="24"/>
          <w:szCs w:val="24"/>
        </w:rPr>
        <w:t>Yargıtay 15. Hukuk Dairesi</w:t>
      </w:r>
      <w:r w:rsidRPr="00B7397B">
        <w:rPr>
          <w:rFonts w:ascii="Times New Roman" w:hAnsi="Times New Roman" w:cs="Times New Roman"/>
          <w:b/>
          <w:bCs/>
          <w:color w:val="000000" w:themeColor="text1"/>
          <w:sz w:val="24"/>
          <w:szCs w:val="24"/>
          <w:vertAlign w:val="superscript"/>
        </w:rPr>
        <w:footnoteReference w:id="631"/>
      </w:r>
      <w:r w:rsidRPr="00B7397B">
        <w:rPr>
          <w:rFonts w:ascii="Times New Roman" w:hAnsi="Times New Roman" w:cs="Times New Roman"/>
          <w:color w:val="000000" w:themeColor="text1"/>
          <w:sz w:val="24"/>
          <w:szCs w:val="24"/>
        </w:rPr>
        <w:t xml:space="preserve"> (ile </w:t>
      </w:r>
      <w:r w:rsidRPr="00B7397B">
        <w:rPr>
          <w:rFonts w:ascii="Times New Roman" w:hAnsi="Times New Roman" w:cs="Times New Roman"/>
          <w:b/>
          <w:bCs/>
          <w:color w:val="000000" w:themeColor="text1"/>
          <w:sz w:val="24"/>
          <w:szCs w:val="24"/>
        </w:rPr>
        <w:t>Yargıtay Genel Kurulu</w:t>
      </w:r>
      <w:r w:rsidRPr="00B7397B">
        <w:rPr>
          <w:rFonts w:ascii="Times New Roman" w:hAnsi="Times New Roman" w:cs="Times New Roman"/>
          <w:b/>
          <w:bCs/>
          <w:color w:val="000000" w:themeColor="text1"/>
          <w:sz w:val="24"/>
          <w:szCs w:val="24"/>
          <w:vertAlign w:val="superscript"/>
        </w:rPr>
        <w:footnoteReference w:id="632"/>
      </w:r>
      <w:r w:rsidRPr="00B7397B">
        <w:rPr>
          <w:rFonts w:ascii="Times New Roman" w:hAnsi="Times New Roman" w:cs="Times New Roman"/>
          <w:color w:val="000000" w:themeColor="text1"/>
          <w:sz w:val="24"/>
          <w:szCs w:val="24"/>
        </w:rPr>
        <w:t xml:space="preserve">) öteden beri ve bugün bu kararları temyizen inceleyen </w:t>
      </w:r>
      <w:r w:rsidRPr="00B7397B">
        <w:rPr>
          <w:rFonts w:ascii="Times New Roman" w:hAnsi="Times New Roman" w:cs="Times New Roman"/>
          <w:b/>
          <w:bCs/>
          <w:color w:val="000000" w:themeColor="text1"/>
          <w:sz w:val="24"/>
          <w:szCs w:val="24"/>
        </w:rPr>
        <w:t>Yargıtay 17. Hukuk Dairesi</w:t>
      </w:r>
      <w:r w:rsidRPr="00B7397B">
        <w:rPr>
          <w:rFonts w:ascii="Times New Roman" w:hAnsi="Times New Roman" w:cs="Times New Roman"/>
          <w:b/>
          <w:bCs/>
          <w:color w:val="000000" w:themeColor="text1"/>
          <w:sz w:val="24"/>
          <w:szCs w:val="24"/>
          <w:vertAlign w:val="superscript"/>
        </w:rPr>
        <w:footnoteReference w:id="633"/>
      </w:r>
      <w:r w:rsidRPr="00B7397B">
        <w:rPr>
          <w:rFonts w:ascii="Times New Roman" w:hAnsi="Times New Roman" w:cs="Times New Roman"/>
          <w:color w:val="000000" w:themeColor="text1"/>
          <w:sz w:val="24"/>
          <w:szCs w:val="24"/>
        </w:rPr>
        <w:t xml:space="preserve"> </w:t>
      </w:r>
      <w:r w:rsidRPr="00B7397B">
        <w:rPr>
          <w:rFonts w:ascii="Times New Roman" w:hAnsi="Times New Roman" w:cs="Times New Roman"/>
          <w:i/>
          <w:iCs/>
          <w:color w:val="000000" w:themeColor="text1"/>
          <w:sz w:val="24"/>
          <w:szCs w:val="24"/>
        </w:rPr>
        <w:t>“iptâl davası açılabilmesi için, davacı-alacaklının alacağının, iptâle konu tasarruftan önce doğmuş olması gerektiğini”</w:t>
      </w:r>
      <w:r w:rsidRPr="00B7397B">
        <w:rPr>
          <w:rFonts w:ascii="Times New Roman" w:hAnsi="Times New Roman" w:cs="Times New Roman"/>
          <w:color w:val="000000" w:themeColor="text1"/>
          <w:sz w:val="24"/>
          <w:szCs w:val="24"/>
        </w:rPr>
        <w:t xml:space="preserve"> ısrarla belirtmektedir...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7397B">
        <w:rPr>
          <w:rFonts w:ascii="Times New Roman" w:hAnsi="Times New Roman" w:cs="Times New Roman"/>
          <w:color w:val="000000" w:themeColor="text1"/>
          <w:sz w:val="24"/>
          <w:szCs w:val="24"/>
        </w:rPr>
        <w:t xml:space="preserve">Borç, taraflar (davacı-alacaklı ile davalı-borçlu) arasında, </w:t>
      </w:r>
      <w:r w:rsidRPr="00B7397B">
        <w:rPr>
          <w:rFonts w:ascii="Times New Roman" w:hAnsi="Times New Roman" w:cs="Times New Roman"/>
          <w:i/>
          <w:iCs/>
          <w:color w:val="000000" w:themeColor="text1"/>
          <w:sz w:val="24"/>
          <w:szCs w:val="24"/>
        </w:rPr>
        <w:t>bir t</w:t>
      </w:r>
      <w:r w:rsidRPr="00B7397B">
        <w:rPr>
          <w:rFonts w:ascii="Times New Roman" w:hAnsi="Times New Roman" w:cs="Times New Roman"/>
          <w:i/>
          <w:iCs/>
          <w:color w:val="000000" w:themeColor="text1"/>
          <w:sz w:val="24"/>
          <w:szCs w:val="24"/>
        </w:rPr>
        <w:t>a</w:t>
      </w:r>
      <w:r w:rsidRPr="00B7397B">
        <w:rPr>
          <w:rFonts w:ascii="Times New Roman" w:hAnsi="Times New Roman" w:cs="Times New Roman"/>
          <w:i/>
          <w:iCs/>
          <w:color w:val="000000" w:themeColor="text1"/>
          <w:sz w:val="24"/>
          <w:szCs w:val="24"/>
        </w:rPr>
        <w:t>şınır/taşınmaz satışından</w:t>
      </w:r>
      <w:r w:rsidRPr="00B7397B">
        <w:rPr>
          <w:rFonts w:ascii="Times New Roman" w:hAnsi="Times New Roman" w:cs="Times New Roman"/>
          <w:color w:val="000000" w:themeColor="text1"/>
          <w:sz w:val="24"/>
          <w:szCs w:val="24"/>
        </w:rPr>
        <w:t xml:space="preserve">, </w:t>
      </w:r>
      <w:r w:rsidRPr="00B7397B">
        <w:rPr>
          <w:rFonts w:ascii="Times New Roman" w:hAnsi="Times New Roman" w:cs="Times New Roman"/>
          <w:i/>
          <w:iCs/>
          <w:color w:val="000000" w:themeColor="text1"/>
          <w:sz w:val="24"/>
          <w:szCs w:val="24"/>
        </w:rPr>
        <w:t>kredi sözleşmesinden</w:t>
      </w:r>
      <w:r w:rsidRPr="00B7397B">
        <w:rPr>
          <w:rFonts w:ascii="Times New Roman" w:hAnsi="Times New Roman" w:cs="Times New Roman"/>
          <w:color w:val="000000" w:themeColor="text1"/>
          <w:sz w:val="24"/>
          <w:szCs w:val="24"/>
        </w:rPr>
        <w:t xml:space="preserve">, </w:t>
      </w:r>
      <w:r w:rsidRPr="00B7397B">
        <w:rPr>
          <w:rFonts w:ascii="Times New Roman" w:hAnsi="Times New Roman" w:cs="Times New Roman"/>
          <w:i/>
          <w:iCs/>
          <w:color w:val="000000" w:themeColor="text1"/>
          <w:sz w:val="24"/>
          <w:szCs w:val="24"/>
        </w:rPr>
        <w:t>faturadan, senetten</w:t>
      </w:r>
      <w:r w:rsidRPr="00B7397B">
        <w:rPr>
          <w:rFonts w:ascii="Times New Roman" w:hAnsi="Times New Roman" w:cs="Times New Roman"/>
          <w:color w:val="000000" w:themeColor="text1"/>
          <w:sz w:val="24"/>
          <w:szCs w:val="24"/>
        </w:rPr>
        <w:t xml:space="preserve"> vs. doğmuşsa, </w:t>
      </w:r>
      <w:r w:rsidRPr="00B7397B">
        <w:rPr>
          <w:rFonts w:ascii="Times New Roman" w:hAnsi="Times New Roman" w:cs="Times New Roman"/>
          <w:i/>
          <w:iCs/>
          <w:color w:val="000000" w:themeColor="text1"/>
          <w:sz w:val="24"/>
          <w:szCs w:val="24"/>
        </w:rPr>
        <w:t>borcun doğum tarihi</w:t>
      </w:r>
      <w:r w:rsidRPr="00B7397B">
        <w:rPr>
          <w:rFonts w:ascii="Times New Roman" w:hAnsi="Times New Roman" w:cs="Times New Roman"/>
          <w:color w:val="000000" w:themeColor="text1"/>
          <w:sz w:val="24"/>
          <w:szCs w:val="24"/>
        </w:rPr>
        <w:t xml:space="preserve"> sırasıyla; satışın yapıldığı, faturanın düzenlendiği,</w:t>
      </w:r>
      <w:r w:rsidRPr="00B7397B">
        <w:rPr>
          <w:rFonts w:ascii="Times New Roman" w:hAnsi="Times New Roman" w:cs="Times New Roman"/>
          <w:color w:val="000000" w:themeColor="text1"/>
          <w:sz w:val="24"/>
          <w:szCs w:val="24"/>
          <w:vertAlign w:val="superscript"/>
        </w:rPr>
        <w:footnoteReference w:id="634"/>
      </w:r>
      <w:r w:rsidRPr="00B7397B">
        <w:rPr>
          <w:rFonts w:ascii="Times New Roman" w:hAnsi="Times New Roman" w:cs="Times New Roman"/>
          <w:color w:val="000000" w:themeColor="text1"/>
          <w:sz w:val="24"/>
          <w:szCs w:val="24"/>
        </w:rPr>
        <w:t xml:space="preserve"> kredi sözleşmesinin düzenlendiği,</w:t>
      </w:r>
      <w:r w:rsidRPr="00B7397B">
        <w:rPr>
          <w:rFonts w:ascii="Times New Roman" w:hAnsi="Times New Roman" w:cs="Times New Roman"/>
          <w:color w:val="000000" w:themeColor="text1"/>
          <w:sz w:val="24"/>
          <w:szCs w:val="24"/>
          <w:vertAlign w:val="superscript"/>
        </w:rPr>
        <w:footnoteReference w:id="635"/>
      </w:r>
      <w:r w:rsidRPr="00B7397B">
        <w:rPr>
          <w:rFonts w:ascii="Times New Roman" w:hAnsi="Times New Roman" w:cs="Times New Roman"/>
          <w:color w:val="000000" w:themeColor="text1"/>
          <w:sz w:val="24"/>
          <w:szCs w:val="24"/>
        </w:rPr>
        <w:t xml:space="preserve"> senedin düze</w:t>
      </w:r>
      <w:r w:rsidRPr="00B7397B">
        <w:rPr>
          <w:rFonts w:ascii="Times New Roman" w:hAnsi="Times New Roman" w:cs="Times New Roman"/>
          <w:color w:val="000000" w:themeColor="text1"/>
          <w:sz w:val="24"/>
          <w:szCs w:val="24"/>
        </w:rPr>
        <w:t>n</w:t>
      </w:r>
      <w:r w:rsidRPr="00B7397B">
        <w:rPr>
          <w:rFonts w:ascii="Times New Roman" w:hAnsi="Times New Roman" w:cs="Times New Roman"/>
          <w:color w:val="000000" w:themeColor="text1"/>
          <w:sz w:val="24"/>
          <w:szCs w:val="24"/>
        </w:rPr>
        <w:t>lendiği</w:t>
      </w:r>
      <w:r w:rsidRPr="00B7397B">
        <w:rPr>
          <w:rFonts w:ascii="Times New Roman" w:hAnsi="Times New Roman" w:cs="Times New Roman"/>
          <w:color w:val="000000" w:themeColor="text1"/>
          <w:sz w:val="24"/>
          <w:szCs w:val="24"/>
          <w:vertAlign w:val="superscript"/>
        </w:rPr>
        <w:footnoteReference w:id="636"/>
      </w:r>
      <w:r w:rsidRPr="00B7397B">
        <w:rPr>
          <w:rFonts w:ascii="Times New Roman" w:hAnsi="Times New Roman" w:cs="Times New Roman"/>
          <w:color w:val="000000" w:themeColor="text1"/>
          <w:sz w:val="24"/>
          <w:szCs w:val="24"/>
        </w:rPr>
        <w:t xml:space="preserve"> tarih sayılır. Ancak, son durumda yani; alacaklının bir s</w:t>
      </w:r>
      <w:r w:rsidRPr="00B7397B">
        <w:rPr>
          <w:rFonts w:ascii="Times New Roman" w:hAnsi="Times New Roman" w:cs="Times New Roman"/>
          <w:color w:val="000000" w:themeColor="text1"/>
          <w:sz w:val="24"/>
          <w:szCs w:val="24"/>
        </w:rPr>
        <w:t>e</w:t>
      </w:r>
      <w:r w:rsidRPr="00B7397B">
        <w:rPr>
          <w:rFonts w:ascii="Times New Roman" w:hAnsi="Times New Roman" w:cs="Times New Roman"/>
          <w:color w:val="000000" w:themeColor="text1"/>
          <w:sz w:val="24"/>
          <w:szCs w:val="24"/>
        </w:rPr>
        <w:t xml:space="preserve">nede (adi ya da kambiyo senedine) dayanarak takipte bulunmuş olması halinde, </w:t>
      </w:r>
      <w:r w:rsidRPr="00B7397B">
        <w:rPr>
          <w:rFonts w:ascii="Times New Roman" w:hAnsi="Times New Roman" w:cs="Times New Roman"/>
          <w:i/>
          <w:iCs/>
          <w:color w:val="000000" w:themeColor="text1"/>
          <w:sz w:val="24"/>
          <w:szCs w:val="24"/>
        </w:rPr>
        <w:t>kural olarak</w:t>
      </w:r>
      <w:r w:rsidRPr="00B7397B">
        <w:rPr>
          <w:rFonts w:ascii="Times New Roman" w:hAnsi="Times New Roman" w:cs="Times New Roman"/>
          <w:color w:val="000000" w:themeColor="text1"/>
          <w:sz w:val="24"/>
          <w:szCs w:val="24"/>
        </w:rPr>
        <w:t xml:space="preserve">, </w:t>
      </w:r>
      <w:r w:rsidRPr="00B7397B">
        <w:rPr>
          <w:rFonts w:ascii="Times New Roman" w:hAnsi="Times New Roman" w:cs="Times New Roman"/>
          <w:i/>
          <w:iCs/>
          <w:color w:val="000000" w:themeColor="text1"/>
          <w:sz w:val="24"/>
          <w:szCs w:val="24"/>
        </w:rPr>
        <w:t>“alacağın, senedin düzenlendiği tarihte doğd</w:t>
      </w:r>
      <w:r w:rsidRPr="00B7397B">
        <w:rPr>
          <w:rFonts w:ascii="Times New Roman" w:hAnsi="Times New Roman" w:cs="Times New Roman"/>
          <w:i/>
          <w:iCs/>
          <w:color w:val="000000" w:themeColor="text1"/>
          <w:sz w:val="24"/>
          <w:szCs w:val="24"/>
        </w:rPr>
        <w:t>u</w:t>
      </w:r>
      <w:r w:rsidRPr="00B7397B">
        <w:rPr>
          <w:rFonts w:ascii="Times New Roman" w:hAnsi="Times New Roman" w:cs="Times New Roman"/>
          <w:i/>
          <w:iCs/>
          <w:color w:val="000000" w:themeColor="text1"/>
          <w:sz w:val="24"/>
          <w:szCs w:val="24"/>
        </w:rPr>
        <w:t>ğu”</w:t>
      </w:r>
      <w:r w:rsidRPr="00B7397B">
        <w:rPr>
          <w:rFonts w:ascii="Times New Roman" w:hAnsi="Times New Roman" w:cs="Times New Roman"/>
          <w:color w:val="000000" w:themeColor="text1"/>
          <w:sz w:val="24"/>
          <w:szCs w:val="24"/>
        </w:rPr>
        <w:t xml:space="preserve"> kabul edilir. Ancak, alacaklı </w:t>
      </w:r>
      <w:r w:rsidRPr="00B7397B">
        <w:rPr>
          <w:rFonts w:ascii="Times New Roman" w:hAnsi="Times New Roman" w:cs="Times New Roman"/>
          <w:i/>
          <w:iCs/>
          <w:color w:val="000000" w:themeColor="text1"/>
          <w:sz w:val="24"/>
          <w:szCs w:val="24"/>
        </w:rPr>
        <w:t>“senedin daha sonra düzenlendiğini, alacağın doğduğu asıl temel ilişkinin daha önce olduğunu”</w:t>
      </w:r>
      <w:r w:rsidRPr="00B7397B">
        <w:rPr>
          <w:rFonts w:ascii="Times New Roman" w:hAnsi="Times New Roman" w:cs="Times New Roman"/>
          <w:color w:val="000000" w:themeColor="text1"/>
          <w:sz w:val="24"/>
          <w:szCs w:val="24"/>
        </w:rPr>
        <w:t xml:space="preserve"> iddia ed</w:t>
      </w:r>
      <w:r w:rsidRPr="00B7397B">
        <w:rPr>
          <w:rFonts w:ascii="Times New Roman" w:hAnsi="Times New Roman" w:cs="Times New Roman"/>
          <w:color w:val="000000" w:themeColor="text1"/>
          <w:sz w:val="24"/>
          <w:szCs w:val="24"/>
        </w:rPr>
        <w:t>e</w:t>
      </w:r>
      <w:r w:rsidRPr="00B7397B">
        <w:rPr>
          <w:rFonts w:ascii="Times New Roman" w:hAnsi="Times New Roman" w:cs="Times New Roman"/>
          <w:color w:val="000000" w:themeColor="text1"/>
          <w:sz w:val="24"/>
          <w:szCs w:val="24"/>
        </w:rPr>
        <w:t>bilir. Bu durumda, alacaklı bu iddiasını kanıtlarsa, “senedin düzenle</w:t>
      </w:r>
      <w:r w:rsidRPr="00B7397B">
        <w:rPr>
          <w:rFonts w:ascii="Times New Roman" w:hAnsi="Times New Roman" w:cs="Times New Roman"/>
          <w:color w:val="000000" w:themeColor="text1"/>
          <w:sz w:val="24"/>
          <w:szCs w:val="24"/>
        </w:rPr>
        <w:t>n</w:t>
      </w:r>
      <w:r w:rsidRPr="00B7397B">
        <w:rPr>
          <w:rFonts w:ascii="Times New Roman" w:hAnsi="Times New Roman" w:cs="Times New Roman"/>
          <w:color w:val="FF0000"/>
          <w:sz w:val="24"/>
          <w:szCs w:val="24"/>
        </w:rPr>
        <w:lastRenderedPageBreak/>
        <w:t xml:space="preserve">diği tarih” değil “taraflar arasında temel ilişkinin oluştuğu tarih” </w:t>
      </w:r>
      <w:r w:rsidRPr="00B7397B">
        <w:rPr>
          <w:rFonts w:ascii="Times New Roman" w:hAnsi="Times New Roman" w:cs="Times New Roman"/>
          <w:i/>
          <w:iCs/>
          <w:color w:val="FF0000"/>
          <w:sz w:val="24"/>
          <w:szCs w:val="24"/>
        </w:rPr>
        <w:t>bo</w:t>
      </w:r>
      <w:r w:rsidRPr="00B7397B">
        <w:rPr>
          <w:rFonts w:ascii="Times New Roman" w:hAnsi="Times New Roman" w:cs="Times New Roman"/>
          <w:i/>
          <w:iCs/>
          <w:color w:val="FF0000"/>
          <w:sz w:val="24"/>
          <w:szCs w:val="24"/>
        </w:rPr>
        <w:t>r</w:t>
      </w:r>
      <w:r w:rsidRPr="00BB137E">
        <w:rPr>
          <w:rFonts w:ascii="Times New Roman" w:hAnsi="Times New Roman" w:cs="Times New Roman"/>
          <w:i/>
          <w:iCs/>
          <w:sz w:val="24"/>
          <w:szCs w:val="24"/>
        </w:rPr>
        <w:t>cun doğum tarihi</w:t>
      </w:r>
      <w:r w:rsidRPr="00BB137E">
        <w:rPr>
          <w:rFonts w:ascii="Times New Roman" w:hAnsi="Times New Roman" w:cs="Times New Roman"/>
          <w:sz w:val="24"/>
          <w:szCs w:val="24"/>
        </w:rPr>
        <w:t xml:space="preserve"> sayılır.</w:t>
      </w:r>
      <w:r w:rsidRPr="00BB137E">
        <w:rPr>
          <w:rFonts w:ascii="Times New Roman" w:hAnsi="Times New Roman" w:cs="Times New Roman"/>
          <w:sz w:val="24"/>
          <w:szCs w:val="24"/>
          <w:vertAlign w:val="superscript"/>
        </w:rPr>
        <w:footnoteReference w:id="637"/>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U y g u l a m a d 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özellikle kambiyo senedine (bono’ya ya da çek’e) dayalı icra takiplerinde, alacağını borçlusundan tahsil edememiş alacaklılar tarafından açılan tasarrufun iptali davalarında, icra takibi bono’ya dayanıyorsa -kural olarak- borcun, </w:t>
      </w:r>
      <w:r w:rsidRPr="00BB137E">
        <w:rPr>
          <w:rFonts w:ascii="Times New Roman" w:hAnsi="Times New Roman" w:cs="Times New Roman"/>
          <w:i/>
          <w:iCs/>
          <w:sz w:val="24"/>
          <w:szCs w:val="24"/>
        </w:rPr>
        <w:t xml:space="preserve">bononun tanzim tarihinde, </w:t>
      </w:r>
      <w:r w:rsidRPr="00BB137E">
        <w:rPr>
          <w:rFonts w:ascii="Times New Roman" w:hAnsi="Times New Roman" w:cs="Times New Roman"/>
          <w:sz w:val="24"/>
          <w:szCs w:val="24"/>
        </w:rPr>
        <w:t xml:space="preserve">ç e k’e dayanıyorsa -çek’in «keşide tarihi»nde değil- çekin bankaya, takas odasına ibraz edildiği tarihte doğduğu kabul edilir. </w:t>
      </w:r>
      <w:r w:rsidRPr="00BB137E">
        <w:rPr>
          <w:rFonts w:ascii="Times New Roman" w:hAnsi="Times New Roman" w:cs="Times New Roman"/>
          <w:b/>
          <w:bCs/>
          <w:sz w:val="24"/>
          <w:szCs w:val="24"/>
        </w:rPr>
        <w:t>Yüksek mahkemenin</w:t>
      </w:r>
      <w:r w:rsidRPr="00BB137E">
        <w:rPr>
          <w:rFonts w:ascii="Times New Roman" w:hAnsi="Times New Roman" w:cs="Times New Roman"/>
          <w:b/>
          <w:bCs/>
          <w:sz w:val="24"/>
          <w:szCs w:val="24"/>
          <w:vertAlign w:val="superscript"/>
        </w:rPr>
        <w:footnoteReference w:id="638"/>
      </w:r>
      <w:r w:rsidRPr="00BB137E">
        <w:rPr>
          <w:rFonts w:ascii="Times New Roman" w:hAnsi="Times New Roman" w:cs="Times New Roman"/>
          <w:b/>
          <w:bCs/>
          <w:sz w:val="24"/>
          <w:szCs w:val="24"/>
        </w:rPr>
        <w:t xml:space="preserve"> </w:t>
      </w:r>
      <w:r w:rsidRPr="00BB137E">
        <w:rPr>
          <w:rFonts w:ascii="Times New Roman" w:hAnsi="Times New Roman" w:cs="Times New Roman"/>
          <w:sz w:val="24"/>
          <w:szCs w:val="24"/>
        </w:rPr>
        <w:t xml:space="preserve">içtihatları da bu doğrultudadır. Ayrıca </w:t>
      </w:r>
      <w:r w:rsidRPr="00BB137E">
        <w:rPr>
          <w:rFonts w:ascii="Times New Roman" w:hAnsi="Times New Roman" w:cs="Times New Roman"/>
          <w:b/>
          <w:bCs/>
          <w:sz w:val="24"/>
          <w:szCs w:val="24"/>
        </w:rPr>
        <w:t>yüksek ma</w:t>
      </w:r>
      <w:r w:rsidRPr="00BB137E">
        <w:rPr>
          <w:rFonts w:ascii="Times New Roman" w:hAnsi="Times New Roman" w:cs="Times New Roman"/>
          <w:b/>
          <w:bCs/>
          <w:sz w:val="24"/>
          <w:szCs w:val="24"/>
        </w:rPr>
        <w:t>h</w:t>
      </w:r>
      <w:r w:rsidRPr="00BB137E">
        <w:rPr>
          <w:rFonts w:ascii="Times New Roman" w:hAnsi="Times New Roman" w:cs="Times New Roman"/>
          <w:b/>
          <w:bCs/>
          <w:sz w:val="24"/>
          <w:szCs w:val="24"/>
        </w:rPr>
        <w:t>keme</w:t>
      </w:r>
      <w:r w:rsidRPr="00BB137E">
        <w:rPr>
          <w:rFonts w:ascii="Times New Roman" w:hAnsi="Times New Roman" w:cs="Times New Roman"/>
          <w:b/>
          <w:bCs/>
          <w:sz w:val="24"/>
          <w:szCs w:val="24"/>
          <w:vertAlign w:val="superscript"/>
        </w:rPr>
        <w:footnoteReference w:id="639"/>
      </w:r>
      <w:r w:rsidRPr="00BB137E">
        <w:rPr>
          <w:rFonts w:ascii="Times New Roman" w:hAnsi="Times New Roman" w:cs="Times New Roman"/>
          <w:b/>
          <w:bCs/>
          <w:sz w:val="24"/>
          <w:szCs w:val="24"/>
        </w:rPr>
        <w:t xml:space="preserve"> </w:t>
      </w:r>
      <w:r w:rsidRPr="00BB137E">
        <w:rPr>
          <w:rFonts w:ascii="Times New Roman" w:hAnsi="Times New Roman" w:cs="Times New Roman"/>
          <w:sz w:val="24"/>
          <w:szCs w:val="24"/>
        </w:rPr>
        <w:t>açılmış olan tasarrufun iptali davalarında «tarafların isticvap edilerek, takip dayanağı çekin/bononun keşidesine neden olan temel ilişkinin (hukuki ve ticari ilişkinin) ne olduğunun ve bunun doğum t</w:t>
      </w:r>
      <w:r w:rsidRPr="00BB137E">
        <w:rPr>
          <w:rFonts w:ascii="Times New Roman" w:hAnsi="Times New Roman" w:cs="Times New Roman"/>
          <w:sz w:val="24"/>
          <w:szCs w:val="24"/>
        </w:rPr>
        <w:t>a</w:t>
      </w:r>
      <w:r w:rsidRPr="00BB137E">
        <w:rPr>
          <w:rFonts w:ascii="Times New Roman" w:hAnsi="Times New Roman" w:cs="Times New Roman"/>
          <w:sz w:val="24"/>
          <w:szCs w:val="24"/>
        </w:rPr>
        <w:t>rihinin taraflardan sorulmasını ve tarafların varsa buna ilişkin delillerini ibraz etmeleri için süre verilmesini, bu konuda tarafların ticari defter, belge ve kayıtları üzerinde bilirkişi incelemesi yaptırılmasını» ist</w:t>
      </w:r>
      <w:r w:rsidRPr="00BB137E">
        <w:rPr>
          <w:rFonts w:ascii="Times New Roman" w:hAnsi="Times New Roman" w:cs="Times New Roman"/>
          <w:sz w:val="24"/>
          <w:szCs w:val="24"/>
        </w:rPr>
        <w:t>e</w:t>
      </w:r>
      <w:r w:rsidRPr="00BB137E">
        <w:rPr>
          <w:rFonts w:ascii="Times New Roman" w:hAnsi="Times New Roman" w:cs="Times New Roman"/>
          <w:sz w:val="24"/>
          <w:szCs w:val="24"/>
        </w:rPr>
        <w:t>mektedir.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 vesile ile, burada şu ilginç duruma da değinelim: Dav</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cı-alacaklının alacağının doğum tarihi ile dava konusu tasarrufun tarihi </w:t>
      </w:r>
      <w:r w:rsidRPr="00BB137E">
        <w:rPr>
          <w:rFonts w:ascii="Times New Roman" w:hAnsi="Times New Roman" w:cs="Times New Roman"/>
          <w:i/>
          <w:iCs/>
          <w:sz w:val="24"/>
          <w:szCs w:val="24"/>
        </w:rPr>
        <w:t xml:space="preserve">aynı </w:t>
      </w:r>
      <w:r w:rsidRPr="00BB137E">
        <w:rPr>
          <w:rFonts w:ascii="Times New Roman" w:hAnsi="Times New Roman" w:cs="Times New Roman"/>
          <w:sz w:val="24"/>
          <w:szCs w:val="24"/>
        </w:rPr>
        <w:t>ise yani, borçlu “</w:t>
      </w:r>
      <w:r w:rsidRPr="00BB137E">
        <w:rPr>
          <w:rFonts w:ascii="Times New Roman" w:hAnsi="Times New Roman" w:cs="Times New Roman"/>
          <w:i/>
          <w:iCs/>
          <w:sz w:val="24"/>
          <w:szCs w:val="24"/>
        </w:rPr>
        <w:t>borçlandığı tarihte tasarrufta bulunmuşsa</w:t>
      </w:r>
      <w:r w:rsidRPr="00BB137E">
        <w:rPr>
          <w:rFonts w:ascii="Times New Roman" w:hAnsi="Times New Roman" w:cs="Times New Roman"/>
          <w:sz w:val="24"/>
          <w:szCs w:val="24"/>
        </w:rPr>
        <w:t xml:space="preserve">”, bu tasarruf hakkında iptâl davası açılabilecek midir? </w:t>
      </w:r>
      <w:r w:rsidRPr="00BB137E">
        <w:rPr>
          <w:rFonts w:ascii="Times New Roman" w:hAnsi="Times New Roman" w:cs="Times New Roman"/>
          <w:b/>
          <w:bCs/>
          <w:sz w:val="24"/>
          <w:szCs w:val="24"/>
        </w:rPr>
        <w:t>Kanımızca,</w:t>
      </w:r>
      <w:r w:rsidRPr="00BB137E">
        <w:rPr>
          <w:rFonts w:ascii="Times New Roman" w:hAnsi="Times New Roman" w:cs="Times New Roman"/>
          <w:sz w:val="24"/>
          <w:szCs w:val="24"/>
        </w:rPr>
        <w:t xml:space="preserve"> bu d</w:t>
      </w:r>
      <w:r w:rsidRPr="00BB137E">
        <w:rPr>
          <w:rFonts w:ascii="Times New Roman" w:hAnsi="Times New Roman" w:cs="Times New Roman"/>
          <w:sz w:val="24"/>
          <w:szCs w:val="24"/>
        </w:rPr>
        <w:t>u</w:t>
      </w:r>
      <w:r w:rsidRPr="00BB137E">
        <w:rPr>
          <w:rFonts w:ascii="Times New Roman" w:hAnsi="Times New Roman" w:cs="Times New Roman"/>
          <w:sz w:val="24"/>
          <w:szCs w:val="24"/>
        </w:rPr>
        <w:t xml:space="preserve">rumda da </w:t>
      </w:r>
      <w:r w:rsidRPr="00BB137E">
        <w:rPr>
          <w:rFonts w:ascii="Times New Roman" w:hAnsi="Times New Roman" w:cs="Times New Roman"/>
          <w:i/>
          <w:iCs/>
          <w:sz w:val="24"/>
          <w:szCs w:val="24"/>
        </w:rPr>
        <w:t>“borcun, dava konusu tasarruftan önce doğduğu</w:t>
      </w:r>
      <w:r w:rsidRPr="00BB137E">
        <w:rPr>
          <w:rFonts w:ascii="Times New Roman" w:hAnsi="Times New Roman" w:cs="Times New Roman"/>
          <w:sz w:val="24"/>
          <w:szCs w:val="24"/>
        </w:rPr>
        <w:t>” kabul edilerek, bu tasarruf hakkında da iptâl davası açılabilmelidir...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“borcun doğum tarihi”</w:t>
      </w:r>
      <w:r w:rsidRPr="00BB137E">
        <w:rPr>
          <w:rFonts w:ascii="Times New Roman" w:hAnsi="Times New Roman" w:cs="Times New Roman"/>
          <w:sz w:val="24"/>
          <w:szCs w:val="24"/>
        </w:rPr>
        <w:t xml:space="preserve"> ile ilgili olarak;</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“Davanın, ön koşul yokluğu (borçlu hakkında düzenlenmiş aciz belgesi bulunmaması) nedeniyle reddi halinde, kendisini vekille temsil ettiren davalılar yararına (AAÜT.’nin 7. maddesi gereğince) maktu vekalet ücreti takdiri gerekeceğini; tasarrufun iptali daval</w:t>
      </w:r>
      <w:r w:rsidR="00AF2875">
        <w:rPr>
          <w:rFonts w:ascii="Times New Roman" w:hAnsi="Times New Roman" w:cs="Times New Roman"/>
          <w:i/>
          <w:iCs/>
          <w:sz w:val="24"/>
          <w:szCs w:val="24"/>
        </w:rPr>
        <w:t>a</w:t>
      </w:r>
      <w:r w:rsidRPr="00BB137E">
        <w:rPr>
          <w:rFonts w:ascii="Times New Roman" w:hAnsi="Times New Roman" w:cs="Times New Roman"/>
          <w:i/>
          <w:iCs/>
          <w:sz w:val="24"/>
          <w:szCs w:val="24"/>
        </w:rPr>
        <w:t>rının di</w:t>
      </w:r>
      <w:r w:rsidRPr="00BB137E">
        <w:rPr>
          <w:rFonts w:ascii="Times New Roman" w:hAnsi="Times New Roman" w:cs="Times New Roman"/>
          <w:i/>
          <w:iCs/>
          <w:sz w:val="24"/>
          <w:szCs w:val="24"/>
        </w:rPr>
        <w:t>n</w:t>
      </w:r>
      <w:r w:rsidRPr="00AF2875">
        <w:rPr>
          <w:rFonts w:ascii="Times New Roman" w:hAnsi="Times New Roman" w:cs="Times New Roman"/>
          <w:i/>
          <w:iCs/>
          <w:color w:val="FF0000"/>
          <w:sz w:val="24"/>
          <w:szCs w:val="24"/>
        </w:rPr>
        <w:lastRenderedPageBreak/>
        <w:t xml:space="preserve">lenme koşulları arasında iptali istenen tasarrufun takip konusu borçtan </w:t>
      </w:r>
      <w:r w:rsidRPr="00BB137E">
        <w:rPr>
          <w:rFonts w:ascii="Times New Roman" w:hAnsi="Times New Roman" w:cs="Times New Roman"/>
          <w:i/>
          <w:iCs/>
          <w:sz w:val="24"/>
          <w:szCs w:val="24"/>
        </w:rPr>
        <w:t>sonra yapılması ve borçlu hakkında düzenlenmiş kati (İİK. 143) veya geçici aciz (İİK. mad. 105) belgesinin bulunmasının, borçlu hakkındaki icra takibinin kesinleşmiş olmasının, alacağın gerçek olmasının gerekli olduğunu; takip konusu borç boşanma davası sırasında hükmedilen nafaka alacağına ilişkin olup nafakayı doğuran olay haksız fiilden yani davalının davacı eşine şiddet uygulamasından kaynaklandığından borcun doğumunun dava konusu tasarruftan önce doğduğunun kabulü gerekeceğini”</w:t>
      </w:r>
      <w:r w:rsidRPr="00BB137E">
        <w:rPr>
          <w:rFonts w:ascii="Times New Roman" w:hAnsi="Times New Roman" w:cs="Times New Roman"/>
          <w:i/>
          <w:iCs/>
          <w:sz w:val="24"/>
          <w:szCs w:val="24"/>
          <w:vertAlign w:val="superscript"/>
        </w:rPr>
        <w:footnoteReference w:id="64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şirket hakkında yapılan takip sırasında, şirket borcuna kefil olan, şirketin aynı zamanda ortak ve müdürü olan kişinin borc</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nun doğum tarihinin; ‘kefil olduğu tarih’ olmayıp ‘ortağı ve kefili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 şirketin borçlandığı tarih’ olduğunu”</w:t>
      </w:r>
      <w:r w:rsidRPr="00BB137E">
        <w:rPr>
          <w:rFonts w:ascii="Times New Roman" w:hAnsi="Times New Roman" w:cs="Times New Roman"/>
          <w:i/>
          <w:iCs/>
          <w:sz w:val="24"/>
          <w:szCs w:val="24"/>
          <w:vertAlign w:val="superscript"/>
        </w:rPr>
        <w:footnoteReference w:id="64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“Takip dayanağı bonoların tanzim tarihi iptali istenen satıştan sonra olduğundan borcun iptali istenen tasarruftan önce doğmasının dava ön koşulu olup, mahkemece re’sen araştırılacağını, dava koşulu gerçekleşmediği takdirde işin esası hakkında hüküm kurulamayacağ</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nı”</w:t>
      </w:r>
      <w:r w:rsidRPr="00BB137E">
        <w:rPr>
          <w:rFonts w:ascii="Times New Roman" w:hAnsi="Times New Roman" w:cs="Times New Roman"/>
          <w:i/>
          <w:iCs/>
          <w:sz w:val="24"/>
          <w:szCs w:val="24"/>
          <w:vertAlign w:val="superscript"/>
        </w:rPr>
        <w:footnoteReference w:id="64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“Takip konusu davacının alacağının tasarruftan sonra doğmuş olması halinde, tasarrufun iptali davasının reddine karar verilmesinde bir usulsüzlük bulunmadığını”</w:t>
      </w:r>
      <w:r w:rsidRPr="00BB137E">
        <w:rPr>
          <w:rFonts w:ascii="Times New Roman" w:hAnsi="Times New Roman" w:cs="Times New Roman"/>
          <w:i/>
          <w:iCs/>
          <w:sz w:val="24"/>
          <w:szCs w:val="24"/>
          <w:vertAlign w:val="superscript"/>
        </w:rPr>
        <w:footnoteReference w:id="64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kural olarak, tasarrufun iptal edilebilmesi için borcun doğum tarihinin iptali istenilen tasarruf tar</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hinden önce olması gerekirse de, uygulamada kambiyo senetlerinin tanzim tarihlerinden önceki bir ticari ilişki nedeniyle düzenleniyor olmaları sebebiyle davacı şirketler ile davalı şirketler arasında tasa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ruf tarihinden önce ticari bir ilişki olup olmadığı ve davacının alac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ğının dayanağı bononun bu ticari ilişki nedeniyle tanzim edilip edi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mediğinin saptanması için ticari defter, belge ve kayıtları üzerinde b</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lirkişi incelemesi yapılması gerekeceğini”</w:t>
      </w:r>
      <w:r w:rsidRPr="00BB137E">
        <w:rPr>
          <w:rFonts w:ascii="Times New Roman" w:hAnsi="Times New Roman" w:cs="Times New Roman"/>
          <w:i/>
          <w:iCs/>
          <w:sz w:val="24"/>
          <w:szCs w:val="24"/>
          <w:vertAlign w:val="superscript"/>
        </w:rPr>
        <w:footnoteReference w:id="64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“Çeklerde vade olmamakla birlikte ticari hayattaki uygulamada çeklerin de bono gibi vadeli kullanıldığının ve bu sebeple takip konusu borcun gerçek doğum tarihinin tespitinin ‘tasarrufun iptali daval</w:t>
      </w:r>
      <w:r w:rsidRPr="00BB137E">
        <w:rPr>
          <w:rFonts w:ascii="Times New Roman" w:hAnsi="Times New Roman" w:cs="Times New Roman"/>
          <w:i/>
          <w:iCs/>
          <w:sz w:val="24"/>
          <w:szCs w:val="24"/>
        </w:rPr>
        <w:t>a</w:t>
      </w:r>
      <w:r w:rsidRPr="00AF2875">
        <w:rPr>
          <w:rFonts w:ascii="Times New Roman" w:hAnsi="Times New Roman" w:cs="Times New Roman"/>
          <w:i/>
          <w:iCs/>
          <w:color w:val="FF0000"/>
          <w:sz w:val="24"/>
          <w:szCs w:val="24"/>
        </w:rPr>
        <w:lastRenderedPageBreak/>
        <w:t xml:space="preserve">rında iptali istenen tasarrufun takip konusu alacaktan sonra yapılmış </w:t>
      </w:r>
      <w:r w:rsidRPr="00BB137E">
        <w:rPr>
          <w:rFonts w:ascii="Times New Roman" w:hAnsi="Times New Roman" w:cs="Times New Roman"/>
          <w:i/>
          <w:iCs/>
          <w:sz w:val="24"/>
          <w:szCs w:val="24"/>
        </w:rPr>
        <w:t>olması’ ön koşulu karşısında önem arz ettiğini”</w:t>
      </w:r>
      <w:r w:rsidRPr="00BB137E">
        <w:rPr>
          <w:rFonts w:ascii="Times New Roman" w:hAnsi="Times New Roman" w:cs="Times New Roman"/>
          <w:i/>
          <w:iCs/>
          <w:sz w:val="24"/>
          <w:szCs w:val="24"/>
          <w:vertAlign w:val="superscript"/>
        </w:rPr>
        <w:footnoteReference w:id="645"/>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 bankanın kredi sözleşmesinin tasarruftan sonra d</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zenlenmiş olması halinde, tasarrufun iptali davasının ‘ön şart yokl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ğu’ndan reddedilmesi gerekeceğini”</w:t>
      </w:r>
      <w:r w:rsidRPr="00BB137E">
        <w:rPr>
          <w:rFonts w:ascii="Times New Roman" w:hAnsi="Times New Roman" w:cs="Times New Roman"/>
          <w:i/>
          <w:iCs/>
          <w:sz w:val="24"/>
          <w:szCs w:val="24"/>
          <w:vertAlign w:val="superscript"/>
        </w:rPr>
        <w:footnoteReference w:id="646"/>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“Ticari hayatta çeklerin ileri tarihli olarak keşide edildiği sık karşılaşılan bir durum olduğundan, takip dayanağı çeklerin keşide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rihi tasarruf tarihinden sonra olsa da, davacı ve borçlu arasında cari hesap ilişkisi bulunduğu iddiaları üzerinde durularak, davacı alac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ğının doğum tarihinin gerektiğinde her iki tarafın ticari defterleri ka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şılaştırılarak belirlenmesi gerekeceğini”</w:t>
      </w:r>
      <w:r w:rsidRPr="00BB137E">
        <w:rPr>
          <w:rFonts w:ascii="Times New Roman" w:hAnsi="Times New Roman" w:cs="Times New Roman"/>
          <w:i/>
          <w:iCs/>
          <w:sz w:val="24"/>
          <w:szCs w:val="24"/>
          <w:vertAlign w:val="superscript"/>
        </w:rPr>
        <w:footnoteReference w:id="647"/>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“İptal davasının dinlenebilme koşullarından birisinin ‘takip konusu borcun iptali istenen tasarruftan önce doğmuş olması’ old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ğunu; takip konusu alacağın çeklerden kaynaklanması halinde çekin vadeli olarak düzenlenmiş bulunması ve davacı tarafın da ‘borcun daha önce doğduğunu iddia etmesi halinde mahkemece borcun ‘gerçek doğum tarihi’nin araştırılması gerekeceğini”</w:t>
      </w:r>
      <w:r w:rsidRPr="00BB137E">
        <w:rPr>
          <w:rFonts w:ascii="Times New Roman" w:hAnsi="Times New Roman" w:cs="Times New Roman"/>
          <w:i/>
          <w:iCs/>
          <w:sz w:val="24"/>
          <w:szCs w:val="24"/>
          <w:vertAlign w:val="superscript"/>
        </w:rPr>
        <w:footnoteReference w:id="648"/>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“Davacının söz konusu katkıyı evlilik birliği içinde yaptığı ve açtığı davaya konu alacağının da tasarruftan önce doğduğunun kabulü gerekli olup, davanın reddine dair verilen karar sonrası dosyaya giren katkı payı alacağı ilamının, kesinleştiği ve bu ilama dayalı olarak başlatılan icra dosyasında borçlu aleyhinde alınmış kesin aciz belgesi de dosyaya eklendiğinden mahkemece davacının alacaklı olduğu icra dosyasına özgü olarak işin esasına girilerek davanın diğer şartları araştırılarak bir karar verilmesi gerekeceğini”</w:t>
      </w:r>
      <w:r w:rsidRPr="00BB137E">
        <w:rPr>
          <w:rFonts w:ascii="Times New Roman" w:hAnsi="Times New Roman" w:cs="Times New Roman"/>
          <w:i/>
          <w:iCs/>
          <w:sz w:val="24"/>
          <w:szCs w:val="24"/>
          <w:vertAlign w:val="superscript"/>
        </w:rPr>
        <w:footnoteReference w:id="649"/>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mahkemece ‘borcun hangi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rihte doğduğu’nun ve ‘borcun doğumuna ilişkin hukuksal nedenin kaynağı’nın araştırılması gerekeceğini”</w:t>
      </w:r>
      <w:r w:rsidRPr="00BB137E">
        <w:rPr>
          <w:rFonts w:ascii="Times New Roman" w:hAnsi="Times New Roman" w:cs="Times New Roman"/>
          <w:i/>
          <w:iCs/>
          <w:sz w:val="24"/>
          <w:szCs w:val="24"/>
          <w:vertAlign w:val="superscript"/>
        </w:rPr>
        <w:footnoteReference w:id="650"/>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 ‘Takip konusu borcun haksız fiilden kaynaklanan tazminat davası sonucunda verilen kararın kesinleştiği tarihte’ değil, ‘haksız f</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ilin işlendiği tarihte’ doğmuş sayılacağını”</w:t>
      </w:r>
      <w:r w:rsidRPr="00BB137E">
        <w:rPr>
          <w:rFonts w:ascii="Times New Roman" w:hAnsi="Times New Roman" w:cs="Times New Roman"/>
          <w:i/>
          <w:iCs/>
          <w:sz w:val="24"/>
          <w:szCs w:val="24"/>
          <w:vertAlign w:val="superscript"/>
        </w:rPr>
        <w:footnoteReference w:id="65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xml:space="preserve">√ “Davacının icra takibine dayanak yaptığı faturaların tarihlerine </w:t>
      </w:r>
      <w:r w:rsidRPr="00BB137E">
        <w:rPr>
          <w:rFonts w:ascii="Times New Roman" w:hAnsi="Times New Roman" w:cs="Times New Roman"/>
          <w:i/>
          <w:iCs/>
          <w:sz w:val="24"/>
          <w:szCs w:val="24"/>
        </w:rPr>
        <w:t>göre, davacının alacağının dava konusu tasarruftan sonra doğduğunun saptanması halinde mahkemece dava konusu tasarrufun iptaline karar verilmesi gerekeceğini”</w:t>
      </w:r>
      <w:r w:rsidRPr="00BB137E">
        <w:rPr>
          <w:rFonts w:ascii="Times New Roman" w:hAnsi="Times New Roman" w:cs="Times New Roman"/>
          <w:i/>
          <w:iCs/>
          <w:sz w:val="24"/>
          <w:szCs w:val="24"/>
          <w:vertAlign w:val="superscript"/>
        </w:rPr>
        <w:footnoteReference w:id="65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“İİK’nun 277 vd. göre açılan tasarrufun iptâli davaları son</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cunda iptâl kararı verilebilmesi için, alacaklının takip konusu yaptığı alacağının, davaya konu olan tasarruftan önce doğmuş olması gere</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tiği, bu hususun ‘davanın ön şartı’ olduğu, alacaklıların, kendi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caklarının doğumundan önce yapılmış olan tasarrufların iptâlini ist</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yemeyeceklerini”</w:t>
      </w:r>
      <w:r w:rsidRPr="00BB137E">
        <w:rPr>
          <w:rFonts w:ascii="Times New Roman" w:hAnsi="Times New Roman" w:cs="Times New Roman"/>
          <w:i/>
          <w:iCs/>
          <w:sz w:val="24"/>
          <w:szCs w:val="24"/>
          <w:vertAlign w:val="superscript"/>
        </w:rPr>
        <w:footnoteReference w:id="65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‘borcun, tasarruf tarihinden önce oluştuğunun (doğduğunun) davacı-alacaklı tarafından kanıtla</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ması gerekeceğini”</w:t>
      </w:r>
      <w:r w:rsidRPr="00BB137E">
        <w:rPr>
          <w:rFonts w:ascii="Times New Roman" w:hAnsi="Times New Roman" w:cs="Times New Roman"/>
          <w:i/>
          <w:iCs/>
          <w:sz w:val="24"/>
          <w:szCs w:val="24"/>
          <w:vertAlign w:val="superscript"/>
        </w:rPr>
        <w:footnoteReference w:id="65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 tarafından, ‘takip konusu bonolara bağlı borcun, 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valı borçlu ile arasındaki, bonoların tanzim tarihinden önceki huk</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ki/ticari ilişkiden doğmuş olduğu’nun ileri sürülmesi halinde, mahk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mece davacıya bu konudaki kanıtlarının sorulup araştırılmadan, bu iddiasını isbat imkanı davacıya verilmeden davanın sonuçlandırıl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mayacağını”</w:t>
      </w:r>
      <w:r w:rsidRPr="00BB137E">
        <w:rPr>
          <w:rFonts w:ascii="Times New Roman" w:hAnsi="Times New Roman" w:cs="Times New Roman"/>
          <w:i/>
          <w:iCs/>
          <w:sz w:val="24"/>
          <w:szCs w:val="24"/>
          <w:vertAlign w:val="superscript"/>
        </w:rPr>
        <w:footnoteReference w:id="655"/>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“İİK’nun 277 vd. göre açılan tasarrufun iptâli davalarının di</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lenebilmesi için ‘alacağın sebebi olan hukuki ilişkinin, tasarrufun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pıldığı tarihten öncesine rastlaması’ gerektiğinden ve çek bir ödeme vasıtası olduğundan, çeklerin, çekteki alacağın mutlaka keşide tar</w:t>
      </w:r>
      <w:r w:rsidRPr="00BB137E">
        <w:rPr>
          <w:rFonts w:ascii="Times New Roman" w:hAnsi="Times New Roman" w:cs="Times New Roman"/>
          <w:i/>
          <w:iCs/>
          <w:sz w:val="24"/>
          <w:szCs w:val="24"/>
        </w:rPr>
        <w:t>i</w:t>
      </w:r>
      <w:r w:rsidRPr="00AF2875">
        <w:rPr>
          <w:rFonts w:ascii="Times New Roman" w:hAnsi="Times New Roman" w:cs="Times New Roman"/>
          <w:i/>
          <w:iCs/>
          <w:color w:val="FF0000"/>
          <w:sz w:val="24"/>
          <w:szCs w:val="24"/>
        </w:rPr>
        <w:lastRenderedPageBreak/>
        <w:t xml:space="preserve">hinde doğduğunu göstermeyeceğini, uygulamada çeklerin ‘ileri tarihli’ </w:t>
      </w:r>
      <w:r w:rsidRPr="00BB137E">
        <w:rPr>
          <w:rFonts w:ascii="Times New Roman" w:hAnsi="Times New Roman" w:cs="Times New Roman"/>
          <w:i/>
          <w:iCs/>
          <w:sz w:val="24"/>
          <w:szCs w:val="24"/>
        </w:rPr>
        <w:t>olarak düzenledikleri sıkça görüldüğünden, ‘icra takibine koyduğu alacağın, çekte yazılı tarihten önce doğduğunu’ iddia eden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cı-alacaklıya mahkemece süre verilerek, bu konudaki delilleri ibraz ettirilip, tasarrufun borcun doğumundan önce yapıldığının anlaşılması halinde, davanın reddedilmesi, aksi takdirde ise davanın kabul edilmesi gerekeceğini”</w:t>
      </w:r>
      <w:r w:rsidRPr="00BB137E">
        <w:rPr>
          <w:rFonts w:ascii="Times New Roman" w:hAnsi="Times New Roman" w:cs="Times New Roman"/>
          <w:i/>
          <w:iCs/>
          <w:sz w:val="24"/>
          <w:szCs w:val="24"/>
          <w:vertAlign w:val="superscript"/>
        </w:rPr>
        <w:footnoteReference w:id="656"/>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“Davacı-bankanın takip konusu yaptığı kredi alacağının, borçlu ile yapılan (ilk) kredi sözleşmesinin yapıldığı tarihte doğmuş sayıl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cağını”</w:t>
      </w:r>
      <w:r w:rsidRPr="00BB137E">
        <w:rPr>
          <w:rFonts w:ascii="Times New Roman" w:hAnsi="Times New Roman" w:cs="Times New Roman"/>
          <w:i/>
          <w:iCs/>
          <w:sz w:val="24"/>
          <w:szCs w:val="24"/>
          <w:vertAlign w:val="superscript"/>
        </w:rPr>
        <w:footnoteReference w:id="657"/>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“Takip konusu alacağın kaynağı olan vekalet ücretinin yer a</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dığı mahkeme ilamının tarihinin, tasarruf tarihinden sonra olması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linde, davanın reddine karar verilmesi gerekeceğini”</w:t>
      </w:r>
      <w:r w:rsidRPr="00BB137E">
        <w:rPr>
          <w:rFonts w:ascii="Times New Roman" w:hAnsi="Times New Roman" w:cs="Times New Roman"/>
          <w:i/>
          <w:iCs/>
          <w:sz w:val="24"/>
          <w:szCs w:val="24"/>
          <w:vertAlign w:val="superscript"/>
        </w:rPr>
        <w:footnoteReference w:id="658"/>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“Borcun doğum tarihinin -davacı tarafça- her türlü delille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nıtlanabileceğini, davacının tüm delilleri toplandıktan, gösterdiği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nıklar dinlendikten sonra, mahkemece davacıya yemin teklifi hakkının kullandırılması gerekeceğini”</w:t>
      </w:r>
      <w:r w:rsidRPr="00BB137E">
        <w:rPr>
          <w:rFonts w:ascii="Times New Roman" w:hAnsi="Times New Roman" w:cs="Times New Roman"/>
          <w:i/>
          <w:iCs/>
          <w:sz w:val="24"/>
          <w:szCs w:val="24"/>
          <w:vertAlign w:val="superscript"/>
        </w:rPr>
        <w:footnoteReference w:id="659"/>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“İptali istenen tasarrufun, borcun doğumundan sonra yapılmış olup olmadığının saptanması için, temel ilişkinin takip konusu çeklerin keşide tarihlerinden önce kurulmuş olup olmadığının -gerektiğinde; ticari defterler üzerinde de bilirkişi incelemesi yaptırılarak- araştırı</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ması gerekeceğini”</w:t>
      </w:r>
      <w:r w:rsidRPr="00BB137E">
        <w:rPr>
          <w:rFonts w:ascii="Times New Roman" w:hAnsi="Times New Roman" w:cs="Times New Roman"/>
          <w:i/>
          <w:iCs/>
          <w:sz w:val="24"/>
          <w:szCs w:val="24"/>
          <w:vertAlign w:val="superscript"/>
        </w:rPr>
        <w:footnoteReference w:id="660"/>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“Faktoring sözleşmesinden kaynaklanan borcun faktoring sö</w:t>
      </w:r>
      <w:r w:rsidRPr="00BB137E">
        <w:rPr>
          <w:rFonts w:ascii="Times New Roman" w:hAnsi="Times New Roman" w:cs="Times New Roman"/>
          <w:i/>
          <w:iCs/>
          <w:sz w:val="24"/>
          <w:szCs w:val="24"/>
        </w:rPr>
        <w:t>z</w:t>
      </w:r>
      <w:r w:rsidRPr="00BB137E">
        <w:rPr>
          <w:rFonts w:ascii="Times New Roman" w:hAnsi="Times New Roman" w:cs="Times New Roman"/>
          <w:i/>
          <w:iCs/>
          <w:sz w:val="24"/>
          <w:szCs w:val="24"/>
        </w:rPr>
        <w:t>leşmesinin imzalandığı tarihte doğmuş sayılacağını”</w:t>
      </w:r>
      <w:r w:rsidRPr="00BB137E">
        <w:rPr>
          <w:rFonts w:ascii="Times New Roman" w:hAnsi="Times New Roman" w:cs="Times New Roman"/>
          <w:i/>
          <w:iCs/>
          <w:sz w:val="24"/>
          <w:szCs w:val="24"/>
          <w:vertAlign w:val="superscript"/>
        </w:rPr>
        <w:footnoteReference w:id="661"/>
      </w:r>
    </w:p>
    <w:p w:rsidR="002B41D0" w:rsidRPr="00BB137E" w:rsidRDefault="006A7DA1" w:rsidP="00BE2893">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“‘Haksız fiilden kaynaklanan tazminat davası sonucunda verilen kararın kesinleştiği tarihte’ değil ‘haksız fiilin işlendiği tarihte’ takip konusu borcun doğmuş sayılacağını”</w:t>
      </w:r>
      <w:r w:rsidRPr="00BB137E">
        <w:rPr>
          <w:rFonts w:ascii="Times New Roman" w:hAnsi="Times New Roman" w:cs="Times New Roman"/>
          <w:i/>
          <w:iCs/>
          <w:sz w:val="24"/>
          <w:szCs w:val="24"/>
          <w:vertAlign w:val="superscript"/>
        </w:rPr>
        <w:footnoteReference w:id="66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w:t>
      </w:r>
      <w:r w:rsidR="00361DA4" w:rsidRPr="00AF2875">
        <w:rPr>
          <w:rFonts w:ascii="Times New Roman" w:hAnsi="Times New Roman" w:cs="Times New Roman"/>
          <w:i/>
          <w:iCs/>
          <w:color w:val="FF0000"/>
          <w:sz w:val="24"/>
          <w:szCs w:val="24"/>
        </w:rPr>
        <w:t xml:space="preserve"> </w:t>
      </w:r>
      <w:r w:rsidRPr="00AF2875">
        <w:rPr>
          <w:rFonts w:ascii="Times New Roman" w:hAnsi="Times New Roman" w:cs="Times New Roman"/>
          <w:i/>
          <w:iCs/>
          <w:color w:val="FF0000"/>
          <w:sz w:val="24"/>
          <w:szCs w:val="24"/>
        </w:rPr>
        <w:t>“‘Tapu kaydına şerh verilmeyen satış vaadi sözleşmesinin y</w:t>
      </w:r>
      <w:r w:rsidRPr="00AF2875">
        <w:rPr>
          <w:rFonts w:ascii="Times New Roman" w:hAnsi="Times New Roman" w:cs="Times New Roman"/>
          <w:i/>
          <w:iCs/>
          <w:color w:val="FF0000"/>
          <w:sz w:val="24"/>
          <w:szCs w:val="24"/>
        </w:rPr>
        <w:t>a</w:t>
      </w:r>
      <w:r w:rsidRPr="00BB137E">
        <w:rPr>
          <w:rFonts w:ascii="Times New Roman" w:hAnsi="Times New Roman" w:cs="Times New Roman"/>
          <w:i/>
          <w:iCs/>
          <w:sz w:val="24"/>
          <w:szCs w:val="24"/>
        </w:rPr>
        <w:t>pıldığı tarih’in, tasarruf tarihi olarak kabul edilemeyeceğini (‘tapudaki satış tarihi’nin, tasarruf tarihi” olarak kabulü gerekeceğini”</w:t>
      </w:r>
      <w:r w:rsidRPr="00BB137E">
        <w:rPr>
          <w:rFonts w:ascii="Times New Roman" w:hAnsi="Times New Roman" w:cs="Times New Roman"/>
          <w:i/>
          <w:iCs/>
          <w:sz w:val="24"/>
          <w:szCs w:val="24"/>
          <w:vertAlign w:val="superscript"/>
        </w:rPr>
        <w:footnoteReference w:id="66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“Davacı-alacaklının ‘alacağının çeklerin keşide tarihinden önce doğduğunu’ tanık dinleterek kanıtlayabileceğini”</w:t>
      </w:r>
      <w:r w:rsidRPr="00BB137E">
        <w:rPr>
          <w:rFonts w:ascii="Times New Roman" w:hAnsi="Times New Roman" w:cs="Times New Roman"/>
          <w:i/>
          <w:iCs/>
          <w:sz w:val="24"/>
          <w:szCs w:val="24"/>
          <w:vertAlign w:val="superscript"/>
        </w:rPr>
        <w:footnoteReference w:id="66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“Mahkeme ilamlarına dayalı alacak davalarında ‘alacağın doğum tarihi’nin, ‘alacak veya tazminat davasının açıldığı tarih’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duğunu”</w:t>
      </w:r>
      <w:r w:rsidRPr="00BB137E">
        <w:rPr>
          <w:rFonts w:ascii="Times New Roman" w:hAnsi="Times New Roman" w:cs="Times New Roman"/>
          <w:i/>
          <w:iCs/>
          <w:sz w:val="24"/>
          <w:szCs w:val="24"/>
          <w:vertAlign w:val="superscript"/>
        </w:rPr>
        <w:footnoteReference w:id="66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“Takip konusu borcun, davacı banka ile borçlu arasındaki kredi kartı üyelik sözleşmesinin imzalandığı tarihte doğmuş sayılacağını; edimler arasında fahiş farkın bulunduğu hallerde, davalı üçüncü kiş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nin iyiniyet iddiasının dinlenmeyeceğini”</w:t>
      </w:r>
      <w:r w:rsidRPr="00BB137E">
        <w:rPr>
          <w:rFonts w:ascii="Times New Roman" w:hAnsi="Times New Roman" w:cs="Times New Roman"/>
          <w:i/>
          <w:iCs/>
          <w:sz w:val="24"/>
          <w:szCs w:val="24"/>
          <w:vertAlign w:val="superscript"/>
        </w:rPr>
        <w:footnoteReference w:id="66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“Tazminat davasından kaynaklanan alacağın, davanın açıldığı tarihte doğmuş olduğu kabul edilerek, bu tarih ile tasarruf tarihinin karşılaştırılması gerekeceğini”</w:t>
      </w:r>
      <w:r w:rsidRPr="00BB137E">
        <w:rPr>
          <w:rFonts w:ascii="Times New Roman" w:hAnsi="Times New Roman" w:cs="Times New Roman"/>
          <w:i/>
          <w:iCs/>
          <w:sz w:val="24"/>
          <w:szCs w:val="24"/>
          <w:vertAlign w:val="superscript"/>
        </w:rPr>
        <w:footnoteReference w:id="66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“Bankaya borçlu olanlar açısından borç ‘kredi sözleşmesinin düzenlendiği anda’ doğmuş olduğundan, ‘borcun hesabın kat edildiği tarihte doğduğu’ gerekçesiyle, açılan tasarrufun iptali davasının re</w:t>
      </w:r>
      <w:r w:rsidRPr="00BB137E">
        <w:rPr>
          <w:rFonts w:ascii="Times New Roman" w:hAnsi="Times New Roman" w:cs="Times New Roman"/>
          <w:i/>
          <w:iCs/>
          <w:sz w:val="24"/>
          <w:szCs w:val="24"/>
        </w:rPr>
        <w:t>d</w:t>
      </w:r>
      <w:r w:rsidRPr="00BB137E">
        <w:rPr>
          <w:rFonts w:ascii="Times New Roman" w:hAnsi="Times New Roman" w:cs="Times New Roman"/>
          <w:i/>
          <w:iCs/>
          <w:sz w:val="24"/>
          <w:szCs w:val="24"/>
        </w:rPr>
        <w:t>dine karar verilemeyeceğini”</w:t>
      </w:r>
      <w:r w:rsidRPr="00BB137E">
        <w:rPr>
          <w:rFonts w:ascii="Times New Roman" w:hAnsi="Times New Roman" w:cs="Times New Roman"/>
          <w:i/>
          <w:iCs/>
          <w:sz w:val="24"/>
          <w:szCs w:val="24"/>
          <w:vertAlign w:val="superscript"/>
        </w:rPr>
        <w:footnoteReference w:id="66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“Davacı-alacaklının alacağının doğum tarihinin ‘alacak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sını açtığı tarih’ olarak kabul edilmesi gerekeceğini”</w:t>
      </w:r>
      <w:r w:rsidRPr="00BB137E">
        <w:rPr>
          <w:rFonts w:ascii="Times New Roman" w:hAnsi="Times New Roman" w:cs="Times New Roman"/>
          <w:i/>
          <w:iCs/>
          <w:sz w:val="24"/>
          <w:szCs w:val="24"/>
          <w:vertAlign w:val="superscript"/>
        </w:rPr>
        <w:footnoteReference w:id="66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“İptâli istenen tasarrufun tarihinin, borcun doğum tarihi olan ortak murisin ölüm tarihinden önce olması halinde, açılan iptâl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sının ‘ön şart yokluğundan reddine’ karar verilmesi gerekeceğini”</w:t>
      </w:r>
      <w:r w:rsidRPr="00BB137E">
        <w:rPr>
          <w:rFonts w:ascii="Times New Roman" w:hAnsi="Times New Roman" w:cs="Times New Roman"/>
          <w:i/>
          <w:iCs/>
          <w:sz w:val="24"/>
          <w:szCs w:val="24"/>
          <w:vertAlign w:val="superscript"/>
        </w:rPr>
        <w:footnoteReference w:id="67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“Davacı-işçinin ‘kıdem tazminatı’, ‘ihbar tazminatı’ ve ‘sosyal hakları’nın, işveren tarafından işine son verildiği tarihte doğmuş s</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yılacağını (yoksa; bu alacakların mahkemece karara bağlandığı tarihte doğmuş sayılmayacağını)”</w:t>
      </w:r>
      <w:r w:rsidRPr="00BB137E">
        <w:rPr>
          <w:rFonts w:ascii="Times New Roman" w:hAnsi="Times New Roman" w:cs="Times New Roman"/>
          <w:i/>
          <w:iCs/>
          <w:sz w:val="24"/>
          <w:szCs w:val="24"/>
          <w:vertAlign w:val="superscript"/>
        </w:rPr>
        <w:footnoteReference w:id="671"/>
      </w:r>
    </w:p>
    <w:p w:rsidR="002B41D0" w:rsidRPr="00BE2893" w:rsidRDefault="006A7DA1" w:rsidP="00B7397B">
      <w:pPr>
        <w:pStyle w:val="YAZISIMSIKI"/>
        <w:widowControl/>
        <w:spacing w:before="80" w:after="80" w:line="272" w:lineRule="exact"/>
        <w:ind w:firstLine="454"/>
        <w:rPr>
          <w:rFonts w:ascii="Times New Roman" w:hAnsi="Times New Roman" w:cs="Times New Roman"/>
          <w:i/>
          <w:iCs/>
          <w:color w:val="000000" w:themeColor="text1"/>
          <w:sz w:val="24"/>
          <w:szCs w:val="24"/>
        </w:rPr>
      </w:pPr>
      <w:r w:rsidRPr="00BE2893">
        <w:rPr>
          <w:rFonts w:ascii="Times New Roman" w:hAnsi="Times New Roman" w:cs="Times New Roman"/>
          <w:i/>
          <w:iCs/>
          <w:color w:val="FF0000"/>
          <w:sz w:val="24"/>
          <w:szCs w:val="24"/>
        </w:rPr>
        <w:lastRenderedPageBreak/>
        <w:t>√</w:t>
      </w:r>
      <w:r w:rsidR="00361DA4" w:rsidRPr="00BE2893">
        <w:rPr>
          <w:rFonts w:ascii="Times New Roman" w:hAnsi="Times New Roman" w:cs="Times New Roman"/>
          <w:i/>
          <w:iCs/>
          <w:color w:val="FF0000"/>
          <w:sz w:val="24"/>
          <w:szCs w:val="24"/>
        </w:rPr>
        <w:t xml:space="preserve"> </w:t>
      </w:r>
      <w:r w:rsidRPr="00BE2893">
        <w:rPr>
          <w:rFonts w:ascii="Times New Roman" w:hAnsi="Times New Roman" w:cs="Times New Roman"/>
          <w:i/>
          <w:iCs/>
          <w:color w:val="FF0000"/>
          <w:sz w:val="24"/>
          <w:szCs w:val="24"/>
        </w:rPr>
        <w:t xml:space="preserve">“Tasarrufun iptâli davasının dinlenebilmesi için, takip dayanağı </w:t>
      </w:r>
      <w:r w:rsidRPr="00BE2893">
        <w:rPr>
          <w:rFonts w:ascii="Times New Roman" w:hAnsi="Times New Roman" w:cs="Times New Roman"/>
          <w:i/>
          <w:iCs/>
          <w:color w:val="000000" w:themeColor="text1"/>
          <w:sz w:val="24"/>
          <w:szCs w:val="24"/>
        </w:rPr>
        <w:t>emre muharrer senetlere esas (neden) olan borç ilişkisinin, ‘tasarru</w:t>
      </w:r>
      <w:r w:rsidRPr="00BE2893">
        <w:rPr>
          <w:rFonts w:ascii="Times New Roman" w:hAnsi="Times New Roman" w:cs="Times New Roman"/>
          <w:i/>
          <w:iCs/>
          <w:color w:val="000000" w:themeColor="text1"/>
          <w:sz w:val="24"/>
          <w:szCs w:val="24"/>
        </w:rPr>
        <w:t>f</w:t>
      </w:r>
      <w:r w:rsidRPr="00BE2893">
        <w:rPr>
          <w:rFonts w:ascii="Times New Roman" w:hAnsi="Times New Roman" w:cs="Times New Roman"/>
          <w:i/>
          <w:iCs/>
          <w:color w:val="000000" w:themeColor="text1"/>
          <w:sz w:val="24"/>
          <w:szCs w:val="24"/>
        </w:rPr>
        <w:t>tan önce var olduğu’nun, alacaklı tarafından kanıtlanması gerekec</w:t>
      </w:r>
      <w:r w:rsidRPr="00BE2893">
        <w:rPr>
          <w:rFonts w:ascii="Times New Roman" w:hAnsi="Times New Roman" w:cs="Times New Roman"/>
          <w:i/>
          <w:iCs/>
          <w:color w:val="000000" w:themeColor="text1"/>
          <w:sz w:val="24"/>
          <w:szCs w:val="24"/>
        </w:rPr>
        <w:t>e</w:t>
      </w:r>
      <w:r w:rsidRPr="00BE2893">
        <w:rPr>
          <w:rFonts w:ascii="Times New Roman" w:hAnsi="Times New Roman" w:cs="Times New Roman"/>
          <w:i/>
          <w:iCs/>
          <w:color w:val="000000" w:themeColor="text1"/>
          <w:sz w:val="24"/>
          <w:szCs w:val="24"/>
        </w:rPr>
        <w:t>ğini”</w:t>
      </w:r>
      <w:r w:rsidRPr="00BE2893">
        <w:rPr>
          <w:rFonts w:ascii="Times New Roman" w:hAnsi="Times New Roman" w:cs="Times New Roman"/>
          <w:i/>
          <w:iCs/>
          <w:color w:val="000000" w:themeColor="text1"/>
          <w:sz w:val="24"/>
          <w:szCs w:val="24"/>
          <w:vertAlign w:val="superscript"/>
        </w:rPr>
        <w:footnoteReference w:id="672"/>
      </w:r>
    </w:p>
    <w:p w:rsidR="002B41D0" w:rsidRPr="00BB137E" w:rsidRDefault="006A7DA1" w:rsidP="00B7397B">
      <w:pPr>
        <w:pStyle w:val="YAZISIMSIKI"/>
        <w:widowControl/>
        <w:spacing w:before="80" w:after="80" w:line="272"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“Kural olarak bonoya bağlı alacağın, bononun düzenlendiği tarihte doğmuş olacağını”</w:t>
      </w:r>
      <w:r w:rsidRPr="00BB137E">
        <w:rPr>
          <w:rFonts w:ascii="Times New Roman" w:hAnsi="Times New Roman" w:cs="Times New Roman"/>
          <w:i/>
          <w:iCs/>
          <w:sz w:val="24"/>
          <w:szCs w:val="24"/>
          <w:vertAlign w:val="superscript"/>
        </w:rPr>
        <w:footnoteReference w:id="673"/>
      </w:r>
      <w:r w:rsidRPr="00BB137E">
        <w:rPr>
          <w:rFonts w:ascii="Times New Roman" w:hAnsi="Times New Roman" w:cs="Times New Roman"/>
          <w:sz w:val="24"/>
          <w:szCs w:val="24"/>
        </w:rPr>
        <w:t>”</w:t>
      </w:r>
    </w:p>
    <w:p w:rsidR="002B41D0" w:rsidRPr="00BB137E" w:rsidRDefault="006A7DA1" w:rsidP="00B7397B">
      <w:pPr>
        <w:pStyle w:val="YAZISIMSIK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“Davacı-alacaklının çekden kaynaklanan alacağının, çekin üzerinde yazılı olan ‘keşide tarihi’nde değil, çekin bu tarihten önce bankaya/takas odasına ibraz edildiği tarihte doğmuş sayılacağını”</w:t>
      </w:r>
      <w:r w:rsidRPr="00BB137E">
        <w:rPr>
          <w:rFonts w:ascii="Times New Roman" w:hAnsi="Times New Roman" w:cs="Times New Roman"/>
          <w:i/>
          <w:iCs/>
          <w:sz w:val="24"/>
          <w:szCs w:val="24"/>
          <w:vertAlign w:val="superscript"/>
        </w:rPr>
        <w:footnoteReference w:id="674"/>
      </w:r>
    </w:p>
    <w:p w:rsidR="002B41D0" w:rsidRPr="00BB137E" w:rsidRDefault="006A7DA1" w:rsidP="00B7397B">
      <w:pPr>
        <w:pStyle w:val="YAZISIMSIK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 tarafından -dava konusu taşınmazın- kızına, önce ‘çıplak mülkiyeti’nin sonra da ‘intifa hakkı’nın devredilmiş olması ve borçlanma işleminin çıplak mülkiyetin devrinden sonra yapılmış olması halinde, sadece intifa hakkının devrine ilişkin tasarrufun iptâline karar verilmesi gerekeceğini”</w:t>
      </w:r>
      <w:r w:rsidRPr="00BB137E">
        <w:rPr>
          <w:rFonts w:ascii="Times New Roman" w:hAnsi="Times New Roman" w:cs="Times New Roman"/>
          <w:i/>
          <w:iCs/>
          <w:sz w:val="24"/>
          <w:szCs w:val="24"/>
          <w:vertAlign w:val="superscript"/>
        </w:rPr>
        <w:footnoteReference w:id="675"/>
      </w:r>
    </w:p>
    <w:p w:rsidR="002B41D0" w:rsidRPr="00BB137E" w:rsidRDefault="006A7DA1" w:rsidP="00B7397B">
      <w:pPr>
        <w:pStyle w:val="YAZISIMSIK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“İİK.’nun 277 vd.na göre açılan tasarrufun iptâli davalarında ‘iptâl kararı’ verilmesi için, borcun doğum tarihinin, iptâle konu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sarruftan önce olması gerektiğinden, takip konusu senedin (bononun) borcun doğduğu anda düzenlenmiş olması halinde, ‘borcun doğduğu tarihin senedin düzenlendiği tarihi’ olarak kabulü gerekeceğini, fakat davacı alacaklarının ‘temel borç ilişkisinin (borcun gerçek doğum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rihinin) senedin düzenlenme tarihinden önce olduğunu’ ileri sürmesi halinde, bu hususu kanıtlaması için imkan tanınması ve ulaşılacak sonuca göre bir karar verilmesi gerekeceğini”</w:t>
      </w:r>
      <w:r w:rsidRPr="00BB137E">
        <w:rPr>
          <w:rFonts w:ascii="Times New Roman" w:hAnsi="Times New Roman" w:cs="Times New Roman"/>
          <w:i/>
          <w:iCs/>
          <w:sz w:val="24"/>
          <w:szCs w:val="24"/>
          <w:vertAlign w:val="superscript"/>
        </w:rPr>
        <w:footnoteReference w:id="676"/>
      </w:r>
    </w:p>
    <w:p w:rsidR="002B41D0" w:rsidRPr="00BB137E" w:rsidRDefault="006A7DA1" w:rsidP="00B7397B">
      <w:pPr>
        <w:pStyle w:val="YAZISIMSIK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“Takip konusu borcun, trafik kazasından kaynaklanan maddi ve manevi tazminata ilişkin olması halinde borcun ‘takip tarihi’nde ya da ‘aciz vesikasının düzenlendiği tarih’te değil, ‘haksız fiilin meydana geldiği tarih’te doğmuş sayılacağını”</w:t>
      </w:r>
      <w:r w:rsidRPr="00BB137E">
        <w:rPr>
          <w:rFonts w:ascii="Times New Roman" w:hAnsi="Times New Roman" w:cs="Times New Roman"/>
          <w:i/>
          <w:iCs/>
          <w:sz w:val="24"/>
          <w:szCs w:val="24"/>
          <w:vertAlign w:val="superscript"/>
        </w:rPr>
        <w:footnoteReference w:id="677"/>
      </w:r>
    </w:p>
    <w:p w:rsidR="002B41D0" w:rsidRPr="00BB137E" w:rsidRDefault="006A7DA1" w:rsidP="00B7397B">
      <w:pPr>
        <w:pStyle w:val="YAZISIMSIK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“Daha önce ‘borcun tasarruftan önceki hukuki ilişkiden do</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 xml:space="preserve">duğunu’ ileri sürebilme imkanı kendisine verilmemiş olan davacının, bu durumu ilk kez temyiz dilekçesinde ileri sürmüş olması halinde, mahkemece verilmiş olan ‘davanın reddine’ ilişkin kararın bozularak </w:t>
      </w:r>
      <w:r w:rsidRPr="00AF2875">
        <w:rPr>
          <w:rFonts w:ascii="Times New Roman" w:hAnsi="Times New Roman" w:cs="Times New Roman"/>
          <w:i/>
          <w:iCs/>
          <w:color w:val="FF0000"/>
          <w:sz w:val="24"/>
          <w:szCs w:val="24"/>
        </w:rPr>
        <w:lastRenderedPageBreak/>
        <w:t xml:space="preserve">‘tarafların, senedin tanzim tarihinden, önceki tarihlerde herhangi bir </w:t>
      </w:r>
      <w:r w:rsidRPr="00BB137E">
        <w:rPr>
          <w:rFonts w:ascii="Times New Roman" w:hAnsi="Times New Roman" w:cs="Times New Roman"/>
          <w:i/>
          <w:iCs/>
          <w:sz w:val="24"/>
          <w:szCs w:val="24"/>
        </w:rPr>
        <w:t>hukuki ilişkiye girip girmedikleri’nin araştırılması gerekeceğini”</w:t>
      </w:r>
      <w:r w:rsidRPr="00BB137E">
        <w:rPr>
          <w:rFonts w:ascii="Times New Roman" w:hAnsi="Times New Roman" w:cs="Times New Roman"/>
          <w:i/>
          <w:iCs/>
          <w:sz w:val="24"/>
          <w:szCs w:val="24"/>
          <w:vertAlign w:val="superscript"/>
        </w:rPr>
        <w:footnoteReference w:id="67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“‘Davacının alacağının daha önce doğup, senedin sonradan düzenlendiği’ yolunda ne dava dilekçesinde ve ne de yargılama sır</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sında herhangi bir açıklama (iddia) bulunmaması halinde, mahkemece ‘borcun doğum tarihinin tasarruf tarihinden sonra olması’ nedeniyle ‘davanın reddine’ karar verilmesinde bir isabetsizlik bulunmadığ</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nı”</w:t>
      </w:r>
      <w:r w:rsidRPr="00BB137E">
        <w:rPr>
          <w:rFonts w:ascii="Times New Roman" w:hAnsi="Times New Roman" w:cs="Times New Roman"/>
          <w:i/>
          <w:iCs/>
          <w:sz w:val="24"/>
          <w:szCs w:val="24"/>
          <w:vertAlign w:val="superscript"/>
        </w:rPr>
        <w:footnoteReference w:id="67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“Muvazaa iddiasına dayalı tasarrufun iptali istemiyle açılmış olan davalarda, davacının zararının (dolayısı ile alacak hakkının) ‘desteğin ölüm gününde’ doğmuş sayılacağını”</w:t>
      </w:r>
      <w:r w:rsidRPr="00BB137E">
        <w:rPr>
          <w:rFonts w:ascii="Times New Roman" w:hAnsi="Times New Roman" w:cs="Times New Roman"/>
          <w:i/>
          <w:iCs/>
          <w:sz w:val="24"/>
          <w:szCs w:val="24"/>
          <w:vertAlign w:val="superscript"/>
        </w:rPr>
        <w:footnoteReference w:id="68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“‘Tapu kaydına şerh verilmeyen satış vaadi sözleşmesinin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pıldığı tarih’in ‘tasarruf tarihi’ olarak kabul edilemeyeceğini” (Ma</w:t>
      </w:r>
      <w:r w:rsidRPr="00BB137E">
        <w:rPr>
          <w:rFonts w:ascii="Times New Roman" w:hAnsi="Times New Roman" w:cs="Times New Roman"/>
          <w:i/>
          <w:iCs/>
          <w:sz w:val="24"/>
          <w:szCs w:val="24"/>
        </w:rPr>
        <w:t>h</w:t>
      </w:r>
      <w:r w:rsidRPr="00BB137E">
        <w:rPr>
          <w:rFonts w:ascii="Times New Roman" w:hAnsi="Times New Roman" w:cs="Times New Roman"/>
          <w:i/>
          <w:iCs/>
          <w:sz w:val="24"/>
          <w:szCs w:val="24"/>
        </w:rPr>
        <w:t>kemece, bu satış vaadi sözleşmesine dayalı olarak verilecek tescil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rarının kesinleştiği tarihin ‘tasarrufun tarihi’ sayılacağını)”</w:t>
      </w:r>
      <w:r w:rsidRPr="00BB137E">
        <w:rPr>
          <w:rFonts w:ascii="Times New Roman" w:hAnsi="Times New Roman" w:cs="Times New Roman"/>
          <w:i/>
          <w:iCs/>
          <w:sz w:val="24"/>
          <w:szCs w:val="24"/>
          <w:vertAlign w:val="superscript"/>
        </w:rPr>
        <w:footnoteReference w:id="68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“Bir vakfın tesciliyle birlikte, vakfedilen malların mülkiyeti vakfa geçeceğinden, tasarrufun iptâline konu olan taşınmaz, borcun doğumundan (kredi sözleşmesinin imzalanmasından) sonra davalı vakfa geçirildiğinden, mahkemece ‘vakfa yapılan devir işleminin iptâline’ karar verilmesi gerekeceğini”</w:t>
      </w:r>
      <w:r w:rsidRPr="00BB137E">
        <w:rPr>
          <w:rFonts w:ascii="Times New Roman" w:hAnsi="Times New Roman" w:cs="Times New Roman"/>
          <w:i/>
          <w:iCs/>
          <w:sz w:val="24"/>
          <w:szCs w:val="24"/>
          <w:vertAlign w:val="superscript"/>
        </w:rPr>
        <w:footnoteReference w:id="68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“Çeklerin bankaya ibraz tarihinden önce yapılan tasarrufların -çeklerin düzenlenmesine neden olan temel ilişkinin daha önce olduğu alacaklı tarafından kanıtlanmış olmadıkça- iptâlinin istenemeyeceğ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68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“Boşanma davasının açılmasından önce yapılan tasarruf ha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kında, boşanma davasından doğan alacak için iptâl davası açılam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yacağını”</w:t>
      </w:r>
      <w:r w:rsidRPr="00BB137E">
        <w:rPr>
          <w:rFonts w:ascii="Times New Roman" w:hAnsi="Times New Roman" w:cs="Times New Roman"/>
          <w:i/>
          <w:iCs/>
          <w:sz w:val="24"/>
          <w:szCs w:val="24"/>
          <w:vertAlign w:val="superscript"/>
        </w:rPr>
        <w:footnoteReference w:id="68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“‘Borcun doğum tarihinin, tasarruf tarihinden önce olduğu’nun kanıtlanamaması halinde mahkemece, tasarrufun iptâli davasının ‘dinlenme koşulunun yokluğu’ nedeniyle reddedilmesi gerekeceğini”</w:t>
      </w:r>
      <w:r w:rsidRPr="00BB137E">
        <w:rPr>
          <w:rFonts w:ascii="Times New Roman" w:hAnsi="Times New Roman" w:cs="Times New Roman"/>
          <w:i/>
          <w:iCs/>
          <w:sz w:val="24"/>
          <w:szCs w:val="24"/>
          <w:vertAlign w:val="superscript"/>
        </w:rPr>
        <w:footnoteReference w:id="68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w:t>
      </w:r>
      <w:r w:rsidR="00361DA4" w:rsidRPr="00AF2875">
        <w:rPr>
          <w:rFonts w:ascii="Times New Roman" w:hAnsi="Times New Roman" w:cs="Times New Roman"/>
          <w:i/>
          <w:iCs/>
          <w:color w:val="FF0000"/>
          <w:sz w:val="24"/>
          <w:szCs w:val="24"/>
        </w:rPr>
        <w:t xml:space="preserve"> </w:t>
      </w:r>
      <w:r w:rsidRPr="00AF2875">
        <w:rPr>
          <w:rFonts w:ascii="Times New Roman" w:hAnsi="Times New Roman" w:cs="Times New Roman"/>
          <w:i/>
          <w:iCs/>
          <w:color w:val="FF0000"/>
          <w:sz w:val="24"/>
          <w:szCs w:val="24"/>
        </w:rPr>
        <w:t xml:space="preserve">“Davacı-alacaklının talep ettiği alacağın, davacının açtığı ilk </w:t>
      </w:r>
      <w:r w:rsidRPr="00BB137E">
        <w:rPr>
          <w:rFonts w:ascii="Times New Roman" w:hAnsi="Times New Roman" w:cs="Times New Roman"/>
          <w:i/>
          <w:iCs/>
          <w:sz w:val="24"/>
          <w:szCs w:val="24"/>
        </w:rPr>
        <w:t>boşanma davasının açıldığı tarihte doğmuş sayılacağını”</w:t>
      </w:r>
      <w:r w:rsidRPr="00BB137E">
        <w:rPr>
          <w:rFonts w:ascii="Times New Roman" w:hAnsi="Times New Roman" w:cs="Times New Roman"/>
          <w:i/>
          <w:iCs/>
          <w:sz w:val="24"/>
          <w:szCs w:val="24"/>
          <w:vertAlign w:val="superscript"/>
        </w:rPr>
        <w:footnoteReference w:id="68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 konusu tasarrufun, takip dayanağı faturalardan ka</w:t>
      </w:r>
      <w:r w:rsidRPr="00BB137E">
        <w:rPr>
          <w:rFonts w:ascii="Times New Roman" w:hAnsi="Times New Roman" w:cs="Times New Roman"/>
          <w:i/>
          <w:iCs/>
          <w:sz w:val="24"/>
          <w:szCs w:val="24"/>
        </w:rPr>
        <w:t>y</w:t>
      </w:r>
      <w:r w:rsidRPr="00BB137E">
        <w:rPr>
          <w:rFonts w:ascii="Times New Roman" w:hAnsi="Times New Roman" w:cs="Times New Roman"/>
          <w:i/>
          <w:iCs/>
          <w:sz w:val="24"/>
          <w:szCs w:val="24"/>
        </w:rPr>
        <w:t>naklanan alacak için başlatılmış icra takibinden önce yapılmış olması halinde, mahkemece taraflar arasındaki ilişkinin faturaların düze</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lenmesinden evvel var olup olmadığı üzerinde durularak, borcun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sarruftan önce doğup doğmadığının özellikle tacir olan tarafların ticari defterleri incelenerek açıklığa kavuşturulması gerekeceğini”</w:t>
      </w:r>
      <w:r w:rsidRPr="00BB137E">
        <w:rPr>
          <w:rFonts w:ascii="Times New Roman" w:hAnsi="Times New Roman" w:cs="Times New Roman"/>
          <w:i/>
          <w:iCs/>
          <w:sz w:val="24"/>
          <w:szCs w:val="24"/>
          <w:vertAlign w:val="superscript"/>
        </w:rPr>
        <w:footnoteReference w:id="68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“Bonoda ‘tanzim tarihi’nin, gerçek ‘tanzim tarihi’ olması z</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runlu olmayıp ‘tedavüle çıkarılma tarihi’nin de ‘tanzim tarihi’ olarak bonoya yazılması mümkün ise de, bononun üzerindeki damga pulunun 2000 yılında tedavüle çıkmış olması halinde, bono üzerinde yazılı olan 1997 tarihinin, alacağın doğum tarihi olarak kabul edilemeyeceğ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68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“İcra dosyasındaki alacağın, davacı-alacaklının alacağının doğum tarihinden önce başka bir (üçüncü) kişiye temlik edilmiş olması halinde, temlik işleminin iptâline karar verilemeyeceğini”</w:t>
      </w:r>
      <w:r w:rsidRPr="00BB137E">
        <w:rPr>
          <w:rFonts w:ascii="Times New Roman" w:hAnsi="Times New Roman" w:cs="Times New Roman"/>
          <w:i/>
          <w:iCs/>
          <w:sz w:val="24"/>
          <w:szCs w:val="24"/>
          <w:vertAlign w:val="superscript"/>
        </w:rPr>
        <w:footnoteReference w:id="68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“Mahkemece, ‘taşınmaz satış vaadi sözleşmesinin düzenlendiği tarihin, borcun doğumundan önce olduğu’ kabul edilerek, tasarrufun iptâli davasının reddine karar verilmiş ise de, tapuda taşınmazın devir işlemi, borcun doğumundan sonra olduğundan ve taşınmaz satış vaadi sözleşmesinin tapuya alıcı adına şerh verilmesi halinde, sözleşmeden doğan hak güçlendirilerek daha sonraki hak sahiplerine karşı ileri sürülebilecek duruma geleceğinden, mahkemece satış vaadi sözleşm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sinin tapuya şerh edildiği tarihin araştırılarak, bu tarihin borcun d</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ğumundan önce olması halinde davanın reddine, sonra ise davanın kabulüne karar verilmesi gerekeceğini”</w:t>
      </w:r>
      <w:r w:rsidRPr="00BB137E">
        <w:rPr>
          <w:rFonts w:ascii="Times New Roman" w:hAnsi="Times New Roman" w:cs="Times New Roman"/>
          <w:i/>
          <w:iCs/>
          <w:sz w:val="24"/>
          <w:szCs w:val="24"/>
          <w:vertAlign w:val="superscript"/>
        </w:rPr>
        <w:footnoteReference w:id="69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“İcra takip tarihinin, “borcun doğum tarihi” olarak kabul ed</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lemeyeceğini”</w:t>
      </w:r>
      <w:r w:rsidRPr="00BB137E">
        <w:rPr>
          <w:rFonts w:ascii="Times New Roman" w:hAnsi="Times New Roman" w:cs="Times New Roman"/>
          <w:i/>
          <w:iCs/>
          <w:sz w:val="24"/>
          <w:szCs w:val="24"/>
          <w:vertAlign w:val="superscript"/>
        </w:rPr>
        <w:footnoteReference w:id="69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“Alacaklının ‘malen’ kaydını taşıyan bonoya dayanarak iptâl davası açmış olması ve ‘tasarruf’ ile ‘borcun doğum tarihi’nin birb</w:t>
      </w:r>
      <w:r w:rsidRPr="00BB137E">
        <w:rPr>
          <w:rFonts w:ascii="Times New Roman" w:hAnsi="Times New Roman" w:cs="Times New Roman"/>
          <w:i/>
          <w:iCs/>
          <w:sz w:val="24"/>
          <w:szCs w:val="24"/>
        </w:rPr>
        <w:t>i</w:t>
      </w:r>
      <w:r w:rsidRPr="00AF2875">
        <w:rPr>
          <w:rFonts w:ascii="Times New Roman" w:hAnsi="Times New Roman" w:cs="Times New Roman"/>
          <w:i/>
          <w:iCs/>
          <w:color w:val="FF0000"/>
          <w:sz w:val="24"/>
          <w:szCs w:val="24"/>
        </w:rPr>
        <w:lastRenderedPageBreak/>
        <w:t xml:space="preserve">rine yakın olması halinde, mahkemece borcun gerçek doğum tarihinin </w:t>
      </w:r>
      <w:r w:rsidRPr="00BB137E">
        <w:rPr>
          <w:rFonts w:ascii="Times New Roman" w:hAnsi="Times New Roman" w:cs="Times New Roman"/>
          <w:i/>
          <w:iCs/>
          <w:sz w:val="24"/>
          <w:szCs w:val="24"/>
        </w:rPr>
        <w:t>araştırılması gerekeceğini”</w:t>
      </w:r>
      <w:r w:rsidRPr="00BB137E">
        <w:rPr>
          <w:rFonts w:ascii="Times New Roman" w:hAnsi="Times New Roman" w:cs="Times New Roman"/>
          <w:i/>
          <w:iCs/>
          <w:sz w:val="24"/>
          <w:szCs w:val="24"/>
          <w:vertAlign w:val="superscript"/>
        </w:rPr>
        <w:footnoteReference w:id="69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 tarafından karısına yapılan satış işleminin, daha sonra boşanmış olsalar bile -boşanma; borcun doğumundan sonra gerçe</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leştiği için- iptâline karar verilmesi gerekeceğini”</w:t>
      </w:r>
      <w:r w:rsidRPr="00BB137E">
        <w:rPr>
          <w:rFonts w:ascii="Times New Roman" w:hAnsi="Times New Roman" w:cs="Times New Roman"/>
          <w:i/>
          <w:iCs/>
          <w:sz w:val="24"/>
          <w:szCs w:val="24"/>
          <w:vertAlign w:val="superscript"/>
        </w:rPr>
        <w:footnoteReference w:id="69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“Senedin düzenlenmesine esas olan temel borç ilişkisi hangi tarihte doğmuş ise, borcun o tarihte doğmuş sayılacağını (bu durumda, senedin düzenlenme tarihinin, ‘borcun doğum tarihi’ sayılamayacağ</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nı)”</w:t>
      </w:r>
      <w:r w:rsidRPr="00BB137E">
        <w:rPr>
          <w:rFonts w:ascii="Times New Roman" w:hAnsi="Times New Roman" w:cs="Times New Roman"/>
          <w:i/>
          <w:iCs/>
          <w:sz w:val="24"/>
          <w:szCs w:val="24"/>
          <w:vertAlign w:val="superscript"/>
        </w:rPr>
        <w:footnoteReference w:id="69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“Elindeki ‘bonoya’ dayanarak ‘alacaklı sıfatıyla’ iptâl davası açan alacaklının alacağının -kural olarak- bononun düzenlenme tar</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hinde doğmuş sayılacağını”</w:t>
      </w:r>
      <w:r w:rsidRPr="00BB137E">
        <w:rPr>
          <w:rFonts w:ascii="Times New Roman" w:hAnsi="Times New Roman" w:cs="Times New Roman"/>
          <w:i/>
          <w:iCs/>
          <w:sz w:val="24"/>
          <w:szCs w:val="24"/>
          <w:vertAlign w:val="superscript"/>
        </w:rPr>
        <w:footnoteReference w:id="69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“İİK. 278 gereğince ancak alacağın doğumundan sonra yapılan tasarrufların iptâl edilebileceğini”</w:t>
      </w:r>
      <w:r w:rsidRPr="00BB137E">
        <w:rPr>
          <w:rFonts w:ascii="Times New Roman" w:hAnsi="Times New Roman" w:cs="Times New Roman"/>
          <w:i/>
          <w:iCs/>
          <w:sz w:val="24"/>
          <w:szCs w:val="24"/>
          <w:vertAlign w:val="superscript"/>
        </w:rPr>
        <w:footnoteReference w:id="69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“Davacı-işçinin ‘kıdem tazminatı’, ‘ihbar tazminatı’ ve ‘sosyal hakları’nın, işveren tarafından işine son verildiği tarihte doğmuş s</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yılacağını (yoksa; bu alacakların mahkemece karara bağlandığı tarihte doğmuş sayılmayacağını)”</w:t>
      </w:r>
      <w:r w:rsidRPr="00BB137E">
        <w:rPr>
          <w:rFonts w:ascii="Times New Roman" w:hAnsi="Times New Roman" w:cs="Times New Roman"/>
          <w:i/>
          <w:iCs/>
          <w:sz w:val="24"/>
          <w:szCs w:val="24"/>
          <w:vertAlign w:val="superscript"/>
        </w:rPr>
        <w:footnoteReference w:id="69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“Davacı-alacaklının, davalı-borçlu hakkında açtığı ‘itirazın iptâli davası’nın, iptâl davasına konu olan tasarrufun yapıldığı tarihten sonra kesinleşmesinin ‘davacının alacağının tasarruftan sonra do</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duğu’ sonucunu doğurmayacağını”</w:t>
      </w:r>
      <w:r w:rsidRPr="00BB137E">
        <w:rPr>
          <w:rFonts w:ascii="Times New Roman" w:hAnsi="Times New Roman" w:cs="Times New Roman"/>
          <w:i/>
          <w:iCs/>
          <w:sz w:val="24"/>
          <w:szCs w:val="24"/>
          <w:vertAlign w:val="superscript"/>
        </w:rPr>
        <w:footnoteReference w:id="69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“Harç vermek suretiyle müdahil olan kişinin alacağının,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sarruftan sonra doğduğunun anlaşılması halinde, ‘müdahil yönünden de, davanın reddine’ karar verilmesi gerekeceğini”</w:t>
      </w:r>
      <w:r w:rsidRPr="00BB137E">
        <w:rPr>
          <w:rFonts w:ascii="Times New Roman" w:hAnsi="Times New Roman" w:cs="Times New Roman"/>
          <w:i/>
          <w:iCs/>
          <w:sz w:val="24"/>
          <w:szCs w:val="24"/>
          <w:vertAlign w:val="superscript"/>
        </w:rPr>
        <w:footnoteReference w:id="699"/>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7397B"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7397B">
        <w:rPr>
          <w:rFonts w:ascii="Times New Roman" w:hAnsi="Times New Roman" w:cs="Times New Roman"/>
          <w:b/>
          <w:bCs/>
          <w:color w:val="FF0000"/>
          <w:sz w:val="24"/>
          <w:szCs w:val="24"/>
        </w:rPr>
        <w:lastRenderedPageBreak/>
        <w:t xml:space="preserve">(11) </w:t>
      </w:r>
      <w:r w:rsidRPr="00B7397B">
        <w:rPr>
          <w:rFonts w:ascii="Times New Roman" w:hAnsi="Times New Roman" w:cs="Times New Roman"/>
          <w:i/>
          <w:iCs/>
          <w:color w:val="FF0000"/>
          <w:sz w:val="24"/>
          <w:szCs w:val="24"/>
        </w:rPr>
        <w:t>Dava dilekçesinde,</w:t>
      </w:r>
      <w:r w:rsidRPr="00B7397B">
        <w:rPr>
          <w:rFonts w:ascii="Times New Roman" w:hAnsi="Times New Roman" w:cs="Times New Roman"/>
          <w:color w:val="FF0000"/>
          <w:sz w:val="24"/>
          <w:szCs w:val="24"/>
        </w:rPr>
        <w:t xml:space="preserve"> dava konusu iptâle tabi tasarrufun ne o</w:t>
      </w:r>
      <w:r w:rsidRPr="00B7397B">
        <w:rPr>
          <w:rFonts w:ascii="Times New Roman" w:hAnsi="Times New Roman" w:cs="Times New Roman"/>
          <w:color w:val="FF0000"/>
          <w:sz w:val="24"/>
          <w:szCs w:val="24"/>
        </w:rPr>
        <w:t>l</w:t>
      </w:r>
      <w:r w:rsidRPr="00B7397B">
        <w:rPr>
          <w:rFonts w:ascii="Times New Roman" w:hAnsi="Times New Roman" w:cs="Times New Roman"/>
          <w:color w:val="000000" w:themeColor="text1"/>
          <w:sz w:val="24"/>
          <w:szCs w:val="24"/>
        </w:rPr>
        <w:t>duğu belirtilir. Ancak, bu tasarrufun İİK. mad. 278, 279 ve 280’den hangisinin kapsamına girdiği ve hangi hukukî sebeple iptâl edileceğini saptamak hakimin görevi olduğundan (HMK. mad. 33), dava dilekç</w:t>
      </w:r>
      <w:r w:rsidRPr="00B7397B">
        <w:rPr>
          <w:rFonts w:ascii="Times New Roman" w:hAnsi="Times New Roman" w:cs="Times New Roman"/>
          <w:color w:val="000000" w:themeColor="text1"/>
          <w:sz w:val="24"/>
          <w:szCs w:val="24"/>
        </w:rPr>
        <w:t>e</w:t>
      </w:r>
      <w:r w:rsidRPr="00B7397B">
        <w:rPr>
          <w:rFonts w:ascii="Times New Roman" w:hAnsi="Times New Roman" w:cs="Times New Roman"/>
          <w:color w:val="000000" w:themeColor="text1"/>
          <w:sz w:val="24"/>
          <w:szCs w:val="24"/>
        </w:rPr>
        <w:t xml:space="preserve">sinde belirtilen </w:t>
      </w:r>
      <w:r w:rsidRPr="00B7397B">
        <w:rPr>
          <w:rFonts w:ascii="Times New Roman" w:hAnsi="Times New Roman" w:cs="Times New Roman"/>
          <w:i/>
          <w:iCs/>
          <w:color w:val="000000" w:themeColor="text1"/>
          <w:sz w:val="24"/>
          <w:szCs w:val="24"/>
        </w:rPr>
        <w:t>hukukî sebeple</w:t>
      </w:r>
      <w:r w:rsidRPr="00B7397B">
        <w:rPr>
          <w:rFonts w:ascii="Times New Roman" w:hAnsi="Times New Roman" w:cs="Times New Roman"/>
          <w:color w:val="000000" w:themeColor="text1"/>
          <w:sz w:val="24"/>
          <w:szCs w:val="24"/>
        </w:rPr>
        <w:t xml:space="preserve"> hakim bağlı olmadığından, davacının </w:t>
      </w:r>
      <w:r w:rsidRPr="00B7397B">
        <w:rPr>
          <w:rFonts w:ascii="Times New Roman" w:hAnsi="Times New Roman" w:cs="Times New Roman"/>
          <w:i/>
          <w:iCs/>
          <w:color w:val="000000" w:themeColor="text1"/>
          <w:sz w:val="24"/>
          <w:szCs w:val="24"/>
        </w:rPr>
        <w:t>«dava konusu tasarrufun iptâl nedenini»</w:t>
      </w:r>
      <w:r w:rsidRPr="00B7397B">
        <w:rPr>
          <w:rFonts w:ascii="Times New Roman" w:hAnsi="Times New Roman" w:cs="Times New Roman"/>
          <w:color w:val="000000" w:themeColor="text1"/>
          <w:sz w:val="24"/>
          <w:szCs w:val="24"/>
        </w:rPr>
        <w:t xml:space="preserve"> yanlış belirtmiş olması ya da hiç belirtmemiş olması önem taşımaz.</w:t>
      </w:r>
      <w:r w:rsidRPr="00B7397B">
        <w:rPr>
          <w:rFonts w:ascii="Times New Roman" w:hAnsi="Times New Roman" w:cs="Times New Roman"/>
          <w:color w:val="000000" w:themeColor="text1"/>
          <w:sz w:val="24"/>
          <w:szCs w:val="24"/>
          <w:vertAlign w:val="superscript"/>
        </w:rPr>
        <w:footnoteReference w:id="700"/>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7397B">
        <w:rPr>
          <w:rFonts w:ascii="Times New Roman" w:hAnsi="Times New Roman" w:cs="Times New Roman"/>
          <w:b/>
          <w:bCs/>
          <w:color w:val="000000" w:themeColor="text1"/>
          <w:sz w:val="24"/>
          <w:szCs w:val="24"/>
        </w:rPr>
        <w:t>Yüksek mahkeme</w:t>
      </w:r>
      <w:r w:rsidRPr="00B7397B">
        <w:rPr>
          <w:rFonts w:ascii="Times New Roman" w:hAnsi="Times New Roman" w:cs="Times New Roman"/>
          <w:color w:val="000000" w:themeColor="text1"/>
          <w:sz w:val="24"/>
          <w:szCs w:val="24"/>
        </w:rPr>
        <w:t xml:space="preserve"> «</w:t>
      </w:r>
      <w:r w:rsidRPr="00B7397B">
        <w:rPr>
          <w:rFonts w:ascii="Times New Roman" w:hAnsi="Times New Roman" w:cs="Times New Roman"/>
          <w:i/>
          <w:iCs/>
          <w:color w:val="000000" w:themeColor="text1"/>
          <w:sz w:val="24"/>
          <w:szCs w:val="24"/>
        </w:rPr>
        <w:t>tasarrufun iptali</w:t>
      </w:r>
      <w:r w:rsidRPr="00B7397B">
        <w:rPr>
          <w:rFonts w:ascii="Times New Roman" w:hAnsi="Times New Roman" w:cs="Times New Roman"/>
          <w:color w:val="000000" w:themeColor="text1"/>
          <w:sz w:val="24"/>
          <w:szCs w:val="24"/>
        </w:rPr>
        <w:t xml:space="preserve">» istemini </w:t>
      </w:r>
      <w:r w:rsidRPr="00BB137E">
        <w:rPr>
          <w:rFonts w:ascii="Times New Roman" w:hAnsi="Times New Roman" w:cs="Times New Roman"/>
          <w:sz w:val="24"/>
          <w:szCs w:val="24"/>
        </w:rPr>
        <w:t>içeren «dava d</w:t>
      </w:r>
      <w:r w:rsidRPr="00BB137E">
        <w:rPr>
          <w:rFonts w:ascii="Times New Roman" w:hAnsi="Times New Roman" w:cs="Times New Roman"/>
          <w:sz w:val="24"/>
          <w:szCs w:val="24"/>
        </w:rPr>
        <w:t>i</w:t>
      </w:r>
      <w:r w:rsidRPr="00BB137E">
        <w:rPr>
          <w:rFonts w:ascii="Times New Roman" w:hAnsi="Times New Roman" w:cs="Times New Roman"/>
          <w:sz w:val="24"/>
          <w:szCs w:val="24"/>
        </w:rPr>
        <w:t>lekçeleri» ve «</w:t>
      </w:r>
      <w:r w:rsidRPr="00BB137E">
        <w:rPr>
          <w:rFonts w:ascii="Times New Roman" w:hAnsi="Times New Roman" w:cs="Times New Roman"/>
          <w:i/>
          <w:iCs/>
          <w:sz w:val="24"/>
          <w:szCs w:val="24"/>
        </w:rPr>
        <w:t>HMK. mad. 33»</w:t>
      </w:r>
      <w:r w:rsidRPr="00BB137E">
        <w:rPr>
          <w:rFonts w:ascii="Times New Roman" w:hAnsi="Times New Roman" w:cs="Times New Roman"/>
          <w:sz w:val="24"/>
          <w:szCs w:val="24"/>
        </w:rPr>
        <w:t xml:space="preserve"> ile ilgili olarak;</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«İptale tabi tasarruflar için kanunun genel bir tanımlama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parak, hangi tasarrufların iptale tabi olduğu hususunun tayinini,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kimin takdirine bırakmış olduğunu»</w:t>
      </w:r>
      <w:r w:rsidRPr="00BB137E">
        <w:rPr>
          <w:rFonts w:ascii="Times New Roman" w:hAnsi="Times New Roman" w:cs="Times New Roman"/>
          <w:i/>
          <w:iCs/>
          <w:sz w:val="24"/>
          <w:szCs w:val="24"/>
          <w:vertAlign w:val="superscript"/>
        </w:rPr>
        <w:footnoteReference w:id="70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aciz ya da iflasından önce yaptığı iptale tabi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sarrufları üç grup altında ve İİK.’nun 278, 279 ve 280. maddelerinde düzenlendiği ancak bu maddelerde iptal edilebilecek bütün tasarrufl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rın sınırlı olarak sayılmış olmadığı, kanunun iptale tabi bazı tasarru</w:t>
      </w:r>
      <w:r w:rsidRPr="00BB137E">
        <w:rPr>
          <w:rFonts w:ascii="Times New Roman" w:hAnsi="Times New Roman" w:cs="Times New Roman"/>
          <w:i/>
          <w:iCs/>
          <w:sz w:val="24"/>
          <w:szCs w:val="24"/>
        </w:rPr>
        <w:t>f</w:t>
      </w:r>
      <w:r w:rsidRPr="00BB137E">
        <w:rPr>
          <w:rFonts w:ascii="Times New Roman" w:hAnsi="Times New Roman" w:cs="Times New Roman"/>
          <w:i/>
          <w:iCs/>
          <w:sz w:val="24"/>
          <w:szCs w:val="24"/>
        </w:rPr>
        <w:t>lar için genel bir tanımlama yaparak hangi tasarrufların iptale tabi olduğu hususunun tayininin hakimin takdirine bırakıldığını (İİK. mad. 281) ve bu nedenle de davacı tarafından İİK.’nun 278, 279 ve 280. maddelerden birine dayanılmış olsa dahi mahkemenin bununla bağlı olmayıp diğer maddelerden birine göre iptal kararı verebileceğini»</w:t>
      </w:r>
      <w:r w:rsidRPr="00BB137E">
        <w:rPr>
          <w:rFonts w:ascii="Times New Roman" w:hAnsi="Times New Roman" w:cs="Times New Roman"/>
          <w:i/>
          <w:iCs/>
          <w:sz w:val="24"/>
          <w:szCs w:val="24"/>
          <w:vertAlign w:val="superscript"/>
        </w:rPr>
        <w:footnoteReference w:id="70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«İptale tabi tasarrufların İİK’ nda üç grup altında (278, 279 ve 280. maddelerde sınırlı olmayacak biçimde) düzenlenmiş olduğunu; hangi tasarrufların iptale tabi olduğu hususunun hakimin takdirine bırakılmış olduğunu»</w:t>
      </w:r>
      <w:r w:rsidRPr="00BB137E">
        <w:rPr>
          <w:rFonts w:ascii="Times New Roman" w:hAnsi="Times New Roman" w:cs="Times New Roman"/>
          <w:i/>
          <w:iCs/>
          <w:sz w:val="24"/>
          <w:szCs w:val="24"/>
          <w:vertAlign w:val="superscript"/>
        </w:rPr>
        <w:footnoteReference w:id="70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«İİK.’nun 278 vd. maddelerinde iptâl edilebilecek bütün tasa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rufların sınırlı olarak sayılmamış olduğunu, kanunda iptâle tabi bazı tasarruflar içinde genel bir tanımlama yapılarak hangi tasarrufların iptâle tabi olduğu hususunun tayin ve takdirinin hakime bırakılmış olduğunu»</w:t>
      </w:r>
      <w:r w:rsidRPr="00BB137E">
        <w:rPr>
          <w:rFonts w:ascii="Times New Roman" w:hAnsi="Times New Roman" w:cs="Times New Roman"/>
          <w:i/>
          <w:iCs/>
          <w:sz w:val="24"/>
          <w:szCs w:val="24"/>
          <w:vertAlign w:val="superscript"/>
        </w:rPr>
        <w:footnoteReference w:id="704"/>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«Davacı tarafından ‘davalı borçlu tarafından yapılan tasarru</w:t>
      </w:r>
      <w:r w:rsidRPr="00AF2875">
        <w:rPr>
          <w:rFonts w:ascii="Times New Roman" w:hAnsi="Times New Roman" w:cs="Times New Roman"/>
          <w:i/>
          <w:iCs/>
          <w:color w:val="FF0000"/>
          <w:sz w:val="24"/>
          <w:szCs w:val="24"/>
        </w:rPr>
        <w:t>f</w:t>
      </w:r>
      <w:r w:rsidRPr="00BB137E">
        <w:rPr>
          <w:rFonts w:ascii="Times New Roman" w:hAnsi="Times New Roman" w:cs="Times New Roman"/>
          <w:i/>
          <w:iCs/>
          <w:sz w:val="24"/>
          <w:szCs w:val="24"/>
        </w:rPr>
        <w:t>ların, TBK’nun 19. maddesi uyarınca, olmadığı takdirde İİK’nun 277 vd. maddeleri uyarınca iptaline karar verilmesi’nin istenmiş olması nedeniyle, HUMK. mad. 76’ya (şimdi; HMK. mad. 33’e) göre</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olaya uygun yasa maddelerini uygulamak ve hukuki nitelendirmeyi yapmak gerekirken, ayrı ayrı açılmış iki dava varmış gibi karar verilemeyec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ğini»</w:t>
      </w:r>
      <w:r w:rsidRPr="00BB137E">
        <w:rPr>
          <w:rFonts w:ascii="Times New Roman" w:hAnsi="Times New Roman" w:cs="Times New Roman"/>
          <w:i/>
          <w:iCs/>
          <w:sz w:val="24"/>
          <w:szCs w:val="24"/>
          <w:vertAlign w:val="superscript"/>
        </w:rPr>
        <w:footnoteReference w:id="705"/>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önkoşulunun bulunması halinde, İİK’nun 278, 279 ve 280. maddelerinde yazılı iptal koşullarının bulunup bulunmadığının mahkemece kendiliğinden araştırılması gerekeceğini»</w:t>
      </w:r>
      <w:r w:rsidRPr="00BB137E">
        <w:rPr>
          <w:rFonts w:ascii="Times New Roman" w:hAnsi="Times New Roman" w:cs="Times New Roman"/>
          <w:i/>
          <w:iCs/>
          <w:sz w:val="24"/>
          <w:szCs w:val="24"/>
          <w:vertAlign w:val="superscript"/>
        </w:rPr>
        <w:footnoteReference w:id="706"/>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«Bir davada öne sürülen maddi olguların hukuki nitelendiri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mesini yapıp, uygulanacak yasa maddesini bularak uygulamanın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kimin görevi olduğunu HUMK. mad. 76 (şimdi; HMK. mad. 33), dava dilekçesinde açıkça ‘tasarrufun iptali’nden söz edilmemiş olmasına rağmen, iddianame ileri sürülüş biçimi ve dayanılan maddi vakıalar karşısında, davacının isteminin içinde, İİK. 277 vd. göre karar veri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mesinin amaçlandığı durumlarda, açılan davanın tasarrufun iptali davası olduğu sonucuna varılması gerekeceğini»</w:t>
      </w:r>
      <w:r w:rsidRPr="00BB137E">
        <w:rPr>
          <w:rFonts w:ascii="Times New Roman" w:hAnsi="Times New Roman" w:cs="Times New Roman"/>
          <w:i/>
          <w:iCs/>
          <w:sz w:val="24"/>
          <w:szCs w:val="24"/>
          <w:vertAlign w:val="superscript"/>
        </w:rPr>
        <w:footnoteReference w:id="707"/>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«Davada ileri sürülen maddi olgu ve bulgulara uyan maddeleri bulup uygulamak ve hukuki nitelendirmeyi yapmak, HUMK. mad. 76 (şimdi; HMK. mad. 33) uyarınca hakimin doğrudan görevi olduğu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dan, İİK. 278, 279 ve 280. maddelerinde yazılı iptal nedenlerinin her davada ayrı ayrı değerlendirilerek iptal davasının sonuçlandırılması gerekeceğini»</w:t>
      </w:r>
      <w:r w:rsidRPr="00BB137E">
        <w:rPr>
          <w:rFonts w:ascii="Times New Roman" w:hAnsi="Times New Roman" w:cs="Times New Roman"/>
          <w:i/>
          <w:iCs/>
          <w:sz w:val="24"/>
          <w:szCs w:val="24"/>
          <w:vertAlign w:val="superscript"/>
        </w:rPr>
        <w:footnoteReference w:id="708"/>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«Mahkemece, sadece İİK. 278 bakımından olayın değerlendir</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lerek ‘davanın reddine’ karar verilemeyeceğini, ayrıca olayın İİK 280’e göre de değerlendirilerek sonucuna göre bir karar verilmesi gerekeceğini»</w:t>
      </w:r>
      <w:r w:rsidRPr="00BB137E">
        <w:rPr>
          <w:rFonts w:ascii="Times New Roman" w:hAnsi="Times New Roman" w:cs="Times New Roman"/>
          <w:i/>
          <w:iCs/>
          <w:sz w:val="24"/>
          <w:szCs w:val="24"/>
          <w:vertAlign w:val="superscript"/>
        </w:rPr>
        <w:footnoteReference w:id="709"/>
      </w:r>
    </w:p>
    <w:p w:rsidR="002B41D0" w:rsidRPr="00BE2893" w:rsidRDefault="006A7DA1" w:rsidP="00D032B8">
      <w:pPr>
        <w:pStyle w:val="YAZISIKI"/>
        <w:widowControl/>
        <w:spacing w:before="80" w:after="80" w:line="280" w:lineRule="exact"/>
        <w:ind w:firstLine="454"/>
        <w:rPr>
          <w:rFonts w:ascii="Times New Roman" w:hAnsi="Times New Roman" w:cs="Times New Roman"/>
          <w:i/>
          <w:iCs/>
          <w:color w:val="000000" w:themeColor="text1"/>
          <w:sz w:val="24"/>
          <w:szCs w:val="24"/>
        </w:rPr>
      </w:pPr>
      <w:r w:rsidRPr="00BE2893">
        <w:rPr>
          <w:rFonts w:ascii="Times New Roman" w:hAnsi="Times New Roman" w:cs="Times New Roman"/>
          <w:i/>
          <w:iCs/>
          <w:color w:val="FF0000"/>
          <w:sz w:val="24"/>
          <w:szCs w:val="24"/>
        </w:rPr>
        <w:lastRenderedPageBreak/>
        <w:t xml:space="preserve">√ «Davacı-alacaklının dilerse BK.’nun 18. (şimdi; TBK.’nun 19.) </w:t>
      </w:r>
      <w:r w:rsidRPr="00BB137E">
        <w:rPr>
          <w:rFonts w:ascii="Times New Roman" w:hAnsi="Times New Roman" w:cs="Times New Roman"/>
          <w:i/>
          <w:iCs/>
          <w:sz w:val="24"/>
          <w:szCs w:val="24"/>
        </w:rPr>
        <w:t xml:space="preserve">maddesine göre, dilerse İİK’nun 277 vd. göre «muvazaa sebebiyle» iptâl davası açabileceğini, HUMK.’nun 76. (şimdi; HMK.’nun 33.) </w:t>
      </w:r>
      <w:r w:rsidRPr="00BE2893">
        <w:rPr>
          <w:rFonts w:ascii="Times New Roman" w:hAnsi="Times New Roman" w:cs="Times New Roman"/>
          <w:i/>
          <w:iCs/>
          <w:color w:val="000000" w:themeColor="text1"/>
          <w:sz w:val="24"/>
          <w:szCs w:val="24"/>
        </w:rPr>
        <w:t>maddesine göre bir davada ileri sürülen maddi olgu ve bulgulara göre (uyan) yasa maddelerini bulmak ve davanın hukuki nitelendirmesini yapmanın, hakimin doğrudan görevi olduğunu»</w:t>
      </w:r>
      <w:r w:rsidRPr="00BE2893">
        <w:rPr>
          <w:rFonts w:ascii="Times New Roman" w:hAnsi="Times New Roman" w:cs="Times New Roman"/>
          <w:i/>
          <w:iCs/>
          <w:color w:val="000000" w:themeColor="text1"/>
          <w:sz w:val="24"/>
          <w:szCs w:val="24"/>
          <w:vertAlign w:val="superscript"/>
        </w:rPr>
        <w:footnoteReference w:id="710"/>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E2893">
        <w:rPr>
          <w:rFonts w:ascii="Times New Roman" w:hAnsi="Times New Roman" w:cs="Times New Roman"/>
          <w:i/>
          <w:iCs/>
          <w:color w:val="000000" w:themeColor="text1"/>
          <w:sz w:val="24"/>
          <w:szCs w:val="24"/>
        </w:rPr>
        <w:t xml:space="preserve">√ «HUMK.’nun 76. (şimdi; HMK.’nun 33.) maddesine göre, bir davada ileri sürülen maddi olgu ve bulguların </w:t>
      </w:r>
      <w:r w:rsidRPr="00BB137E">
        <w:rPr>
          <w:rFonts w:ascii="Times New Roman" w:hAnsi="Times New Roman" w:cs="Times New Roman"/>
          <w:i/>
          <w:iCs/>
          <w:sz w:val="24"/>
          <w:szCs w:val="24"/>
        </w:rPr>
        <w:t>hukuki nitelendirmesini yapıp ilgili kanun maddesini uygulamanın hakimin doğrudan görevi olduğunu»</w:t>
      </w:r>
      <w:r w:rsidRPr="00BB137E">
        <w:rPr>
          <w:rFonts w:ascii="Times New Roman" w:hAnsi="Times New Roman" w:cs="Times New Roman"/>
          <w:i/>
          <w:iCs/>
          <w:sz w:val="24"/>
          <w:szCs w:val="24"/>
          <w:vertAlign w:val="superscript"/>
        </w:rPr>
        <w:footnoteReference w:id="711"/>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«Tasarrufa konu taşınmazın tapuda gösterilen satış bedeli ile tasarruf tarihindeki gerçek (rayiç) değeri arasında fahiş bir fark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lunmaması ve dolayısı ile İİK. 278/III-2 maddesinin uygulanma ol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nağının bulunmaması halinde, davanın hemen reddedilmeyip olayın İİK. 280 bakımından da irdelenmesi gerekeceğini»</w:t>
      </w:r>
      <w:r w:rsidRPr="00BB137E">
        <w:rPr>
          <w:rFonts w:ascii="Times New Roman" w:hAnsi="Times New Roman" w:cs="Times New Roman"/>
          <w:i/>
          <w:iCs/>
          <w:sz w:val="24"/>
          <w:szCs w:val="24"/>
          <w:vertAlign w:val="superscript"/>
        </w:rPr>
        <w:footnoteReference w:id="712"/>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davalarında, iptâle konu işlemin birden çok gruba girmesi halinde -HUMK. 76 (şimdi; HMK. 33) uyarınca- hakimin kendiliğinden iptâl konusu tasarrufun yasanın hangi maddesinin kapsamına girdiğini tesbit etmesi gerekeceğini»</w:t>
      </w:r>
      <w:r w:rsidRPr="00BB137E">
        <w:rPr>
          <w:rFonts w:ascii="Times New Roman" w:hAnsi="Times New Roman" w:cs="Times New Roman"/>
          <w:i/>
          <w:iCs/>
          <w:sz w:val="24"/>
          <w:szCs w:val="24"/>
          <w:vertAlign w:val="superscript"/>
        </w:rPr>
        <w:footnoteReference w:id="713"/>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«İptal davasının BK. 18 (şimdi; TBK. 19) ya da İİK. 279’a göre terditli (kademeli) olarak açılmış olması halinde, mahkemece HUMK.’nun 76. (şimdi; HMK.’nun 33.) maddesi uyarınca -dava, 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vaba cevap ve temyiz dilekçelerinin içeriği dikkate alınarak- davanın İİK. 277 vd.na göre açılmış iptal davası olarak nitelendirilip sonu</w:t>
      </w:r>
      <w:r w:rsidRPr="00BB137E">
        <w:rPr>
          <w:rFonts w:ascii="Times New Roman" w:hAnsi="Times New Roman" w:cs="Times New Roman"/>
          <w:i/>
          <w:iCs/>
          <w:sz w:val="24"/>
          <w:szCs w:val="24"/>
        </w:rPr>
        <w:t>ç</w:t>
      </w:r>
      <w:r w:rsidRPr="00BB137E">
        <w:rPr>
          <w:rFonts w:ascii="Times New Roman" w:hAnsi="Times New Roman" w:cs="Times New Roman"/>
          <w:i/>
          <w:iCs/>
          <w:sz w:val="24"/>
          <w:szCs w:val="24"/>
        </w:rPr>
        <w:t>landırılabileceğini»</w:t>
      </w:r>
      <w:r w:rsidRPr="00BB137E">
        <w:rPr>
          <w:rFonts w:ascii="Times New Roman" w:hAnsi="Times New Roman" w:cs="Times New Roman"/>
          <w:i/>
          <w:iCs/>
          <w:sz w:val="24"/>
          <w:szCs w:val="24"/>
          <w:vertAlign w:val="superscript"/>
        </w:rPr>
        <w:footnoteReference w:id="714"/>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«Davanın nitelendirilmesini yapmanın hakimin görevi olduğ</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nu»</w:t>
      </w:r>
      <w:r w:rsidRPr="00BB137E">
        <w:rPr>
          <w:rFonts w:ascii="Times New Roman" w:hAnsi="Times New Roman" w:cs="Times New Roman"/>
          <w:i/>
          <w:iCs/>
          <w:sz w:val="24"/>
          <w:szCs w:val="24"/>
          <w:vertAlign w:val="superscript"/>
        </w:rPr>
        <w:footnoteReference w:id="715"/>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«Hukuki niteliği ‘iptâl davası’ olan fakat şeklen ‘muvazaa n</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deniyle tapu iptâli’ olarak açılan davaya, ‘iptâl davası’ açılmışçasına bakılması gerektiğini»</w:t>
      </w:r>
      <w:r w:rsidRPr="00BB137E">
        <w:rPr>
          <w:rFonts w:ascii="Times New Roman" w:hAnsi="Times New Roman" w:cs="Times New Roman"/>
          <w:i/>
          <w:iCs/>
          <w:sz w:val="24"/>
          <w:szCs w:val="24"/>
          <w:vertAlign w:val="superscript"/>
        </w:rPr>
        <w:footnoteReference w:id="716"/>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E2893">
        <w:rPr>
          <w:rFonts w:ascii="Times New Roman" w:hAnsi="Times New Roman" w:cs="Times New Roman"/>
          <w:b/>
          <w:bCs/>
          <w:color w:val="FF0000"/>
          <w:sz w:val="24"/>
          <w:szCs w:val="24"/>
        </w:rPr>
        <w:lastRenderedPageBreak/>
        <w:t xml:space="preserve">(12) </w:t>
      </w:r>
      <w:r w:rsidRPr="00BE2893">
        <w:rPr>
          <w:rFonts w:ascii="Times New Roman" w:hAnsi="Times New Roman" w:cs="Times New Roman"/>
          <w:color w:val="FF0000"/>
          <w:sz w:val="24"/>
          <w:szCs w:val="24"/>
        </w:rPr>
        <w:t>Açılmış olan tasarrufun iptali davasında mahkemece</w:t>
      </w:r>
      <w:r w:rsidR="00361DA4" w:rsidRPr="00BE2893">
        <w:rPr>
          <w:rFonts w:ascii="Times New Roman" w:hAnsi="Times New Roman" w:cs="Times New Roman"/>
          <w:color w:val="FF0000"/>
          <w:sz w:val="24"/>
          <w:szCs w:val="24"/>
        </w:rPr>
        <w:t xml:space="preserve"> </w:t>
      </w:r>
      <w:r w:rsidRPr="00BE2893">
        <w:rPr>
          <w:rFonts w:ascii="Times New Roman" w:hAnsi="Times New Roman" w:cs="Times New Roman"/>
          <w:color w:val="FF0000"/>
          <w:sz w:val="24"/>
          <w:szCs w:val="24"/>
        </w:rPr>
        <w:t>ö n c e</w:t>
      </w:r>
      <w:r w:rsidR="00361DA4" w:rsidRPr="00BE2893">
        <w:rPr>
          <w:rFonts w:ascii="Times New Roman" w:hAnsi="Times New Roman" w:cs="Times New Roman"/>
          <w:color w:val="FF0000"/>
          <w:sz w:val="24"/>
          <w:szCs w:val="24"/>
        </w:rPr>
        <w:t xml:space="preserve"> </w:t>
      </w:r>
      <w:r w:rsidRPr="00BB137E">
        <w:rPr>
          <w:rFonts w:ascii="Times New Roman" w:hAnsi="Times New Roman" w:cs="Times New Roman"/>
          <w:sz w:val="24"/>
          <w:szCs w:val="24"/>
        </w:rPr>
        <w:t xml:space="preserve">«dava önkoşulu» olan </w:t>
      </w:r>
      <w:r w:rsidRPr="00BB137E">
        <w:rPr>
          <w:rFonts w:ascii="Times New Roman" w:hAnsi="Times New Roman" w:cs="Times New Roman"/>
          <w:i/>
          <w:iCs/>
          <w:sz w:val="24"/>
          <w:szCs w:val="24"/>
        </w:rPr>
        <w:t xml:space="preserve">kesin </w:t>
      </w:r>
      <w:r w:rsidRPr="00BB137E">
        <w:rPr>
          <w:rFonts w:ascii="Times New Roman" w:hAnsi="Times New Roman" w:cs="Times New Roman"/>
          <w:sz w:val="24"/>
          <w:szCs w:val="24"/>
        </w:rPr>
        <w:t xml:space="preserve">(İİK. mad. 143, 105/I) ya da </w:t>
      </w:r>
      <w:r w:rsidRPr="00BB137E">
        <w:rPr>
          <w:rFonts w:ascii="Times New Roman" w:hAnsi="Times New Roman" w:cs="Times New Roman"/>
          <w:i/>
          <w:iCs/>
          <w:sz w:val="24"/>
          <w:szCs w:val="24"/>
        </w:rPr>
        <w:t xml:space="preserve">geçici aciz bekgesinin </w:t>
      </w:r>
      <w:r w:rsidRPr="00BB137E">
        <w:rPr>
          <w:rFonts w:ascii="Times New Roman" w:hAnsi="Times New Roman" w:cs="Times New Roman"/>
          <w:sz w:val="24"/>
          <w:szCs w:val="24"/>
        </w:rPr>
        <w:t>(İİK. mad. 105/II) bulunup bulunmadığı ya da aciz belgesi ibrazına gerek bırakmayan BK. mad. 19’a dayalı (‘muvazaa’ nedenine) bir tasarrufun iptali davasının söz konusu olup olmadığı araştırılır.</w:t>
      </w:r>
      <w:r w:rsidRPr="00BB137E">
        <w:rPr>
          <w:rFonts w:ascii="Times New Roman" w:hAnsi="Times New Roman" w:cs="Times New Roman"/>
          <w:sz w:val="24"/>
          <w:szCs w:val="24"/>
          <w:vertAlign w:val="superscript"/>
        </w:rPr>
        <w:footnoteReference w:id="717"/>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 xml:space="preserve">Ondan sonra </w:t>
      </w:r>
      <w:r w:rsidRPr="00BB137E">
        <w:rPr>
          <w:rFonts w:ascii="Times New Roman" w:hAnsi="Times New Roman" w:cs="Times New Roman"/>
          <w:i/>
          <w:iCs/>
          <w:sz w:val="24"/>
          <w:szCs w:val="24"/>
        </w:rPr>
        <w:t xml:space="preserve">iptal koşullarının </w:t>
      </w:r>
      <w:r w:rsidRPr="00BB137E">
        <w:rPr>
          <w:rFonts w:ascii="Times New Roman" w:hAnsi="Times New Roman" w:cs="Times New Roman"/>
          <w:sz w:val="24"/>
          <w:szCs w:val="24"/>
        </w:rPr>
        <w:t>(İİK. mad. 278, 279, 280) bulunup b</w:t>
      </w:r>
      <w:r w:rsidRPr="00BB137E">
        <w:rPr>
          <w:rFonts w:ascii="Times New Roman" w:hAnsi="Times New Roman" w:cs="Times New Roman"/>
          <w:sz w:val="24"/>
          <w:szCs w:val="24"/>
        </w:rPr>
        <w:t>u</w:t>
      </w:r>
      <w:r w:rsidRPr="00BB137E">
        <w:rPr>
          <w:rFonts w:ascii="Times New Roman" w:hAnsi="Times New Roman" w:cs="Times New Roman"/>
          <w:sz w:val="24"/>
          <w:szCs w:val="24"/>
        </w:rPr>
        <w:t xml:space="preserve">lunmadığı irdelenir.iptal davasının, üçüncü kişinin elinden çıakrdığı malların yerine geçen </w:t>
      </w:r>
      <w:r w:rsidRPr="00BB137E">
        <w:rPr>
          <w:rFonts w:ascii="Times New Roman" w:hAnsi="Times New Roman" w:cs="Times New Roman"/>
          <w:i/>
          <w:iCs/>
          <w:sz w:val="24"/>
          <w:szCs w:val="24"/>
        </w:rPr>
        <w:t xml:space="preserve">değere </w:t>
      </w:r>
      <w:r w:rsidRPr="00BB137E">
        <w:rPr>
          <w:rFonts w:ascii="Times New Roman" w:hAnsi="Times New Roman" w:cs="Times New Roman"/>
          <w:sz w:val="24"/>
          <w:szCs w:val="24"/>
        </w:rPr>
        <w:t xml:space="preserve">ilişkin olması halinde,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n a k d e n</w:t>
      </w:r>
      <w:r w:rsidR="00361DA4" w:rsidRPr="00BB137E">
        <w:rPr>
          <w:rFonts w:ascii="Times New Roman" w:hAnsi="Times New Roman" w:cs="Times New Roman"/>
          <w:sz w:val="24"/>
          <w:szCs w:val="24"/>
        </w:rPr>
        <w:t xml:space="preserve"> </w:t>
      </w:r>
      <w:r w:rsidR="00AF2875">
        <w:rPr>
          <w:rFonts w:ascii="Times New Roman" w:hAnsi="Times New Roman" w:cs="Times New Roman"/>
          <w:sz w:val="24"/>
          <w:szCs w:val="24"/>
        </w:rPr>
        <w:t xml:space="preserve"> </w:t>
      </w:r>
      <w:r w:rsidRPr="00BB137E">
        <w:rPr>
          <w:rFonts w:ascii="Times New Roman" w:hAnsi="Times New Roman" w:cs="Times New Roman"/>
          <w:sz w:val="24"/>
          <w:szCs w:val="24"/>
        </w:rPr>
        <w:t>t a z</w:t>
      </w:r>
      <w:r w:rsidR="00AF2875">
        <w:rPr>
          <w:rFonts w:ascii="Times New Roman" w:hAnsi="Times New Roman" w:cs="Times New Roman"/>
          <w:sz w:val="24"/>
          <w:szCs w:val="24"/>
        </w:rPr>
        <w:t>-</w:t>
      </w:r>
      <w:r w:rsidRPr="00BB137E">
        <w:rPr>
          <w:rFonts w:ascii="Times New Roman" w:hAnsi="Times New Roman" w:cs="Times New Roman"/>
          <w:sz w:val="24"/>
          <w:szCs w:val="24"/>
        </w:rPr>
        <w:t xml:space="preserve"> m i n 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(İİK. mad. 283/II) karar verilir.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Yapılan inceleme sonucunda, </w:t>
      </w:r>
      <w:r w:rsidRPr="00BB137E">
        <w:rPr>
          <w:rFonts w:ascii="Times New Roman" w:hAnsi="Times New Roman" w:cs="Times New Roman"/>
          <w:i/>
          <w:iCs/>
          <w:sz w:val="24"/>
          <w:szCs w:val="24"/>
        </w:rPr>
        <w:t xml:space="preserve">yapılan satışta edimler arasında aşırı fark bulunmadığı </w:t>
      </w:r>
      <w:r w:rsidRPr="00BB137E">
        <w:rPr>
          <w:rFonts w:ascii="Times New Roman" w:hAnsi="Times New Roman" w:cs="Times New Roman"/>
          <w:sz w:val="24"/>
          <w:szCs w:val="24"/>
        </w:rPr>
        <w:t>görülür, davalıların arasında mal kaçırma ka</w:t>
      </w:r>
      <w:r w:rsidRPr="00BB137E">
        <w:rPr>
          <w:rFonts w:ascii="Times New Roman" w:hAnsi="Times New Roman" w:cs="Times New Roman"/>
          <w:sz w:val="24"/>
          <w:szCs w:val="24"/>
        </w:rPr>
        <w:t>s</w:t>
      </w:r>
      <w:r w:rsidRPr="00BB137E">
        <w:rPr>
          <w:rFonts w:ascii="Times New Roman" w:hAnsi="Times New Roman" w:cs="Times New Roman"/>
          <w:sz w:val="24"/>
          <w:szCs w:val="24"/>
        </w:rPr>
        <w:t>dını davalı üçüncü kişinin bildiği ya da bilebilecek durumda olduğunu gösteren bir yakınlığın da isbat edilememesi halinde, (İİK. mad. 280/I), açılmış olan tasarrufun iptali davasının reddine karar verilir.</w:t>
      </w:r>
      <w:r w:rsidRPr="00BB137E">
        <w:rPr>
          <w:rFonts w:ascii="Times New Roman" w:hAnsi="Times New Roman" w:cs="Times New Roman"/>
          <w:sz w:val="24"/>
          <w:szCs w:val="24"/>
          <w:vertAlign w:val="superscript"/>
        </w:rPr>
        <w:footnoteReference w:id="718"/>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«Temlikin iptali» istemiyle açılan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tasarrufun iptali davalarında, «dava konusu temlik tasarrufunun, gerçek bir borç ödemesine ilişkin olup olmadığı»nın araştırılması gerekirse mahkemece bu konuda t</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rafların ticari defterleri üzerinde </w:t>
      </w:r>
      <w:r w:rsidRPr="00BB137E">
        <w:rPr>
          <w:rFonts w:ascii="Times New Roman" w:hAnsi="Times New Roman" w:cs="Times New Roman"/>
          <w:i/>
          <w:iCs/>
          <w:sz w:val="24"/>
          <w:szCs w:val="24"/>
        </w:rPr>
        <w:t xml:space="preserve">bilirkişi incelemesi </w:t>
      </w:r>
      <w:r w:rsidRPr="00BB137E">
        <w:rPr>
          <w:rFonts w:ascii="Times New Roman" w:hAnsi="Times New Roman" w:cs="Times New Roman"/>
          <w:sz w:val="24"/>
          <w:szCs w:val="24"/>
        </w:rPr>
        <w:t>yaptırılması ger</w:t>
      </w:r>
      <w:r w:rsidRPr="00BB137E">
        <w:rPr>
          <w:rFonts w:ascii="Times New Roman" w:hAnsi="Times New Roman" w:cs="Times New Roman"/>
          <w:sz w:val="24"/>
          <w:szCs w:val="24"/>
        </w:rPr>
        <w:t>e</w:t>
      </w:r>
      <w:r w:rsidRPr="00BB137E">
        <w:rPr>
          <w:rFonts w:ascii="Times New Roman" w:hAnsi="Times New Roman" w:cs="Times New Roman"/>
          <w:sz w:val="24"/>
          <w:szCs w:val="24"/>
        </w:rPr>
        <w:t>kir.</w:t>
      </w:r>
      <w:r w:rsidRPr="00BB137E">
        <w:rPr>
          <w:rFonts w:ascii="Times New Roman" w:hAnsi="Times New Roman" w:cs="Times New Roman"/>
          <w:sz w:val="24"/>
          <w:szCs w:val="24"/>
          <w:vertAlign w:val="superscript"/>
        </w:rPr>
        <w:footnoteReference w:id="719"/>
      </w:r>
    </w:p>
    <w:p w:rsidR="002B41D0" w:rsidRPr="00BE2893"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BB137E">
        <w:rPr>
          <w:rFonts w:ascii="Times New Roman" w:hAnsi="Times New Roman" w:cs="Times New Roman"/>
          <w:sz w:val="24"/>
          <w:szCs w:val="24"/>
        </w:rPr>
        <w:t xml:space="preserve">Hakim bu davada delilleri </w:t>
      </w:r>
      <w:r w:rsidRPr="00BB137E">
        <w:rPr>
          <w:rFonts w:ascii="Times New Roman" w:hAnsi="Times New Roman" w:cs="Times New Roman"/>
          <w:i/>
          <w:iCs/>
          <w:sz w:val="24"/>
          <w:szCs w:val="24"/>
        </w:rPr>
        <w:t xml:space="preserve">serbestçe </w:t>
      </w:r>
      <w:r w:rsidRPr="00BB137E">
        <w:rPr>
          <w:rFonts w:ascii="Times New Roman" w:hAnsi="Times New Roman" w:cs="Times New Roman"/>
          <w:sz w:val="24"/>
          <w:szCs w:val="24"/>
        </w:rPr>
        <w:t>takdir eder.</w:t>
      </w:r>
      <w:r w:rsidRPr="00BB137E">
        <w:rPr>
          <w:rFonts w:ascii="Times New Roman" w:hAnsi="Times New Roman" w:cs="Times New Roman"/>
          <w:sz w:val="24"/>
          <w:szCs w:val="24"/>
          <w:vertAlign w:val="superscript"/>
        </w:rPr>
        <w:footnoteReference w:id="720"/>
      </w:r>
      <w:r w:rsidRPr="00BB137E">
        <w:rPr>
          <w:rFonts w:ascii="Times New Roman" w:hAnsi="Times New Roman" w:cs="Times New Roman"/>
          <w:sz w:val="24"/>
          <w:szCs w:val="24"/>
        </w:rPr>
        <w:t xml:space="preserve"> Hakimin, iptâl davasına ilişkin uyuşmazlıkları </w:t>
      </w:r>
      <w:r w:rsidRPr="00BB137E">
        <w:rPr>
          <w:rFonts w:ascii="Times New Roman" w:hAnsi="Times New Roman" w:cs="Times New Roman"/>
          <w:i/>
          <w:iCs/>
          <w:sz w:val="24"/>
          <w:szCs w:val="24"/>
        </w:rPr>
        <w:t xml:space="preserve">«hal ve koşulları gözönünde tutarak serbestçe </w:t>
      </w:r>
      <w:r w:rsidRPr="00BB137E">
        <w:rPr>
          <w:rFonts w:ascii="Times New Roman" w:hAnsi="Times New Roman" w:cs="Times New Roman"/>
          <w:sz w:val="24"/>
          <w:szCs w:val="24"/>
        </w:rPr>
        <w:t xml:space="preserve">takdir ve halledeceğini» belirten mad. 281/I hükmü ile neyin ifade edilmek istendiği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721"/>
      </w:r>
      <w:r w:rsidRPr="00BB137E">
        <w:rPr>
          <w:rFonts w:ascii="Times New Roman" w:hAnsi="Times New Roman" w:cs="Times New Roman"/>
          <w:sz w:val="24"/>
          <w:szCs w:val="24"/>
        </w:rPr>
        <w:t xml:space="preserve"> tartışmalıdır. Bir görüşe göre;</w:t>
      </w:r>
      <w:r w:rsidRPr="00BB137E">
        <w:rPr>
          <w:rFonts w:ascii="Times New Roman" w:hAnsi="Times New Roman" w:cs="Times New Roman"/>
          <w:sz w:val="24"/>
          <w:szCs w:val="24"/>
          <w:vertAlign w:val="superscript"/>
        </w:rPr>
        <w:footnoteReference w:id="722"/>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«bu ifadenin hiç bir anlamı yoktur. Bu davalarda hakim, genel usul hükümlerini gözönünde tutar»</w:t>
      </w:r>
      <w:r w:rsidRPr="00BB137E">
        <w:rPr>
          <w:rFonts w:ascii="Times New Roman" w:hAnsi="Times New Roman" w:cs="Times New Roman"/>
          <w:sz w:val="24"/>
          <w:szCs w:val="24"/>
        </w:rPr>
        <w:t>, ikinci bir görüşe göre;</w:t>
      </w:r>
      <w:r w:rsidRPr="00BB137E">
        <w:rPr>
          <w:rFonts w:ascii="Times New Roman" w:hAnsi="Times New Roman" w:cs="Times New Roman"/>
          <w:sz w:val="24"/>
          <w:szCs w:val="24"/>
          <w:vertAlign w:val="superscript"/>
        </w:rPr>
        <w:footnoteReference w:id="723"/>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«bu hüküm, hakimin iptâl davalarına ilişkin kanun hükümleriyle sıkı sıkıya bağlı kalmaması için öngörülmüştür»</w:t>
      </w:r>
      <w:r w:rsidRPr="00BB137E">
        <w:rPr>
          <w:rFonts w:ascii="Times New Roman" w:hAnsi="Times New Roman" w:cs="Times New Roman"/>
          <w:sz w:val="24"/>
          <w:szCs w:val="24"/>
        </w:rPr>
        <w:t>. Üçüncü görüşe göre;</w:t>
      </w:r>
      <w:r w:rsidRPr="00BB137E">
        <w:rPr>
          <w:rFonts w:ascii="Times New Roman" w:hAnsi="Times New Roman" w:cs="Times New Roman"/>
          <w:sz w:val="24"/>
          <w:szCs w:val="24"/>
          <w:vertAlign w:val="superscript"/>
        </w:rPr>
        <w:footnoteReference w:id="724"/>
      </w:r>
      <w:r w:rsidRPr="00BB137E">
        <w:rPr>
          <w:rFonts w:ascii="Times New Roman" w:hAnsi="Times New Roman" w:cs="Times New Roman"/>
          <w:sz w:val="24"/>
          <w:szCs w:val="24"/>
        </w:rPr>
        <w:t xml:space="preserve"> ise; </w:t>
      </w:r>
      <w:r w:rsidRPr="00BB137E">
        <w:rPr>
          <w:rFonts w:ascii="Times New Roman" w:hAnsi="Times New Roman" w:cs="Times New Roman"/>
          <w:i/>
          <w:iCs/>
          <w:sz w:val="24"/>
          <w:szCs w:val="24"/>
        </w:rPr>
        <w:t>«bu h</w:t>
      </w:r>
      <w:r w:rsidRPr="00BB137E">
        <w:rPr>
          <w:rFonts w:ascii="Times New Roman" w:hAnsi="Times New Roman" w:cs="Times New Roman"/>
          <w:i/>
          <w:iCs/>
          <w:sz w:val="24"/>
          <w:szCs w:val="24"/>
        </w:rPr>
        <w:t>ü</w:t>
      </w:r>
      <w:r w:rsidRPr="00BE2893">
        <w:rPr>
          <w:rFonts w:ascii="Times New Roman" w:hAnsi="Times New Roman" w:cs="Times New Roman"/>
          <w:i/>
          <w:iCs/>
          <w:color w:val="FF0000"/>
          <w:sz w:val="24"/>
          <w:szCs w:val="24"/>
        </w:rPr>
        <w:lastRenderedPageBreak/>
        <w:t xml:space="preserve">küm iptâl sebeplerinin isbatında karşılaşılan güçlük nedeniyle, delil </w:t>
      </w:r>
      <w:r w:rsidRPr="00BB137E">
        <w:rPr>
          <w:rFonts w:ascii="Times New Roman" w:hAnsi="Times New Roman" w:cs="Times New Roman"/>
          <w:i/>
          <w:iCs/>
          <w:sz w:val="24"/>
          <w:szCs w:val="24"/>
        </w:rPr>
        <w:t>serbestisi getirmektedir».</w:t>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Kanımızca</w:t>
      </w:r>
      <w:r w:rsidRPr="00BB137E">
        <w:rPr>
          <w:rFonts w:ascii="Times New Roman" w:hAnsi="Times New Roman" w:cs="Times New Roman"/>
          <w:sz w:val="24"/>
          <w:szCs w:val="24"/>
        </w:rPr>
        <w:t xml:space="preserve">, üçüncü görüşün kabulü daha </w:t>
      </w:r>
      <w:r w:rsidRPr="00BE2893">
        <w:rPr>
          <w:rFonts w:ascii="Times New Roman" w:hAnsi="Times New Roman" w:cs="Times New Roman"/>
          <w:color w:val="000000" w:themeColor="text1"/>
          <w:sz w:val="24"/>
          <w:szCs w:val="24"/>
        </w:rPr>
        <w:t>yerinde olacaktır.</w:t>
      </w:r>
    </w:p>
    <w:p w:rsidR="002B41D0" w:rsidRPr="00BE2893" w:rsidRDefault="006A7DA1" w:rsidP="00B7397B">
      <w:pPr>
        <w:pStyle w:val="YAZISIKI"/>
        <w:widowControl/>
        <w:spacing w:before="80" w:after="80" w:line="276"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 xml:space="preserve">Bu davalarda, hakim </w:t>
      </w:r>
      <w:r w:rsidRPr="00BE2893">
        <w:rPr>
          <w:rFonts w:ascii="Times New Roman" w:hAnsi="Times New Roman" w:cs="Times New Roman"/>
          <w:i/>
          <w:iCs/>
          <w:color w:val="000000" w:themeColor="text1"/>
          <w:sz w:val="24"/>
          <w:szCs w:val="24"/>
        </w:rPr>
        <w:t xml:space="preserve">tanık </w:t>
      </w:r>
      <w:r w:rsidRPr="00BE2893">
        <w:rPr>
          <w:rFonts w:ascii="Times New Roman" w:hAnsi="Times New Roman" w:cs="Times New Roman"/>
          <w:color w:val="000000" w:themeColor="text1"/>
          <w:sz w:val="24"/>
          <w:szCs w:val="24"/>
        </w:rPr>
        <w:t>dahil her türlü delile dayanarak karar verebilir.</w:t>
      </w:r>
      <w:r w:rsidRPr="00BE2893">
        <w:rPr>
          <w:rFonts w:ascii="Times New Roman" w:hAnsi="Times New Roman" w:cs="Times New Roman"/>
          <w:color w:val="000000" w:themeColor="text1"/>
          <w:sz w:val="24"/>
          <w:szCs w:val="24"/>
          <w:vertAlign w:val="superscript"/>
        </w:rPr>
        <w:footnoteReference w:id="725"/>
      </w:r>
      <w:r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i/>
          <w:iCs/>
          <w:color w:val="000000" w:themeColor="text1"/>
          <w:sz w:val="24"/>
          <w:szCs w:val="24"/>
        </w:rPr>
        <w:t xml:space="preserve">Senetle isbata </w:t>
      </w:r>
      <w:r w:rsidRPr="00BE2893">
        <w:rPr>
          <w:rFonts w:ascii="Times New Roman" w:hAnsi="Times New Roman" w:cs="Times New Roman"/>
          <w:color w:val="000000" w:themeColor="text1"/>
          <w:sz w:val="24"/>
          <w:szCs w:val="24"/>
        </w:rPr>
        <w:t>ilişkin hükümler (HMK. mad. 200) bu d</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valarda uygulanmaz...</w:t>
      </w:r>
    </w:p>
    <w:p w:rsidR="002B41D0" w:rsidRPr="00BE2893" w:rsidRDefault="006A7DA1" w:rsidP="00B7397B">
      <w:pPr>
        <w:pStyle w:val="YAZISIMSIKI"/>
        <w:widowControl/>
        <w:spacing w:before="80" w:after="80" w:line="276" w:lineRule="exact"/>
        <w:ind w:firstLine="454"/>
        <w:rPr>
          <w:rFonts w:ascii="Times New Roman" w:hAnsi="Times New Roman" w:cs="Times New Roman"/>
          <w:b/>
          <w:bCs/>
          <w:color w:val="000000" w:themeColor="text1"/>
          <w:sz w:val="24"/>
          <w:szCs w:val="24"/>
        </w:rPr>
      </w:pPr>
      <w:r w:rsidRPr="00BE2893">
        <w:rPr>
          <w:rFonts w:ascii="Times New Roman" w:hAnsi="Times New Roman" w:cs="Times New Roman"/>
          <w:b/>
          <w:bCs/>
          <w:color w:val="000000" w:themeColor="text1"/>
          <w:sz w:val="24"/>
          <w:szCs w:val="24"/>
        </w:rPr>
        <w:t>Yüksek mahkeme;</w:t>
      </w:r>
    </w:p>
    <w:p w:rsidR="002B41D0" w:rsidRP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E2893">
        <w:rPr>
          <w:rFonts w:ascii="Times New Roman" w:hAnsi="Times New Roman" w:cs="Times New Roman"/>
          <w:i/>
          <w:iCs/>
          <w:color w:val="000000" w:themeColor="text1"/>
          <w:sz w:val="24"/>
          <w:szCs w:val="24"/>
        </w:rPr>
        <w:t>√ «Davalı-üçüncü kişinin</w:t>
      </w:r>
      <w:r w:rsidRPr="00BB137E">
        <w:rPr>
          <w:rFonts w:ascii="Times New Roman" w:hAnsi="Times New Roman" w:cs="Times New Roman"/>
          <w:i/>
          <w:iCs/>
          <w:sz w:val="24"/>
          <w:szCs w:val="24"/>
        </w:rPr>
        <w:t>, önceden borçluyu tanıyıp tanımadığı, borçlunun durumunu bilip bilmediği konusunda, mahkemece davacının gösterdiği tanıkların dinlenmesi gerekeceğini»</w:t>
      </w:r>
      <w:r w:rsidRPr="00BB137E">
        <w:rPr>
          <w:rFonts w:ascii="Times New Roman" w:hAnsi="Times New Roman" w:cs="Times New Roman"/>
          <w:i/>
          <w:iCs/>
          <w:sz w:val="24"/>
          <w:szCs w:val="24"/>
          <w:vertAlign w:val="superscript"/>
        </w:rPr>
        <w:footnoteReference w:id="726"/>
      </w:r>
    </w:p>
    <w:p w:rsidR="00BB137E" w:rsidRDefault="006A7DA1" w:rsidP="00B7397B">
      <w:pPr>
        <w:pStyle w:val="YAZISIMSIKI"/>
        <w:widowControl/>
        <w:spacing w:before="80" w:after="80" w:line="276"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«İptal davasında, mahkemece ‘dava konusu noter senedinin 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sinin aynı kuvvette bir delille çürütülmesi’nin istenemeyeceğini (her türlü delille iddianın ispat edilebileceğini)</w:t>
      </w:r>
      <w:r w:rsidRPr="00BB137E">
        <w:rPr>
          <w:rFonts w:ascii="Times New Roman" w:hAnsi="Times New Roman" w:cs="Times New Roman"/>
          <w:i/>
          <w:iCs/>
          <w:sz w:val="24"/>
          <w:szCs w:val="24"/>
          <w:vertAlign w:val="superscript"/>
        </w:rPr>
        <w:footnoteReference w:id="727"/>
      </w:r>
      <w:r w:rsidRPr="00BB137E">
        <w:rPr>
          <w:rFonts w:ascii="Times New Roman" w:hAnsi="Times New Roman" w:cs="Times New Roman"/>
          <w:i/>
          <w:iCs/>
          <w:sz w:val="24"/>
          <w:szCs w:val="24"/>
        </w:rPr>
        <w:t>»</w:t>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Hakim, davanın niteliği gereği, dava konusu tasarrufun iptâle tâbi olup olmadığını, her türlü kanıta, özellikle tanık beyanlarına dayanarak karar verebilir. Ayrıca, davacı; dava konusu tasarrufun İİK. mad. </w:t>
      </w:r>
      <w:r w:rsidRPr="00BB137E">
        <w:rPr>
          <w:rFonts w:ascii="Times New Roman" w:hAnsi="Times New Roman" w:cs="Times New Roman"/>
          <w:i/>
          <w:iCs/>
          <w:sz w:val="24"/>
          <w:szCs w:val="24"/>
        </w:rPr>
        <w:t>278’de öngörülen</w:t>
      </w:r>
      <w:r w:rsidRPr="00BB137E">
        <w:rPr>
          <w:rFonts w:ascii="Times New Roman" w:hAnsi="Times New Roman" w:cs="Times New Roman"/>
          <w:sz w:val="24"/>
          <w:szCs w:val="24"/>
        </w:rPr>
        <w:t xml:space="preserve"> «bir sene» ve</w:t>
      </w:r>
      <w:r w:rsidRPr="00BB137E">
        <w:rPr>
          <w:rFonts w:ascii="Times New Roman" w:hAnsi="Times New Roman" w:cs="Times New Roman"/>
          <w:i/>
          <w:iCs/>
          <w:sz w:val="24"/>
          <w:szCs w:val="24"/>
        </w:rPr>
        <w:t xml:space="preserve"> İİK. mad. 279’ da öngörülen </w:t>
      </w:r>
      <w:r w:rsidRPr="00BB137E">
        <w:rPr>
          <w:rFonts w:ascii="Times New Roman" w:hAnsi="Times New Roman" w:cs="Times New Roman"/>
          <w:sz w:val="24"/>
          <w:szCs w:val="24"/>
        </w:rPr>
        <w:t xml:space="preserve">«iki sene» içinde yapıldığını kanıtlamak suretiyle ya da borçlu ile işlemde bulunan üçüncü kişinin İİK. mad. </w:t>
      </w:r>
      <w:r w:rsidRPr="00BB137E">
        <w:rPr>
          <w:rFonts w:ascii="Times New Roman" w:hAnsi="Times New Roman" w:cs="Times New Roman"/>
          <w:i/>
          <w:iCs/>
          <w:sz w:val="24"/>
          <w:szCs w:val="24"/>
        </w:rPr>
        <w:t>278/III’de veya İİK. mad. 280/II’de öngörülen kimseler olduğunu</w:t>
      </w:r>
      <w:r w:rsidRPr="00BB137E">
        <w:rPr>
          <w:rFonts w:ascii="Times New Roman" w:hAnsi="Times New Roman" w:cs="Times New Roman"/>
          <w:sz w:val="24"/>
          <w:szCs w:val="24"/>
        </w:rPr>
        <w:t xml:space="preserve"> kanıtlamak suretiyle de -başkaca bir delil göste</w:t>
      </w:r>
      <w:r w:rsidRPr="00BB137E">
        <w:rPr>
          <w:rFonts w:ascii="Times New Roman" w:hAnsi="Times New Roman" w:cs="Times New Roman"/>
          <w:sz w:val="24"/>
          <w:szCs w:val="24"/>
        </w:rPr>
        <w:t>r</w:t>
      </w:r>
      <w:r w:rsidRPr="00BB137E">
        <w:rPr>
          <w:rFonts w:ascii="Times New Roman" w:hAnsi="Times New Roman" w:cs="Times New Roman"/>
          <w:sz w:val="24"/>
          <w:szCs w:val="24"/>
        </w:rPr>
        <w:t>meden, tanık dinletmeden- davasını isbat edebilir.</w:t>
      </w:r>
    </w:p>
    <w:p w:rsidR="002B41D0" w:rsidRPr="00BB137E" w:rsidRDefault="006A7DA1" w:rsidP="00B7397B">
      <w:pPr>
        <w:pStyle w:val="YAZISIM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Ayrıca belirtelim ki; tasarrufun iptâli davalarında olduğunun </w:t>
      </w:r>
      <w:r w:rsidRPr="00BB137E">
        <w:rPr>
          <w:rFonts w:ascii="Times New Roman" w:hAnsi="Times New Roman" w:cs="Times New Roman"/>
          <w:i/>
          <w:iCs/>
          <w:sz w:val="24"/>
          <w:szCs w:val="24"/>
        </w:rPr>
        <w:t>«borçlu ile işlemde bulunmuş olan üçüncü kişilerin kötüniyetli yani; dava konusu taşınırı/taşınmazı borçludan devir (satın) aldığı tarihte, borçlunun alacaklılarından mal kaçırmak veya alacaklılarına zarar vermek kasdıyla hareket ettiğini bildiği veya bilebilecek durumda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w:t>
      </w:r>
      <w:r w:rsidRPr="00BB137E">
        <w:rPr>
          <w:rFonts w:ascii="Times New Roman" w:hAnsi="Times New Roman" w:cs="Times New Roman"/>
          <w:sz w:val="24"/>
          <w:szCs w:val="24"/>
        </w:rPr>
        <w:t>nun davacı-alacaklı tarafından kanıtlanması gerekir.</w:t>
      </w:r>
      <w:r w:rsidRPr="00BB137E">
        <w:rPr>
          <w:rFonts w:ascii="Times New Roman" w:hAnsi="Times New Roman" w:cs="Times New Roman"/>
          <w:sz w:val="24"/>
          <w:szCs w:val="24"/>
          <w:vertAlign w:val="superscript"/>
        </w:rPr>
        <w:footnoteReference w:id="728"/>
      </w:r>
    </w:p>
    <w:p w:rsidR="002B41D0" w:rsidRPr="00BB137E" w:rsidRDefault="006A7DA1" w:rsidP="00B7397B">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Keza; </w:t>
      </w:r>
      <w:r w:rsidRPr="00BB137E">
        <w:rPr>
          <w:rFonts w:ascii="Times New Roman" w:hAnsi="Times New Roman" w:cs="Times New Roman"/>
          <w:i/>
          <w:iCs/>
          <w:sz w:val="24"/>
          <w:szCs w:val="24"/>
        </w:rPr>
        <w:t>«dördüncü kişi konumunda bulunan davalının kötüniyetli olduğu»</w:t>
      </w:r>
      <w:r w:rsidRPr="00BB137E">
        <w:rPr>
          <w:rFonts w:ascii="Times New Roman" w:hAnsi="Times New Roman" w:cs="Times New Roman"/>
          <w:sz w:val="24"/>
          <w:szCs w:val="24"/>
        </w:rPr>
        <w:t>nun da davacı-alacaklı tarafından kanıtlanması gerekir.</w:t>
      </w:r>
    </w:p>
    <w:p w:rsidR="002B41D0" w:rsidRPr="00BB137E" w:rsidRDefault="006A7DA1" w:rsidP="00B7397B">
      <w:pPr>
        <w:pStyle w:val="YAZISIK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Her davada olduğu gibi, «tasarrufun iptâli»</w:t>
      </w:r>
      <w:r w:rsidRPr="00BB137E">
        <w:rPr>
          <w:rFonts w:ascii="Times New Roman" w:hAnsi="Times New Roman" w:cs="Times New Roman"/>
          <w:sz w:val="24"/>
          <w:szCs w:val="24"/>
          <w:vertAlign w:val="superscript"/>
        </w:rPr>
        <w:footnoteReference w:id="729"/>
      </w:r>
      <w:r w:rsidRPr="00BB137E">
        <w:rPr>
          <w:rFonts w:ascii="Times New Roman" w:hAnsi="Times New Roman" w:cs="Times New Roman"/>
          <w:sz w:val="24"/>
          <w:szCs w:val="24"/>
        </w:rPr>
        <w:t xml:space="preserve"> davalarında da </w:t>
      </w:r>
      <w:r w:rsidRPr="00BB137E">
        <w:rPr>
          <w:rFonts w:ascii="Times New Roman" w:hAnsi="Times New Roman" w:cs="Times New Roman"/>
          <w:i/>
          <w:iCs/>
          <w:sz w:val="24"/>
          <w:szCs w:val="24"/>
        </w:rPr>
        <w:t>«ispat yükünün hangi tarafa ait olduğu»</w:t>
      </w:r>
      <w:r w:rsidRPr="00BB137E">
        <w:rPr>
          <w:rFonts w:ascii="Times New Roman" w:hAnsi="Times New Roman" w:cs="Times New Roman"/>
          <w:sz w:val="24"/>
          <w:szCs w:val="24"/>
        </w:rPr>
        <w:t xml:space="preserve"> konusu önem taşır. Hukuk</w:t>
      </w:r>
      <w:r w:rsidRPr="00BB137E">
        <w:rPr>
          <w:rFonts w:ascii="Times New Roman" w:hAnsi="Times New Roman" w:cs="Times New Roman"/>
          <w:sz w:val="24"/>
          <w:szCs w:val="24"/>
        </w:rPr>
        <w:t>u</w:t>
      </w:r>
      <w:r w:rsidRPr="00BB137E">
        <w:rPr>
          <w:rFonts w:ascii="Times New Roman" w:hAnsi="Times New Roman" w:cs="Times New Roman"/>
          <w:sz w:val="24"/>
          <w:szCs w:val="24"/>
        </w:rPr>
        <w:t xml:space="preserve">muzda, bu konuya ışık tutan hüküm </w:t>
      </w:r>
      <w:r w:rsidRPr="00BB137E">
        <w:rPr>
          <w:rFonts w:ascii="Times New Roman" w:hAnsi="Times New Roman" w:cs="Times New Roman"/>
          <w:i/>
          <w:iCs/>
          <w:sz w:val="24"/>
          <w:szCs w:val="24"/>
        </w:rPr>
        <w:t>«Kanunda aksine bir hüküm b</w:t>
      </w:r>
      <w:r w:rsidRPr="00BB137E">
        <w:rPr>
          <w:rFonts w:ascii="Times New Roman" w:hAnsi="Times New Roman" w:cs="Times New Roman"/>
          <w:i/>
          <w:iCs/>
          <w:sz w:val="24"/>
          <w:szCs w:val="24"/>
        </w:rPr>
        <w:t>u</w:t>
      </w:r>
      <w:r w:rsidRPr="00AF2875">
        <w:rPr>
          <w:rFonts w:ascii="Times New Roman" w:hAnsi="Times New Roman" w:cs="Times New Roman"/>
          <w:i/>
          <w:iCs/>
          <w:color w:val="FF0000"/>
          <w:sz w:val="24"/>
          <w:szCs w:val="24"/>
        </w:rPr>
        <w:lastRenderedPageBreak/>
        <w:t>lunmadıkça, taraflardan her biri, hakkını dayandırdığı olguların va</w:t>
      </w:r>
      <w:r w:rsidRPr="00AF2875">
        <w:rPr>
          <w:rFonts w:ascii="Times New Roman" w:hAnsi="Times New Roman" w:cs="Times New Roman"/>
          <w:i/>
          <w:iCs/>
          <w:color w:val="FF0000"/>
          <w:sz w:val="24"/>
          <w:szCs w:val="24"/>
        </w:rPr>
        <w:t>r</w:t>
      </w:r>
      <w:r w:rsidRPr="00BB137E">
        <w:rPr>
          <w:rFonts w:ascii="Times New Roman" w:hAnsi="Times New Roman" w:cs="Times New Roman"/>
          <w:i/>
          <w:iCs/>
          <w:sz w:val="24"/>
          <w:szCs w:val="24"/>
        </w:rPr>
        <w:t>lığını ispatla yükümlüdür»</w:t>
      </w:r>
      <w:r w:rsidRPr="00BB137E">
        <w:rPr>
          <w:rFonts w:ascii="Times New Roman" w:hAnsi="Times New Roman" w:cs="Times New Roman"/>
          <w:sz w:val="24"/>
          <w:szCs w:val="24"/>
        </w:rPr>
        <w:t xml:space="preserve"> şeklindeki MK. mad. 6’dır.</w:t>
      </w:r>
      <w:r w:rsidRPr="00BB137E">
        <w:rPr>
          <w:rFonts w:ascii="Times New Roman" w:hAnsi="Times New Roman" w:cs="Times New Roman"/>
          <w:sz w:val="24"/>
          <w:szCs w:val="24"/>
          <w:vertAlign w:val="superscript"/>
        </w:rPr>
        <w:footnoteReference w:id="730"/>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731"/>
      </w:r>
      <w:r w:rsidRPr="00BB137E">
        <w:rPr>
          <w:rFonts w:ascii="Times New Roman" w:hAnsi="Times New Roman" w:cs="Times New Roman"/>
          <w:sz w:val="24"/>
          <w:szCs w:val="24"/>
        </w:rPr>
        <w:t xml:space="preserve"> -oybirliği ile- </w:t>
      </w:r>
      <w:r w:rsidRPr="00BB137E">
        <w:rPr>
          <w:rFonts w:ascii="Times New Roman" w:hAnsi="Times New Roman" w:cs="Times New Roman"/>
          <w:i/>
          <w:iCs/>
          <w:sz w:val="24"/>
          <w:szCs w:val="24"/>
        </w:rPr>
        <w:t>«ispat yükünün, hayatın olağan ak</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şına aykırı iddia ve savunmada bulunana düştüğü»</w:t>
      </w:r>
      <w:r w:rsidRPr="00BB137E">
        <w:rPr>
          <w:rFonts w:ascii="Times New Roman" w:hAnsi="Times New Roman" w:cs="Times New Roman"/>
          <w:sz w:val="24"/>
          <w:szCs w:val="24"/>
        </w:rPr>
        <w:t xml:space="preserve"> kabul edilmekte olduğu gibi, </w:t>
      </w:r>
      <w:r w:rsidRPr="00BB137E">
        <w:rPr>
          <w:rFonts w:ascii="Times New Roman" w:hAnsi="Times New Roman" w:cs="Times New Roman"/>
          <w:b/>
          <w:bCs/>
          <w:sz w:val="24"/>
          <w:szCs w:val="24"/>
        </w:rPr>
        <w:t xml:space="preserve">Yargıtay </w:t>
      </w:r>
      <w:r w:rsidRPr="00BB137E">
        <w:rPr>
          <w:rFonts w:ascii="Times New Roman" w:hAnsi="Times New Roman" w:cs="Times New Roman"/>
          <w:sz w:val="24"/>
          <w:szCs w:val="24"/>
        </w:rPr>
        <w:t>da bu konuya ilişkin içtihatlarında öteden beri;</w:t>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3. kişi,</w:t>
      </w:r>
      <w:r w:rsidR="00AF2875">
        <w:rPr>
          <w:rFonts w:ascii="Times New Roman" w:hAnsi="Times New Roman" w:cs="Times New Roman"/>
          <w:i/>
          <w:iCs/>
          <w:sz w:val="24"/>
          <w:szCs w:val="24"/>
        </w:rPr>
        <w:t xml:space="preserve"> </w:t>
      </w:r>
      <w:r w:rsidRPr="00BB137E">
        <w:rPr>
          <w:rFonts w:ascii="Times New Roman" w:hAnsi="Times New Roman" w:cs="Times New Roman"/>
          <w:i/>
          <w:iCs/>
          <w:sz w:val="24"/>
          <w:szCs w:val="24"/>
        </w:rPr>
        <w:t>borçlunun eşinin kardeşinin torunu olması n</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deniyle borçlunun durumunu ve amacını bilebilecek kişilerden olması ve davalı borçlunun aynı gün dört taşınmazını birden davalıya satmış olması hayatın olağan akışına uymadığı gibi,</w:t>
      </w:r>
      <w:r w:rsidR="00AF2875">
        <w:rPr>
          <w:rFonts w:ascii="Times New Roman" w:hAnsi="Times New Roman" w:cs="Times New Roman"/>
          <w:i/>
          <w:iCs/>
          <w:sz w:val="24"/>
          <w:szCs w:val="24"/>
        </w:rPr>
        <w:t xml:space="preserve"> </w:t>
      </w:r>
      <w:r w:rsidRPr="00BB137E">
        <w:rPr>
          <w:rFonts w:ascii="Times New Roman" w:hAnsi="Times New Roman" w:cs="Times New Roman"/>
          <w:i/>
          <w:iCs/>
          <w:sz w:val="24"/>
          <w:szCs w:val="24"/>
        </w:rPr>
        <w:t>bu durumda davalı 3. kişinin borçlunun amacını ve durumunu bilerek hareket ettiğini gö</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terdiğinden davanın İİK. 280/1 .madde gereğince kabulü ile davalılar arasındaki 8.9.2010 tarihli tasarrufun takip konusu alacak ve feril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riyle iptaline karar verilmesi gerekeceğini»</w:t>
      </w:r>
      <w:r w:rsidRPr="00BB137E">
        <w:rPr>
          <w:rFonts w:ascii="Times New Roman" w:hAnsi="Times New Roman" w:cs="Times New Roman"/>
          <w:i/>
          <w:iCs/>
          <w:sz w:val="24"/>
          <w:szCs w:val="24"/>
          <w:vertAlign w:val="superscript"/>
        </w:rPr>
        <w:footnoteReference w:id="732"/>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tarafından satılan taşınmazların yine borçlunun kull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nımında olmasının hayatının olağan akışına uymadığını»</w:t>
      </w:r>
      <w:r w:rsidRPr="00BB137E">
        <w:rPr>
          <w:rFonts w:ascii="Times New Roman" w:hAnsi="Times New Roman" w:cs="Times New Roman"/>
          <w:i/>
          <w:iCs/>
          <w:sz w:val="24"/>
          <w:szCs w:val="24"/>
          <w:vertAlign w:val="superscript"/>
        </w:rPr>
        <w:footnoteReference w:id="733"/>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tarafından, davalı üçüncü kişiye satılan taşınmazın, borçlunun ailesi tarafından kullanılıyor olmasının, hayatın olağan akışına uygun düşmeyeceği (ve bu nedenle; yapılmış olan satışın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caklıların mal kaçırma amacına yönelik muvazaalı bir satış olarak kabulünü gerektireceğini»</w:t>
      </w:r>
      <w:r w:rsidRPr="00BB137E">
        <w:rPr>
          <w:rFonts w:ascii="Times New Roman" w:hAnsi="Times New Roman" w:cs="Times New Roman"/>
          <w:i/>
          <w:iCs/>
          <w:sz w:val="24"/>
          <w:szCs w:val="24"/>
          <w:vertAlign w:val="superscript"/>
        </w:rPr>
        <w:footnoteReference w:id="734"/>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«Tasarrufa konu aracın küçük bir ilde, değerinin altında satış</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nın yapılması ve borçlu şirkete kiralanması halinde tasarrufun iptaline karar verilmesi gerekeceğini»</w:t>
      </w:r>
      <w:r w:rsidRPr="00BB137E">
        <w:rPr>
          <w:rFonts w:ascii="Times New Roman" w:hAnsi="Times New Roman" w:cs="Times New Roman"/>
          <w:i/>
          <w:iCs/>
          <w:sz w:val="24"/>
          <w:szCs w:val="24"/>
          <w:vertAlign w:val="superscript"/>
        </w:rPr>
        <w:footnoteReference w:id="735"/>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xml:space="preserve">√ «Davalının taşınmazı satın almadan 23 gün önce taşınmazın borçlu adına olan kredi borcunu ödemeye başlamasının hayatın olağan akışına uygun düşmediğini, tanımadığı bir borçluya ait taşınmazın </w:t>
      </w:r>
      <w:r w:rsidRPr="00AF2875">
        <w:rPr>
          <w:rFonts w:ascii="Times New Roman" w:hAnsi="Times New Roman" w:cs="Times New Roman"/>
          <w:i/>
          <w:iCs/>
          <w:color w:val="FF0000"/>
          <w:sz w:val="24"/>
          <w:szCs w:val="24"/>
        </w:rPr>
        <w:lastRenderedPageBreak/>
        <w:t xml:space="preserve">davalıya satışından iki ay sonra ve taşınmazı tapuda devir almadan </w:t>
      </w:r>
      <w:r w:rsidRPr="00BB137E">
        <w:rPr>
          <w:rFonts w:ascii="Times New Roman" w:hAnsi="Times New Roman" w:cs="Times New Roman"/>
          <w:i/>
          <w:iCs/>
          <w:sz w:val="24"/>
          <w:szCs w:val="24"/>
        </w:rPr>
        <w:t>kredi ödemesine başlanmasının doğal olmamasını»</w:t>
      </w:r>
      <w:r w:rsidRPr="00BB137E">
        <w:rPr>
          <w:rFonts w:ascii="Times New Roman" w:hAnsi="Times New Roman" w:cs="Times New Roman"/>
          <w:i/>
          <w:iCs/>
          <w:sz w:val="24"/>
          <w:szCs w:val="24"/>
          <w:vertAlign w:val="superscript"/>
        </w:rPr>
        <w:footnoteReference w:id="736"/>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şirketin muhasebecisinin kardeşi olan 4. kişinin, hayatın olağan akışına göre, borçlu davalı şirketin mali durumu ile alacakl</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lara zarara verme kastını bilen veya bilmesi gereken kişilerden say</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lacağını»</w:t>
      </w:r>
      <w:r w:rsidRPr="00BB137E">
        <w:rPr>
          <w:rFonts w:ascii="Times New Roman" w:hAnsi="Times New Roman" w:cs="Times New Roman"/>
          <w:i/>
          <w:iCs/>
          <w:sz w:val="24"/>
          <w:szCs w:val="24"/>
          <w:vertAlign w:val="superscript"/>
        </w:rPr>
        <w:footnoteReference w:id="737"/>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«Tasarrufa konu taşınmazın … ilçesinde olmasına rağmen, çok kısa sürelerle el değiştirmesinin, davalı tarafından elden çıkarma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rihinin iptal davasının açılma tarihinden bir gün sonraya rastlamas</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nın, davalı borçlu adına hareketle taşınmazı satacak kişi ile davalı üçüncü kişi adına taşınmazı satın alacak kişiye verilen vekaletnamel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rin aynı noterde, aynı gün ve birbirini takip eden yevmiye numaraları ile tanzim edilmesinin ve taşınmazın ilk satışından sonra 2 yılı aşkın bir süre geçmiş olmasına rağmen, davalı üçüncü kişi adına taşınmazı s</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tacak kişi olarak ilk satışta borçlu vekili olarak hareket eden kişinin bu kez davalı üçüncü kişi vekili olarak görevlendirilmesinin, hayatın olağan akışına aykırı düşeceği»</w:t>
      </w:r>
      <w:r w:rsidRPr="00BB137E">
        <w:rPr>
          <w:rFonts w:ascii="Times New Roman" w:hAnsi="Times New Roman" w:cs="Times New Roman"/>
          <w:i/>
          <w:iCs/>
          <w:sz w:val="24"/>
          <w:szCs w:val="24"/>
          <w:vertAlign w:val="superscript"/>
        </w:rPr>
        <w:footnoteReference w:id="738"/>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ile tanışıklığı bulunan üçüncü kişinin, bulunduğu konum nedeniyle ‘borçlunun mali durumundan haberdar olacak durumda bulunmuyor olması halinde’, davalı üçüncü kişinin yaşam deneyiml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rine göre ‘borçlunun durumunu bilmediğini’ ileri süremeyeceğini»</w:t>
      </w:r>
      <w:r w:rsidRPr="00BB137E">
        <w:rPr>
          <w:rFonts w:ascii="Times New Roman" w:hAnsi="Times New Roman" w:cs="Times New Roman"/>
          <w:i/>
          <w:iCs/>
          <w:sz w:val="24"/>
          <w:szCs w:val="24"/>
          <w:vertAlign w:val="superscript"/>
        </w:rPr>
        <w:footnoteReference w:id="739"/>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«Taşınmazın satın alınması sırasında, taşınmaz üzerinde bul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nan hacizlerin, taşınmazın satış tarihindeki gerçek bedelinin beş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tından fazla bulunmasına rağmen, üzerinde bu kadar yüksek miktarlı bir haciz bulunan bir taşınmazın satın alınmasının hayatın olağan akışına aykırı sayılması gerekeceğini»</w:t>
      </w:r>
      <w:r w:rsidRPr="00BB137E">
        <w:rPr>
          <w:rFonts w:ascii="Times New Roman" w:hAnsi="Times New Roman" w:cs="Times New Roman"/>
          <w:i/>
          <w:iCs/>
          <w:sz w:val="24"/>
          <w:szCs w:val="24"/>
          <w:vertAlign w:val="superscript"/>
        </w:rPr>
        <w:footnoteReference w:id="740"/>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taşınmazın -tasarruftan sonra dahi- borçlu tar</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fından kullanılıyor olmasının, tasarrufun kötüniyetle yapıldığını gö</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tereceğini ve hayatın olağan akışına aykırı olacağını (uygun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mayacağını)»</w:t>
      </w:r>
      <w:r w:rsidRPr="00BB137E">
        <w:rPr>
          <w:rFonts w:ascii="Times New Roman" w:hAnsi="Times New Roman" w:cs="Times New Roman"/>
          <w:i/>
          <w:iCs/>
          <w:sz w:val="24"/>
          <w:szCs w:val="24"/>
          <w:vertAlign w:val="superscript"/>
        </w:rPr>
        <w:footnoteReference w:id="741"/>
      </w:r>
    </w:p>
    <w:p w:rsidR="002B41D0" w:rsidRPr="00BB137E" w:rsidRDefault="006A7DA1" w:rsidP="00AF2875">
      <w:pPr>
        <w:pStyle w:val="YAZISIKI"/>
        <w:widowControl/>
        <w:spacing w:before="80" w:after="80" w:line="288"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xml:space="preserve">√ «Borçlu ile işlemde bulunan ‘üçüncü kişi’nin (ya da; üçüncü kişi </w:t>
      </w:r>
      <w:r w:rsidRPr="00BB137E">
        <w:rPr>
          <w:rFonts w:ascii="Times New Roman" w:hAnsi="Times New Roman" w:cs="Times New Roman"/>
          <w:i/>
          <w:iCs/>
          <w:sz w:val="24"/>
          <w:szCs w:val="24"/>
        </w:rPr>
        <w:t>ile işlemde bulunan ‘dördüncü kişi’nin) aynı köyden olmaları halinde, üçüncü (ya da dördüncü) kişinin, ‘borçlunun mal kaçırma kasdını bilmediğinin’ kabul edilmesinin, hayatın olağan akışına uygun dü</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meyeceğini»</w:t>
      </w:r>
      <w:r w:rsidRPr="00BB137E">
        <w:rPr>
          <w:rFonts w:ascii="Times New Roman" w:hAnsi="Times New Roman" w:cs="Times New Roman"/>
          <w:i/>
          <w:iCs/>
          <w:sz w:val="24"/>
          <w:szCs w:val="24"/>
          <w:vertAlign w:val="superscript"/>
        </w:rPr>
        <w:footnoteReference w:id="742"/>
      </w:r>
    </w:p>
    <w:p w:rsidR="002B41D0" w:rsidRPr="00BB137E" w:rsidRDefault="006A7DA1" w:rsidP="00AF2875">
      <w:pPr>
        <w:pStyle w:val="YAZISIKI"/>
        <w:widowControl/>
        <w:spacing w:before="80" w:after="80" w:line="288"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taşınmaza -üzerindeki ipotek ve hacizler de e</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lendiğinde- değerinin çok üstünde bir bedel ödenerek alınmasının, hayatın olağan akışına aykırı olup, yapılan satışın iptalini gerektir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w:t>
      </w:r>
      <w:r w:rsidRPr="00BB137E">
        <w:rPr>
          <w:rFonts w:ascii="Times New Roman" w:hAnsi="Times New Roman" w:cs="Times New Roman"/>
          <w:i/>
          <w:iCs/>
          <w:sz w:val="24"/>
          <w:szCs w:val="24"/>
          <w:vertAlign w:val="superscript"/>
        </w:rPr>
        <w:footnoteReference w:id="743"/>
      </w:r>
    </w:p>
    <w:p w:rsidR="002B41D0" w:rsidRPr="00BB137E" w:rsidRDefault="006A7DA1" w:rsidP="00AF2875">
      <w:pPr>
        <w:pStyle w:val="YAZISIKI"/>
        <w:widowControl/>
        <w:spacing w:before="80" w:after="80" w:line="288"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«Gerçek değerinden çok fazla -yaklaşık üç misli- bedelle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şınmazı satın alan üçüncü kişinin bu davranışının hayatın olağan ak</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şına uygun düşmeyeceği bu nedenle taraflar arasında ‘inançlı sözle</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me’ olduğunun kabulüyle -İİK. 280/I, II uyarınca- satış işleminin ipt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line karar verilmesi gerekeceğini»</w:t>
      </w:r>
      <w:r w:rsidRPr="00BB137E">
        <w:rPr>
          <w:rFonts w:ascii="Times New Roman" w:hAnsi="Times New Roman" w:cs="Times New Roman"/>
          <w:i/>
          <w:iCs/>
          <w:sz w:val="24"/>
          <w:szCs w:val="24"/>
          <w:vertAlign w:val="superscript"/>
        </w:rPr>
        <w:footnoteReference w:id="744"/>
      </w:r>
    </w:p>
    <w:p w:rsidR="002B41D0" w:rsidRPr="00BB137E" w:rsidRDefault="006A7DA1" w:rsidP="00AF2875">
      <w:pPr>
        <w:pStyle w:val="YAZISIKI"/>
        <w:widowControl/>
        <w:spacing w:before="80" w:after="80" w:line="288"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üçüncü kişiler ile borçlunun aynı küçük ilçede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malarından dolayı birbirlerinin durumunu bilebilecek konumda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lunmaları ve aynı günde 11 adet taşınmazın birlikte satılmasının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yatın olağan akışına uygun düşmeyeceğinden, borçlu tarafından davalı üçüncü kişilere yapılmış olan tasarrufların iptâline karar verilmesi gerekeceğini»</w:t>
      </w:r>
      <w:r w:rsidRPr="00BB137E">
        <w:rPr>
          <w:rFonts w:ascii="Times New Roman" w:hAnsi="Times New Roman" w:cs="Times New Roman"/>
          <w:i/>
          <w:iCs/>
          <w:sz w:val="24"/>
          <w:szCs w:val="24"/>
          <w:vertAlign w:val="superscript"/>
        </w:rPr>
        <w:footnoteReference w:id="745"/>
      </w:r>
    </w:p>
    <w:p w:rsidR="002B41D0" w:rsidRPr="00BB137E" w:rsidRDefault="006A7DA1" w:rsidP="00AF2875">
      <w:pPr>
        <w:pStyle w:val="YAZISIMSIKI"/>
        <w:widowControl/>
        <w:spacing w:before="80" w:after="80" w:line="288"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ile işlemde bulunan ‘üçüncü kişi’nin (ya da; üçüncü kişi ile işlemde bulunan ‘dördüncü kişi’nin) aynı köyden olmaları halinde, üçüncü (ya da dördüncü) kişinin, ‘borçlunun mal kaçırma kasdını bilmediğini’ kabul edilmesinin, hayatın olağan akışına uygun düşm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yeceğini»</w:t>
      </w:r>
      <w:r w:rsidRPr="00BB137E">
        <w:rPr>
          <w:rFonts w:ascii="Times New Roman" w:hAnsi="Times New Roman" w:cs="Times New Roman"/>
          <w:i/>
          <w:iCs/>
          <w:sz w:val="24"/>
          <w:szCs w:val="24"/>
          <w:vertAlign w:val="superscript"/>
        </w:rPr>
        <w:footnoteReference w:id="74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«Davalı-borçlunun, ödeme emri tebliğe çıkarılmadan icra da</w:t>
      </w:r>
      <w:r w:rsidRPr="00AF2875">
        <w:rPr>
          <w:rFonts w:ascii="Times New Roman" w:hAnsi="Times New Roman" w:cs="Times New Roman"/>
          <w:i/>
          <w:iCs/>
          <w:color w:val="FF0000"/>
          <w:sz w:val="24"/>
          <w:szCs w:val="24"/>
        </w:rPr>
        <w:t>i</w:t>
      </w:r>
      <w:r w:rsidRPr="00BB137E">
        <w:rPr>
          <w:rFonts w:ascii="Times New Roman" w:hAnsi="Times New Roman" w:cs="Times New Roman"/>
          <w:i/>
          <w:iCs/>
          <w:sz w:val="24"/>
          <w:szCs w:val="24"/>
        </w:rPr>
        <w:t>resine giderek ödeme emrinin orada kendisine tebliğ edilmesini sa</w:t>
      </w:r>
      <w:r w:rsidRPr="00BB137E">
        <w:rPr>
          <w:rFonts w:ascii="Times New Roman" w:hAnsi="Times New Roman" w:cs="Times New Roman"/>
          <w:i/>
          <w:iCs/>
          <w:sz w:val="24"/>
          <w:szCs w:val="24"/>
        </w:rPr>
        <w:t>ğ</w:t>
      </w:r>
      <w:r w:rsidRPr="00BB137E">
        <w:rPr>
          <w:rFonts w:ascii="Times New Roman" w:hAnsi="Times New Roman" w:cs="Times New Roman"/>
          <w:i/>
          <w:iCs/>
          <w:sz w:val="24"/>
          <w:szCs w:val="24"/>
        </w:rPr>
        <w:t>lamasının, hayatın olağan akışına uygun bulunmadığını»</w:t>
      </w:r>
      <w:r w:rsidRPr="00BB137E">
        <w:rPr>
          <w:rFonts w:ascii="Times New Roman" w:hAnsi="Times New Roman" w:cs="Times New Roman"/>
          <w:i/>
          <w:iCs/>
          <w:sz w:val="24"/>
          <w:szCs w:val="24"/>
          <w:vertAlign w:val="superscript"/>
        </w:rPr>
        <w:footnoteReference w:id="74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«Satışa konu dairede, satış yapan kişinin (borçlunun) oturmaya devam etmesinin, hayatın olağan akışına uygun düşmeyeceğini»</w:t>
      </w:r>
      <w:r w:rsidRPr="00BB137E">
        <w:rPr>
          <w:rFonts w:ascii="Times New Roman" w:hAnsi="Times New Roman" w:cs="Times New Roman"/>
          <w:i/>
          <w:iCs/>
          <w:sz w:val="24"/>
          <w:szCs w:val="24"/>
          <w:vertAlign w:val="superscript"/>
        </w:rPr>
        <w:footnoteReference w:id="74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«Borçludan hacizli traktörü satın alan aynı köy halkından olan alıcının, borçlunun kötüniyetini bilmediğinin kabul edilmesinin, hay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tın olağan akışına uygun düşmeyeceğini»</w:t>
      </w:r>
      <w:r w:rsidRPr="00BB137E">
        <w:rPr>
          <w:rFonts w:ascii="Times New Roman" w:hAnsi="Times New Roman" w:cs="Times New Roman"/>
          <w:i/>
          <w:iCs/>
          <w:sz w:val="24"/>
          <w:szCs w:val="24"/>
          <w:vertAlign w:val="superscript"/>
        </w:rPr>
        <w:footnoteReference w:id="74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«Hakkında iflâs kararı verilmiş olan borçlunun, hissedar olduğu taşınmazdaki hissesini diğer paydaşa satmayı vaad etmesinin -lehine vaadde bulunan diğer paydaşın iyiniyetli sayılması hayatın olağan akışına uygun düşmeyeceğinden- İİK. 280/I uyarınca iptâle tabi ol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cağını»</w:t>
      </w:r>
      <w:r w:rsidRPr="00BB137E">
        <w:rPr>
          <w:rFonts w:ascii="Times New Roman" w:hAnsi="Times New Roman" w:cs="Times New Roman"/>
          <w:i/>
          <w:iCs/>
          <w:sz w:val="24"/>
          <w:szCs w:val="24"/>
          <w:vertAlign w:val="superscript"/>
        </w:rPr>
        <w:footnoteReference w:id="75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«Aynı şirketin ortakların ve ortağın eşinin ‘diğer ortakların mali durumunu bilmediği iddiası’nın hayatın olağan akışıyla bağdaşm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yacağını»</w:t>
      </w:r>
      <w:r w:rsidRPr="00BB137E">
        <w:rPr>
          <w:rFonts w:ascii="Times New Roman" w:hAnsi="Times New Roman" w:cs="Times New Roman"/>
          <w:i/>
          <w:iCs/>
          <w:sz w:val="24"/>
          <w:szCs w:val="24"/>
          <w:vertAlign w:val="superscript"/>
        </w:rPr>
        <w:footnoteReference w:id="75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gelini olan davalının, borçlunun durumunu ve maksadını bilmesinin, hayatın olağan akışına uygun olacağını»</w:t>
      </w:r>
      <w:r w:rsidRPr="00BB137E">
        <w:rPr>
          <w:rFonts w:ascii="Times New Roman" w:hAnsi="Times New Roman" w:cs="Times New Roman"/>
          <w:i/>
          <w:iCs/>
          <w:sz w:val="24"/>
          <w:szCs w:val="24"/>
          <w:vertAlign w:val="superscript"/>
        </w:rPr>
        <w:footnoteReference w:id="75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«Gerçek değerinden çok fazla -yaklaşık üç misli- bedelle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şınmazı satın alan üçüncü kişinin bu davranışının hayatın olağan ak</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şına uygun düşmeyeceğinden, taraflar arasında «inançlı sözleşme» olduğunun kabulüyle -İİK. 280/I, II uyarınca- satış işleminin iptâline karar verilmesi gerekeceğini»</w:t>
      </w:r>
      <w:r w:rsidRPr="00BB137E">
        <w:rPr>
          <w:rFonts w:ascii="Times New Roman" w:hAnsi="Times New Roman" w:cs="Times New Roman"/>
          <w:i/>
          <w:iCs/>
          <w:sz w:val="24"/>
          <w:szCs w:val="24"/>
          <w:vertAlign w:val="superscript"/>
        </w:rPr>
        <w:footnoteReference w:id="75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eşinin, ‘kocasının mal kaçırma kasdını bilmediğini’ iddia etmesinin hayatın olağan akışına ters düşeceğini»</w:t>
      </w:r>
      <w:r w:rsidRPr="00BB137E">
        <w:rPr>
          <w:rFonts w:ascii="Times New Roman" w:hAnsi="Times New Roman" w:cs="Times New Roman"/>
          <w:i/>
          <w:iCs/>
          <w:sz w:val="24"/>
          <w:szCs w:val="24"/>
          <w:vertAlign w:val="superscript"/>
        </w:rPr>
        <w:footnoteReference w:id="754"/>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«Daha önce borçludan kiraladığı aracı daha sonra borçludan satın alan, borçlunun da ortağı bulunduğu davalı şirketin, borçlunun bu satıştaki amacını ve durumunu bilmemesinin, hayatın olağan ak</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şına uygun düşmeyeceğini»</w:t>
      </w:r>
      <w:r w:rsidRPr="00BB137E">
        <w:rPr>
          <w:rFonts w:ascii="Times New Roman" w:hAnsi="Times New Roman" w:cs="Times New Roman"/>
          <w:i/>
          <w:iCs/>
          <w:sz w:val="24"/>
          <w:szCs w:val="24"/>
          <w:vertAlign w:val="superscript"/>
        </w:rPr>
        <w:footnoteReference w:id="75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AF2875">
        <w:rPr>
          <w:rFonts w:ascii="Times New Roman" w:hAnsi="Times New Roman" w:cs="Times New Roman"/>
          <w:i/>
          <w:iCs/>
          <w:color w:val="FF0000"/>
          <w:sz w:val="24"/>
          <w:szCs w:val="24"/>
        </w:rPr>
        <w:lastRenderedPageBreak/>
        <w:t>√ «Kaydında bulunan haciz şerhinin varlığına bakmaksızın, ke</w:t>
      </w:r>
      <w:r w:rsidRPr="00AF2875">
        <w:rPr>
          <w:rFonts w:ascii="Times New Roman" w:hAnsi="Times New Roman" w:cs="Times New Roman"/>
          <w:i/>
          <w:iCs/>
          <w:color w:val="FF0000"/>
          <w:sz w:val="24"/>
          <w:szCs w:val="24"/>
        </w:rPr>
        <w:t>n</w:t>
      </w:r>
      <w:r w:rsidRPr="00BB137E">
        <w:rPr>
          <w:rFonts w:ascii="Times New Roman" w:hAnsi="Times New Roman" w:cs="Times New Roman"/>
          <w:i/>
          <w:iCs/>
          <w:sz w:val="24"/>
          <w:szCs w:val="24"/>
        </w:rPr>
        <w:t>disinden beklenen özeni göstermeksizin hacizli aracı satın alan üçüncü kişinin iyiniyetli sayılamayacağını (ve bu kişi hakkında da iptâl</w:t>
      </w:r>
      <w:r w:rsidR="00897FD8">
        <w:rPr>
          <w:rFonts w:ascii="Times New Roman" w:hAnsi="Times New Roman" w:cs="Times New Roman"/>
          <w:i/>
          <w:iCs/>
          <w:sz w:val="24"/>
          <w:szCs w:val="24"/>
        </w:rPr>
        <w:t xml:space="preserve"> kararı verilmesi gerekeceğini)</w:t>
      </w:r>
      <w:r w:rsidRPr="00BB137E">
        <w:rPr>
          <w:rFonts w:ascii="Times New Roman" w:hAnsi="Times New Roman" w:cs="Times New Roman"/>
          <w:i/>
          <w:iCs/>
          <w:sz w:val="24"/>
          <w:szCs w:val="24"/>
        </w:rPr>
        <w:t>»</w:t>
      </w:r>
      <w:r w:rsidRPr="00BB137E">
        <w:rPr>
          <w:rFonts w:ascii="Times New Roman" w:hAnsi="Times New Roman" w:cs="Times New Roman"/>
          <w:i/>
          <w:iCs/>
          <w:sz w:val="24"/>
          <w:szCs w:val="24"/>
          <w:vertAlign w:val="superscript"/>
        </w:rPr>
        <w:footnoteReference w:id="75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taşınmaza -üzerindeki ipotek ve hacizler de e</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lendiğinde- değerinin çok üstünde bir bedel ödenerek alınmasının, hayatın olağan akışına aykırı olup, yapılan satışın iptalini gerektir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w:t>
      </w:r>
      <w:r w:rsidRPr="00BB137E">
        <w:rPr>
          <w:rFonts w:ascii="Times New Roman" w:hAnsi="Times New Roman" w:cs="Times New Roman"/>
          <w:i/>
          <w:iCs/>
          <w:sz w:val="24"/>
          <w:szCs w:val="24"/>
          <w:vertAlign w:val="superscript"/>
        </w:rPr>
        <w:footnoteReference w:id="75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tarafından, davalı üçüncü kişiye üzerindeki ipotekle birlikte devredilmiş olan taşınmazın, onbeş gün sonra ve üzerindeki ipotekle birlikte ancak değerinin çok üzerinde devredilmiş olmasının, hayatın olağan akışına uygun düşmeyeceğinden, iptali gerekeceğini»</w:t>
      </w:r>
      <w:r w:rsidRPr="00BB137E">
        <w:rPr>
          <w:rFonts w:ascii="Times New Roman" w:hAnsi="Times New Roman" w:cs="Times New Roman"/>
          <w:i/>
          <w:iCs/>
          <w:sz w:val="24"/>
          <w:szCs w:val="24"/>
          <w:vertAlign w:val="superscript"/>
        </w:rPr>
        <w:footnoteReference w:id="75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«Bir kişinin, üzerine birinci sırada haciz koydurduğu aracı haczin kaldırılarak borçludan satın alınmasının, hayatın olağan ak</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şına uygun düşmeyeceğini ve kendisinin iyiniyetli sayılmasını gere</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tirmeyeceğini»</w:t>
      </w:r>
      <w:r w:rsidRPr="00BB137E">
        <w:rPr>
          <w:rFonts w:ascii="Times New Roman" w:hAnsi="Times New Roman" w:cs="Times New Roman"/>
          <w:i/>
          <w:iCs/>
          <w:sz w:val="24"/>
          <w:szCs w:val="24"/>
          <w:vertAlign w:val="superscript"/>
        </w:rPr>
        <w:footnoteReference w:id="75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«Dördüncü kişi konumundaki davalının, satın aldığı taşınmaz üzerinde herhangi bir tasarrufta bulunmaması ve taşınmazın hala borçlunun tasarrufunda bulunmasının, dördüncü kişinin kötüniyetli olduğunu göstereceğini ve bu durumun hayatın olağan akışına aykırı olacağını»</w:t>
      </w:r>
      <w:r w:rsidRPr="00BB137E">
        <w:rPr>
          <w:rFonts w:ascii="Times New Roman" w:hAnsi="Times New Roman" w:cs="Times New Roman"/>
          <w:i/>
          <w:iCs/>
          <w:sz w:val="24"/>
          <w:szCs w:val="24"/>
          <w:vertAlign w:val="superscript"/>
        </w:rPr>
        <w:footnoteReference w:id="76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üçüncü kişinin, değerinin yaklaşık sekiz misli fazla para ödeyerek taşınmazı satın almasının, hayatın olağan akışına uygun düşmeyeceğini»</w:t>
      </w:r>
      <w:r w:rsidRPr="00BB137E">
        <w:rPr>
          <w:rFonts w:ascii="Times New Roman" w:hAnsi="Times New Roman" w:cs="Times New Roman"/>
          <w:i/>
          <w:iCs/>
          <w:sz w:val="24"/>
          <w:szCs w:val="24"/>
          <w:vertAlign w:val="superscript"/>
        </w:rPr>
        <w:footnoteReference w:id="76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üçüncü kişiler ile borçlunun aynı küçük ilçede bulu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malarından dolayı birbirlerinin durumunu bilebilecek konumda b</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lunmaları ve aynı günde on bir adet taşınmazın birlikte satılmasının hayatın olağan akışına uygun düşmeyeceğinden, borçlu tarafından davalı üçüncü kişilere yapılmış olan tasarrufların iptaline karar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rilmesi gerekeceğini»</w:t>
      </w:r>
      <w:r w:rsidRPr="00BB137E">
        <w:rPr>
          <w:rFonts w:ascii="Times New Roman" w:hAnsi="Times New Roman" w:cs="Times New Roman"/>
          <w:i/>
          <w:iCs/>
          <w:sz w:val="24"/>
          <w:szCs w:val="24"/>
          <w:vertAlign w:val="superscript"/>
        </w:rPr>
        <w:footnoteReference w:id="762"/>
      </w:r>
    </w:p>
    <w:p w:rsidR="002B41D0" w:rsidRPr="00BB137E" w:rsidRDefault="006A7DA1" w:rsidP="00BE2893">
      <w:pPr>
        <w:pStyle w:val="YAZISIMSIKI"/>
        <w:widowControl/>
        <w:spacing w:before="60" w:after="60" w:line="260" w:lineRule="exact"/>
        <w:ind w:firstLine="454"/>
        <w:rPr>
          <w:rFonts w:ascii="Times New Roman" w:hAnsi="Times New Roman" w:cs="Times New Roman"/>
          <w:i/>
          <w:iCs/>
          <w:sz w:val="24"/>
          <w:szCs w:val="24"/>
        </w:rPr>
      </w:pPr>
      <w:r w:rsidRPr="00897FD8">
        <w:rPr>
          <w:rFonts w:ascii="Times New Roman" w:hAnsi="Times New Roman" w:cs="Times New Roman"/>
          <w:i/>
          <w:iCs/>
          <w:color w:val="FF0000"/>
          <w:sz w:val="24"/>
          <w:szCs w:val="24"/>
        </w:rPr>
        <w:lastRenderedPageBreak/>
        <w:t xml:space="preserve">√ «Gerçek değerinden çok fazla bir bedelle taşınmazı satın alan </w:t>
      </w:r>
      <w:r w:rsidRPr="00BB137E">
        <w:rPr>
          <w:rFonts w:ascii="Times New Roman" w:hAnsi="Times New Roman" w:cs="Times New Roman"/>
          <w:i/>
          <w:iCs/>
          <w:sz w:val="24"/>
          <w:szCs w:val="24"/>
        </w:rPr>
        <w:t>üçüncü kişinin bu davranışının hayatın olağan akışına uygun düşm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yeceğini, bu nedenle taraflar arasında ‘inançlı sözleşme’ olduğunun kabulüyle -İİK. 280/I, II uyarınca- satış işleminin iptaline karar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rilmesi gerekeceğini»</w:t>
      </w:r>
      <w:r w:rsidRPr="00BB137E">
        <w:rPr>
          <w:rFonts w:ascii="Times New Roman" w:hAnsi="Times New Roman" w:cs="Times New Roman"/>
          <w:i/>
          <w:iCs/>
          <w:sz w:val="24"/>
          <w:szCs w:val="24"/>
          <w:vertAlign w:val="superscript"/>
        </w:rPr>
        <w:footnoteReference w:id="763"/>
      </w:r>
    </w:p>
    <w:p w:rsidR="002B41D0" w:rsidRPr="00BB137E" w:rsidRDefault="006A7DA1" w:rsidP="00BE2893">
      <w:pPr>
        <w:pStyle w:val="YAZISIMSIKI"/>
        <w:widowControl/>
        <w:spacing w:before="60" w:after="60" w:line="26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BE2893">
      <w:pPr>
        <w:pStyle w:val="YAZISIKI"/>
        <w:widowControl/>
        <w:spacing w:before="60" w:after="60" w:line="26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(13) </w:t>
      </w:r>
      <w:r w:rsidRPr="00BB137E">
        <w:rPr>
          <w:rFonts w:ascii="Times New Roman" w:hAnsi="Times New Roman" w:cs="Times New Roman"/>
          <w:sz w:val="24"/>
          <w:szCs w:val="24"/>
        </w:rPr>
        <w:t xml:space="preserve">538 sayılı Kanun ile -18.2.1965 yılında- yapılan değişiklikle, iptâl davalarında </w:t>
      </w:r>
      <w:r w:rsidRPr="00BB137E">
        <w:rPr>
          <w:rFonts w:ascii="Times New Roman" w:hAnsi="Times New Roman" w:cs="Times New Roman"/>
          <w:i/>
          <w:iCs/>
          <w:sz w:val="24"/>
          <w:szCs w:val="24"/>
        </w:rPr>
        <w:t>«basit yargılama usulü»</w:t>
      </w:r>
      <w:r w:rsidRPr="00BB137E">
        <w:rPr>
          <w:rFonts w:ascii="Times New Roman" w:hAnsi="Times New Roman" w:cs="Times New Roman"/>
          <w:sz w:val="24"/>
          <w:szCs w:val="24"/>
        </w:rPr>
        <w:t>nün</w:t>
      </w:r>
      <w:r w:rsidRPr="00BB137E">
        <w:rPr>
          <w:rFonts w:ascii="Times New Roman" w:hAnsi="Times New Roman" w:cs="Times New Roman"/>
          <w:sz w:val="24"/>
          <w:szCs w:val="24"/>
          <w:vertAlign w:val="superscript"/>
        </w:rPr>
        <w:footnoteReference w:id="764"/>
      </w:r>
      <w:r w:rsidRPr="00BB137E">
        <w:rPr>
          <w:rFonts w:ascii="Times New Roman" w:hAnsi="Times New Roman" w:cs="Times New Roman"/>
          <w:sz w:val="24"/>
          <w:szCs w:val="24"/>
        </w:rPr>
        <w:t xml:space="preserve"> (HMK. mad. 316-322) uygulanması kabul edilmiştir (İİK. mad. 281/I). </w:t>
      </w:r>
      <w:r w:rsidRPr="00BB137E">
        <w:rPr>
          <w:rFonts w:ascii="Times New Roman" w:hAnsi="Times New Roman" w:cs="Times New Roman"/>
          <w:b/>
          <w:bCs/>
          <w:sz w:val="24"/>
          <w:szCs w:val="24"/>
        </w:rPr>
        <w:t xml:space="preserve">Yürürlükten kalkmış olan 1086 sayılı HUMK döneminde; </w:t>
      </w:r>
      <w:r w:rsidRPr="00BB137E">
        <w:rPr>
          <w:rFonts w:ascii="Times New Roman" w:hAnsi="Times New Roman" w:cs="Times New Roman"/>
          <w:sz w:val="24"/>
          <w:szCs w:val="24"/>
        </w:rPr>
        <w:t>«acele (ivedi) işler»den olan bu davalar</w:t>
      </w:r>
      <w:r w:rsidRPr="00BB137E">
        <w:rPr>
          <w:rFonts w:ascii="Times New Roman" w:hAnsi="Times New Roman" w:cs="Times New Roman"/>
          <w:sz w:val="24"/>
          <w:szCs w:val="24"/>
          <w:vertAlign w:val="superscript"/>
        </w:rPr>
        <w:t xml:space="preserve"> </w:t>
      </w:r>
      <w:r w:rsidRPr="00BB137E">
        <w:rPr>
          <w:rFonts w:ascii="Times New Roman" w:hAnsi="Times New Roman" w:cs="Times New Roman"/>
          <w:i/>
          <w:iCs/>
          <w:sz w:val="24"/>
          <w:szCs w:val="24"/>
        </w:rPr>
        <w:t>adli tatilde</w:t>
      </w:r>
      <w:r w:rsidRPr="00BB137E">
        <w:rPr>
          <w:rFonts w:ascii="Times New Roman" w:hAnsi="Times New Roman" w:cs="Times New Roman"/>
          <w:sz w:val="24"/>
          <w:szCs w:val="24"/>
        </w:rPr>
        <w:t xml:space="preserve"> de görülür, kanun </w:t>
      </w:r>
      <w:r w:rsidRPr="00BB137E">
        <w:rPr>
          <w:rFonts w:ascii="Times New Roman" w:hAnsi="Times New Roman" w:cs="Times New Roman"/>
          <w:i/>
          <w:iCs/>
          <w:sz w:val="24"/>
          <w:szCs w:val="24"/>
        </w:rPr>
        <w:t xml:space="preserve">yollarına başvuru süresi, </w:t>
      </w:r>
      <w:r w:rsidRPr="00BB137E">
        <w:rPr>
          <w:rFonts w:ascii="Times New Roman" w:hAnsi="Times New Roman" w:cs="Times New Roman"/>
          <w:sz w:val="24"/>
          <w:szCs w:val="24"/>
        </w:rPr>
        <w:t>adli t</w:t>
      </w:r>
      <w:r w:rsidRPr="00BB137E">
        <w:rPr>
          <w:rFonts w:ascii="Times New Roman" w:hAnsi="Times New Roman" w:cs="Times New Roman"/>
          <w:sz w:val="24"/>
          <w:szCs w:val="24"/>
        </w:rPr>
        <w:t>a</w:t>
      </w:r>
      <w:r w:rsidRPr="00BB137E">
        <w:rPr>
          <w:rFonts w:ascii="Times New Roman" w:hAnsi="Times New Roman" w:cs="Times New Roman"/>
          <w:sz w:val="24"/>
          <w:szCs w:val="24"/>
        </w:rPr>
        <w:t>tilde de işliyordu.</w:t>
      </w:r>
      <w:r w:rsidRPr="00BB137E">
        <w:rPr>
          <w:rFonts w:ascii="Times New Roman" w:hAnsi="Times New Roman" w:cs="Times New Roman"/>
          <w:sz w:val="24"/>
          <w:szCs w:val="24"/>
          <w:vertAlign w:val="superscript"/>
        </w:rPr>
        <w:footnoteReference w:id="765"/>
      </w:r>
      <w:r w:rsidRPr="00BB137E">
        <w:rPr>
          <w:rFonts w:ascii="Times New Roman" w:hAnsi="Times New Roman" w:cs="Times New Roman"/>
          <w:sz w:val="24"/>
          <w:szCs w:val="24"/>
        </w:rPr>
        <w:t xml:space="preserve"> Buna karşın 1.10.2011 tarihinde yürü</w:t>
      </w:r>
      <w:r w:rsidR="00897FD8">
        <w:rPr>
          <w:rFonts w:ascii="Times New Roman" w:hAnsi="Times New Roman" w:cs="Times New Roman"/>
          <w:sz w:val="24"/>
          <w:szCs w:val="24"/>
        </w:rPr>
        <w:t>r</w:t>
      </w:r>
      <w:r w:rsidRPr="00BB137E">
        <w:rPr>
          <w:rFonts w:ascii="Times New Roman" w:hAnsi="Times New Roman" w:cs="Times New Roman"/>
          <w:sz w:val="24"/>
          <w:szCs w:val="24"/>
        </w:rPr>
        <w:t>lüğe girm</w:t>
      </w:r>
      <w:r w:rsidR="00897FD8">
        <w:rPr>
          <w:rFonts w:ascii="Times New Roman" w:hAnsi="Times New Roman" w:cs="Times New Roman"/>
          <w:sz w:val="24"/>
          <w:szCs w:val="24"/>
        </w:rPr>
        <w:t>iş olan 6100 sayılı (yeni) HMK.</w:t>
      </w:r>
      <w:r w:rsidRPr="00BB137E">
        <w:rPr>
          <w:rFonts w:ascii="Times New Roman" w:hAnsi="Times New Roman" w:cs="Times New Roman"/>
          <w:sz w:val="24"/>
          <w:szCs w:val="24"/>
        </w:rPr>
        <w:t>nun 103. maddesinde adli tatilde gör</w:t>
      </w:r>
      <w:r w:rsidRPr="00BB137E">
        <w:rPr>
          <w:rFonts w:ascii="Times New Roman" w:hAnsi="Times New Roman" w:cs="Times New Roman"/>
          <w:sz w:val="24"/>
          <w:szCs w:val="24"/>
        </w:rPr>
        <w:t>ü</w:t>
      </w:r>
      <w:r w:rsidRPr="00BB137E">
        <w:rPr>
          <w:rFonts w:ascii="Times New Roman" w:hAnsi="Times New Roman" w:cs="Times New Roman"/>
          <w:sz w:val="24"/>
          <w:szCs w:val="24"/>
        </w:rPr>
        <w:t>lecek dava ve işler belirtilirken, tasarrufun iptali davalıları bu davalar arasında sayılmadığından 1.10.2011 tarihinden sonra açılan tasarrufun iptali davalarında bu davalara adli tatilde bakılamayacak ve adli tatilde geçen süreler temyiz süresinin hesabında dikkate alınmayacaktır.</w:t>
      </w:r>
      <w:r w:rsidR="00897FD8">
        <w:rPr>
          <w:rFonts w:ascii="Times New Roman" w:hAnsi="Times New Roman" w:cs="Times New Roman"/>
          <w:sz w:val="24"/>
          <w:szCs w:val="24"/>
        </w:rPr>
        <w:t xml:space="preserve"> </w:t>
      </w:r>
      <w:r w:rsidRPr="00BB137E">
        <w:rPr>
          <w:rFonts w:ascii="Times New Roman" w:hAnsi="Times New Roman" w:cs="Times New Roman"/>
          <w:sz w:val="24"/>
          <w:szCs w:val="24"/>
        </w:rPr>
        <w:t>Yani adli tatilde temyiz süreleri işlemeyecektir.</w:t>
      </w:r>
      <w:r w:rsidRPr="00BB137E">
        <w:rPr>
          <w:rFonts w:ascii="Times New Roman" w:hAnsi="Times New Roman" w:cs="Times New Roman"/>
          <w:sz w:val="24"/>
          <w:szCs w:val="24"/>
          <w:vertAlign w:val="superscript"/>
        </w:rPr>
        <w:footnoteReference w:id="766"/>
      </w:r>
    </w:p>
    <w:p w:rsidR="002B41D0" w:rsidRPr="00BB137E" w:rsidRDefault="006A7DA1" w:rsidP="00BE2893">
      <w:pPr>
        <w:pStyle w:val="YAZISIMSIKI"/>
        <w:widowControl/>
        <w:spacing w:before="60" w:after="60" w:line="260" w:lineRule="exact"/>
        <w:ind w:firstLine="454"/>
        <w:rPr>
          <w:rFonts w:ascii="Times New Roman" w:hAnsi="Times New Roman" w:cs="Times New Roman"/>
          <w:sz w:val="24"/>
          <w:szCs w:val="24"/>
        </w:rPr>
      </w:pPr>
      <w:r w:rsidRPr="00BB137E">
        <w:rPr>
          <w:rFonts w:ascii="Times New Roman" w:hAnsi="Times New Roman" w:cs="Times New Roman"/>
          <w:sz w:val="24"/>
          <w:szCs w:val="24"/>
        </w:rPr>
        <w:t>Mahkemece öncelikle taraf teşkili’nin sağlanması gerekir.</w:t>
      </w:r>
    </w:p>
    <w:p w:rsidR="002B41D0" w:rsidRPr="00BE2893" w:rsidRDefault="006A7DA1" w:rsidP="00BE2893">
      <w:pPr>
        <w:pStyle w:val="YAZISIKI"/>
        <w:widowControl/>
        <w:spacing w:before="60" w:after="60" w:line="260" w:lineRule="exact"/>
        <w:ind w:firstLine="454"/>
        <w:rPr>
          <w:rFonts w:ascii="Times New Roman" w:hAnsi="Times New Roman" w:cs="Times New Roman"/>
          <w:color w:val="000000" w:themeColor="text1"/>
          <w:sz w:val="24"/>
          <w:szCs w:val="24"/>
        </w:rPr>
      </w:pPr>
      <w:r w:rsidRPr="00BB137E">
        <w:rPr>
          <w:rFonts w:ascii="Times New Roman" w:hAnsi="Times New Roman" w:cs="Times New Roman"/>
          <w:i/>
          <w:iCs/>
          <w:sz w:val="24"/>
          <w:szCs w:val="24"/>
        </w:rPr>
        <w:t>«Taraf teşkili»</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kamu düzeni ile ilgili olup, mahkemece kendil</w:t>
      </w:r>
      <w:r w:rsidRPr="00BB137E">
        <w:rPr>
          <w:rFonts w:ascii="Times New Roman" w:hAnsi="Times New Roman" w:cs="Times New Roman"/>
          <w:sz w:val="24"/>
          <w:szCs w:val="24"/>
        </w:rPr>
        <w:t>i</w:t>
      </w:r>
      <w:r w:rsidRPr="00BB137E">
        <w:rPr>
          <w:rFonts w:ascii="Times New Roman" w:hAnsi="Times New Roman" w:cs="Times New Roman"/>
          <w:sz w:val="24"/>
          <w:szCs w:val="24"/>
        </w:rPr>
        <w:t>ğinden gözetileceğinden, aralarında «zorunlu dava arkadaşlığı»</w:t>
      </w:r>
      <w:r w:rsidR="00897FD8">
        <w:rPr>
          <w:rFonts w:ascii="Times New Roman" w:hAnsi="Times New Roman" w:cs="Times New Roman"/>
          <w:sz w:val="24"/>
          <w:szCs w:val="24"/>
        </w:rPr>
        <w:t xml:space="preserve"> </w:t>
      </w:r>
      <w:r w:rsidRPr="00BB137E">
        <w:rPr>
          <w:rFonts w:ascii="Times New Roman" w:hAnsi="Times New Roman" w:cs="Times New Roman"/>
          <w:sz w:val="24"/>
          <w:szCs w:val="24"/>
        </w:rPr>
        <w:t>bul</w:t>
      </w:r>
      <w:r w:rsidRPr="00BB137E">
        <w:rPr>
          <w:rFonts w:ascii="Times New Roman" w:hAnsi="Times New Roman" w:cs="Times New Roman"/>
          <w:sz w:val="24"/>
          <w:szCs w:val="24"/>
        </w:rPr>
        <w:t>u</w:t>
      </w:r>
      <w:r w:rsidRPr="00BB137E">
        <w:rPr>
          <w:rFonts w:ascii="Times New Roman" w:hAnsi="Times New Roman" w:cs="Times New Roman"/>
          <w:sz w:val="24"/>
          <w:szCs w:val="24"/>
        </w:rPr>
        <w:t>nan «borçlu» ya da «üçüncü kişi»nin açılan davada davalı olarak gö</w:t>
      </w:r>
      <w:r w:rsidRPr="00BB137E">
        <w:rPr>
          <w:rFonts w:ascii="Times New Roman" w:hAnsi="Times New Roman" w:cs="Times New Roman"/>
          <w:sz w:val="24"/>
          <w:szCs w:val="24"/>
        </w:rPr>
        <w:t>s</w:t>
      </w:r>
      <w:r w:rsidRPr="00BB137E">
        <w:rPr>
          <w:rFonts w:ascii="Times New Roman" w:hAnsi="Times New Roman" w:cs="Times New Roman"/>
          <w:sz w:val="24"/>
          <w:szCs w:val="24"/>
        </w:rPr>
        <w:t xml:space="preserve">terilmemiş olması halinde, bu kişiye usulüne göre dava dilekçesi tebliğ edilip kendisine </w:t>
      </w:r>
      <w:r w:rsidRPr="00BE2893">
        <w:rPr>
          <w:rFonts w:ascii="Times New Roman" w:hAnsi="Times New Roman" w:cs="Times New Roman"/>
          <w:color w:val="000000" w:themeColor="text1"/>
          <w:sz w:val="24"/>
          <w:szCs w:val="24"/>
        </w:rPr>
        <w:t>savunma olanağı tanınmadan tasarrufun iptali davasını sonuçlandırılamaz.</w:t>
      </w:r>
      <w:r w:rsidRPr="00BE2893">
        <w:rPr>
          <w:rFonts w:ascii="Times New Roman" w:hAnsi="Times New Roman" w:cs="Times New Roman"/>
          <w:color w:val="000000" w:themeColor="text1"/>
          <w:sz w:val="24"/>
          <w:szCs w:val="24"/>
          <w:vertAlign w:val="superscript"/>
        </w:rPr>
        <w:footnoteReference w:id="767"/>
      </w:r>
    </w:p>
    <w:p w:rsidR="002B41D0" w:rsidRPr="00BE2893" w:rsidRDefault="006A7DA1" w:rsidP="00BE2893">
      <w:pPr>
        <w:pStyle w:val="YAZISIKI"/>
        <w:widowControl/>
        <w:spacing w:before="60" w:after="60" w:line="26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 xml:space="preserve">Tarafların davet ettikleri duruşmaya gelmemeleri halinde </w:t>
      </w:r>
      <w:r w:rsidRPr="00BE2893">
        <w:rPr>
          <w:rFonts w:ascii="Times New Roman" w:hAnsi="Times New Roman" w:cs="Times New Roman"/>
          <w:i/>
          <w:iCs/>
          <w:color w:val="000000" w:themeColor="text1"/>
          <w:sz w:val="24"/>
          <w:szCs w:val="24"/>
        </w:rPr>
        <w:t xml:space="preserve">dosya işlemden kaldırılır </w:t>
      </w:r>
      <w:r w:rsidRPr="00BE2893">
        <w:rPr>
          <w:rFonts w:ascii="Times New Roman" w:hAnsi="Times New Roman" w:cs="Times New Roman"/>
          <w:color w:val="000000" w:themeColor="text1"/>
          <w:sz w:val="24"/>
          <w:szCs w:val="24"/>
        </w:rPr>
        <w:t>(HMK. mad. 150).</w:t>
      </w:r>
    </w:p>
    <w:p w:rsidR="002B41D0" w:rsidRPr="00BE2893" w:rsidRDefault="006A7DA1" w:rsidP="00D032B8">
      <w:pPr>
        <w:pStyle w:val="YAZI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Davalı tarafa (ve davacı tarafa) duruşma günü tebliğ edilmeden yokluğunda yapılan yargılama yapılıp karar verilemez.</w:t>
      </w:r>
      <w:r w:rsidRPr="00BE2893">
        <w:rPr>
          <w:rFonts w:ascii="Times New Roman" w:hAnsi="Times New Roman" w:cs="Times New Roman"/>
          <w:color w:val="000000" w:themeColor="text1"/>
          <w:sz w:val="24"/>
          <w:szCs w:val="24"/>
          <w:vertAlign w:val="superscript"/>
        </w:rPr>
        <w:footnoteReference w:id="768"/>
      </w:r>
    </w:p>
    <w:p w:rsidR="002B41D0" w:rsidRPr="00BE2893" w:rsidRDefault="006A7DA1" w:rsidP="00BE2893">
      <w:pPr>
        <w:pStyle w:val="YAZISIKI"/>
        <w:widowControl/>
        <w:spacing w:before="80" w:after="80" w:line="284" w:lineRule="exact"/>
        <w:ind w:firstLine="454"/>
        <w:rPr>
          <w:rFonts w:ascii="Times New Roman" w:hAnsi="Times New Roman" w:cs="Times New Roman"/>
          <w:b/>
          <w:bCs/>
          <w:color w:val="FF0000"/>
          <w:sz w:val="24"/>
          <w:szCs w:val="24"/>
        </w:rPr>
      </w:pPr>
      <w:r w:rsidRPr="00BE2893">
        <w:rPr>
          <w:rFonts w:ascii="Times New Roman" w:hAnsi="Times New Roman" w:cs="Times New Roman"/>
          <w:b/>
          <w:bCs/>
          <w:color w:val="FF0000"/>
          <w:sz w:val="24"/>
          <w:szCs w:val="24"/>
        </w:rPr>
        <w:lastRenderedPageBreak/>
        <w:t>Yüksek mahkeme;</w:t>
      </w:r>
    </w:p>
    <w:p w:rsidR="002B41D0" w:rsidRPr="00BB137E" w:rsidRDefault="006A7DA1" w:rsidP="00BE2893">
      <w:pPr>
        <w:pStyle w:val="YAZISIKI"/>
        <w:widowControl/>
        <w:spacing w:before="80" w:after="80" w:line="28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üçüncü kişiye dava dilekçesinin, diğer davalı borçlunun işyerinde çalışan işçiye tebliğ edilmiş olması halinde, üçüncü kişinin yokluğunda -üçüncü kişiye yapılan tebligat usulsüz sayılacağından- yargılamaya devam edilemeyeceğini»</w:t>
      </w:r>
      <w:r w:rsidRPr="00BB137E">
        <w:rPr>
          <w:rFonts w:ascii="Times New Roman" w:hAnsi="Times New Roman" w:cs="Times New Roman"/>
          <w:i/>
          <w:iCs/>
          <w:sz w:val="24"/>
          <w:szCs w:val="24"/>
          <w:vertAlign w:val="superscript"/>
        </w:rPr>
        <w:footnoteReference w:id="769"/>
      </w:r>
    </w:p>
    <w:p w:rsidR="002B41D0" w:rsidRPr="00BB137E" w:rsidRDefault="006A7DA1" w:rsidP="00BE2893">
      <w:pPr>
        <w:pStyle w:val="YAZI"/>
        <w:widowControl/>
        <w:spacing w:before="80" w:after="80" w:line="28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«‘Taraf teşkili’ tamamlanmadan karar verilemeyeceği; hakları etkilenen üçüncü kişilerin ‘davacının alacağının gerçek bir alacak olmadığını, icra takibinin muvazaaya dayandığını’ ileri sürüp kanı</w:t>
      </w:r>
      <w:r w:rsidRPr="00BB137E">
        <w:rPr>
          <w:rFonts w:ascii="Times New Roman" w:hAnsi="Times New Roman" w:cs="Times New Roman"/>
          <w:i/>
          <w:iCs/>
          <w:sz w:val="24"/>
          <w:szCs w:val="24"/>
        </w:rPr>
        <w:t>t</w:t>
      </w:r>
      <w:r w:rsidRPr="00BB137E">
        <w:rPr>
          <w:rFonts w:ascii="Times New Roman" w:hAnsi="Times New Roman" w:cs="Times New Roman"/>
          <w:i/>
          <w:iCs/>
          <w:sz w:val="24"/>
          <w:szCs w:val="24"/>
        </w:rPr>
        <w:t>layabileceklerini»</w:t>
      </w:r>
      <w:r w:rsidRPr="00BB137E">
        <w:rPr>
          <w:rFonts w:ascii="Times New Roman" w:hAnsi="Times New Roman" w:cs="Times New Roman"/>
          <w:i/>
          <w:iCs/>
          <w:sz w:val="24"/>
          <w:szCs w:val="24"/>
          <w:vertAlign w:val="superscript"/>
        </w:rPr>
        <w:footnoteReference w:id="770"/>
      </w:r>
    </w:p>
    <w:p w:rsidR="002B41D0" w:rsidRPr="00BB137E" w:rsidRDefault="006A7DA1" w:rsidP="00BE2893">
      <w:pPr>
        <w:pStyle w:val="YAZISIKI"/>
        <w:widowControl/>
        <w:spacing w:before="80" w:after="80" w:line="28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dilekçesi tüm davalılara tebliğ edilip, savunmaları alınmadan, tasarrufun iptali davasının sonuçlandırılamayacağını»</w:t>
      </w:r>
      <w:r w:rsidRPr="00BB137E">
        <w:rPr>
          <w:rFonts w:ascii="Times New Roman" w:hAnsi="Times New Roman" w:cs="Times New Roman"/>
          <w:i/>
          <w:iCs/>
          <w:sz w:val="24"/>
          <w:szCs w:val="24"/>
          <w:vertAlign w:val="superscript"/>
        </w:rPr>
        <w:footnoteReference w:id="771"/>
      </w:r>
    </w:p>
    <w:p w:rsidR="002B41D0" w:rsidRPr="00BB137E" w:rsidRDefault="006A7DA1" w:rsidP="00BE2893">
      <w:pPr>
        <w:pStyle w:val="YAZISIKI"/>
        <w:widowControl/>
        <w:spacing w:before="80" w:after="80" w:line="284"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BE2893">
      <w:pPr>
        <w:pStyle w:val="YAZI"/>
        <w:widowControl/>
        <w:spacing w:before="80" w:after="80" w:line="284"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(14) </w:t>
      </w:r>
      <w:r w:rsidRPr="00BB137E">
        <w:rPr>
          <w:rFonts w:ascii="Times New Roman" w:hAnsi="Times New Roman" w:cs="Times New Roman"/>
          <w:sz w:val="24"/>
          <w:szCs w:val="24"/>
        </w:rPr>
        <w:t>İptâl davası sâbit olduğu (kazanıldığı) takdirde, davacı, dava konusu mal üzerinde, sanki o</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mal hala borçlunun malvarlığında (mü</w:t>
      </w:r>
      <w:r w:rsidRPr="00BB137E">
        <w:rPr>
          <w:rFonts w:ascii="Times New Roman" w:hAnsi="Times New Roman" w:cs="Times New Roman"/>
          <w:sz w:val="24"/>
          <w:szCs w:val="24"/>
        </w:rPr>
        <w:t>l</w:t>
      </w:r>
      <w:r w:rsidRPr="00BB137E">
        <w:rPr>
          <w:rFonts w:ascii="Times New Roman" w:hAnsi="Times New Roman" w:cs="Times New Roman"/>
          <w:sz w:val="24"/>
          <w:szCs w:val="24"/>
        </w:rPr>
        <w:t>kiyetinde) imiş gibi, cebri icra yolu ile hakkını (alacağını) almak ye</w:t>
      </w:r>
      <w:r w:rsidRPr="00BB137E">
        <w:rPr>
          <w:rFonts w:ascii="Times New Roman" w:hAnsi="Times New Roman" w:cs="Times New Roman"/>
          <w:sz w:val="24"/>
          <w:szCs w:val="24"/>
        </w:rPr>
        <w:t>t</w:t>
      </w:r>
      <w:r w:rsidRPr="00BB137E">
        <w:rPr>
          <w:rFonts w:ascii="Times New Roman" w:hAnsi="Times New Roman" w:cs="Times New Roman"/>
          <w:sz w:val="24"/>
          <w:szCs w:val="24"/>
        </w:rPr>
        <w:t>kisini elde eder. Dava konusu mal, «iptâl kararı» ile borçlunun mülk</w:t>
      </w:r>
      <w:r w:rsidRPr="00BB137E">
        <w:rPr>
          <w:rFonts w:ascii="Times New Roman" w:hAnsi="Times New Roman" w:cs="Times New Roman"/>
          <w:sz w:val="24"/>
          <w:szCs w:val="24"/>
        </w:rPr>
        <w:t>i</w:t>
      </w:r>
      <w:r w:rsidRPr="00BB137E">
        <w:rPr>
          <w:rFonts w:ascii="Times New Roman" w:hAnsi="Times New Roman" w:cs="Times New Roman"/>
          <w:sz w:val="24"/>
          <w:szCs w:val="24"/>
        </w:rPr>
        <w:t>yetine (malvarlığına) dönmez.</w:t>
      </w:r>
      <w:r w:rsidRPr="00BB137E">
        <w:rPr>
          <w:rFonts w:ascii="Times New Roman" w:hAnsi="Times New Roman" w:cs="Times New Roman"/>
          <w:sz w:val="24"/>
          <w:szCs w:val="24"/>
          <w:vertAlign w:val="superscript"/>
        </w:rPr>
        <w:footnoteReference w:id="772"/>
      </w:r>
      <w:r w:rsidRPr="00BB137E">
        <w:rPr>
          <w:rFonts w:ascii="Times New Roman" w:hAnsi="Times New Roman" w:cs="Times New Roman"/>
          <w:sz w:val="24"/>
          <w:szCs w:val="24"/>
        </w:rPr>
        <w:t xml:space="preserve"> Üçüncü kişi yine «malik» olmakta devam eder.</w:t>
      </w:r>
      <w:r w:rsidRPr="00BB137E">
        <w:rPr>
          <w:rFonts w:ascii="Times New Roman" w:hAnsi="Times New Roman" w:cs="Times New Roman"/>
          <w:sz w:val="24"/>
          <w:szCs w:val="24"/>
          <w:vertAlign w:val="superscript"/>
        </w:rPr>
        <w:footnoteReference w:id="773"/>
      </w:r>
      <w:r w:rsidRPr="00BB137E">
        <w:rPr>
          <w:rFonts w:ascii="Times New Roman" w:hAnsi="Times New Roman" w:cs="Times New Roman"/>
          <w:sz w:val="24"/>
          <w:szCs w:val="24"/>
        </w:rPr>
        <w:t xml:space="preserve"> Bu husus, iptâl davasının aynî bir dava olmayıp, kişisel bir dava olmasının sonucudur.</w:t>
      </w:r>
      <w:r w:rsidRPr="00BB137E">
        <w:rPr>
          <w:rFonts w:ascii="Times New Roman" w:hAnsi="Times New Roman" w:cs="Times New Roman"/>
          <w:sz w:val="24"/>
          <w:szCs w:val="24"/>
          <w:vertAlign w:val="superscript"/>
        </w:rPr>
        <w:footnoteReference w:id="774"/>
      </w:r>
    </w:p>
    <w:p w:rsidR="002B41D0" w:rsidRPr="00BB137E" w:rsidRDefault="006A7DA1" w:rsidP="00BE2893">
      <w:pPr>
        <w:pStyle w:val="YAZI"/>
        <w:widowControl/>
        <w:spacing w:before="80" w:after="80" w:line="284" w:lineRule="exact"/>
        <w:ind w:firstLine="454"/>
        <w:rPr>
          <w:rFonts w:ascii="Times New Roman" w:hAnsi="Times New Roman" w:cs="Times New Roman"/>
          <w:sz w:val="24"/>
          <w:szCs w:val="24"/>
        </w:rPr>
      </w:pPr>
      <w:r w:rsidRPr="00BB137E">
        <w:rPr>
          <w:rFonts w:ascii="Times New Roman" w:hAnsi="Times New Roman" w:cs="Times New Roman"/>
          <w:sz w:val="24"/>
          <w:szCs w:val="24"/>
        </w:rPr>
        <w:t>İptâl davasının sonuçlarını davanın, «haciz» ve «iflâs» yolu ile takipte açılmış olmasına göre, ayrı ayrı incelemek gerekir:</w:t>
      </w:r>
    </w:p>
    <w:p w:rsidR="002B41D0" w:rsidRPr="00BB137E" w:rsidRDefault="006A7DA1" w:rsidP="00BE2893">
      <w:pPr>
        <w:pStyle w:val="YAZI"/>
        <w:widowControl/>
        <w:spacing w:before="80" w:after="80" w:line="284"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A- Haciz yolu ile takipte, iptâl davasının sonuçları:</w:t>
      </w:r>
    </w:p>
    <w:p w:rsidR="002B41D0" w:rsidRPr="00BB137E" w:rsidRDefault="006A7DA1" w:rsidP="00BE2893">
      <w:pPr>
        <w:pStyle w:val="YAZI"/>
        <w:widowControl/>
        <w:spacing w:before="80" w:after="80" w:line="284"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I- a-</w:t>
      </w:r>
      <w:r w:rsidRPr="00BB137E">
        <w:rPr>
          <w:rFonts w:ascii="Times New Roman" w:hAnsi="Times New Roman" w:cs="Times New Roman"/>
          <w:sz w:val="24"/>
          <w:szCs w:val="24"/>
        </w:rPr>
        <w:t xml:space="preserve"> </w:t>
      </w:r>
      <w:r w:rsidRPr="00BB137E">
        <w:rPr>
          <w:rFonts w:ascii="Times New Roman" w:hAnsi="Times New Roman" w:cs="Times New Roman"/>
          <w:b/>
          <w:bCs/>
          <w:sz w:val="24"/>
          <w:szCs w:val="24"/>
        </w:rPr>
        <w:t>İptâl davasının kaybedilmesi:</w:t>
      </w:r>
      <w:r w:rsidRPr="00BB137E">
        <w:rPr>
          <w:rFonts w:ascii="Times New Roman" w:hAnsi="Times New Roman" w:cs="Times New Roman"/>
          <w:sz w:val="24"/>
          <w:szCs w:val="24"/>
        </w:rPr>
        <w:t xml:space="preserve"> İptâl davasını kaybeden d</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vacı, yargılama giderlerini -özellikle; </w:t>
      </w:r>
      <w:r w:rsidRPr="00BB137E">
        <w:rPr>
          <w:rFonts w:ascii="Times New Roman" w:hAnsi="Times New Roman" w:cs="Times New Roman"/>
          <w:i/>
          <w:iCs/>
          <w:sz w:val="24"/>
          <w:szCs w:val="24"/>
        </w:rPr>
        <w:t>«nisbi vekalet ücretini»</w:t>
      </w:r>
      <w:r w:rsidRPr="00BB137E">
        <w:rPr>
          <w:rFonts w:ascii="Times New Roman" w:hAnsi="Times New Roman" w:cs="Times New Roman"/>
          <w:i/>
          <w:iCs/>
          <w:sz w:val="24"/>
          <w:szCs w:val="24"/>
          <w:vertAlign w:val="superscript"/>
        </w:rPr>
        <w:footnoteReference w:id="775"/>
      </w:r>
      <w:r w:rsidRPr="00BB137E">
        <w:rPr>
          <w:rFonts w:ascii="Times New Roman" w:hAnsi="Times New Roman" w:cs="Times New Roman"/>
          <w:sz w:val="24"/>
          <w:szCs w:val="24"/>
        </w:rPr>
        <w:t xml:space="preserve"> ve </w:t>
      </w:r>
      <w:r w:rsidRPr="00BB137E">
        <w:rPr>
          <w:rFonts w:ascii="Times New Roman" w:hAnsi="Times New Roman" w:cs="Times New Roman"/>
          <w:i/>
          <w:iCs/>
          <w:sz w:val="24"/>
          <w:szCs w:val="24"/>
        </w:rPr>
        <w:t>«nisbi karar ve ilâm harcını»</w:t>
      </w:r>
      <w:r w:rsidRPr="00BB137E">
        <w:rPr>
          <w:rFonts w:ascii="Times New Roman" w:hAnsi="Times New Roman" w:cs="Times New Roman"/>
          <w:i/>
          <w:iCs/>
          <w:sz w:val="24"/>
          <w:szCs w:val="24"/>
          <w:vertAlign w:val="superscript"/>
        </w:rPr>
        <w:footnoteReference w:id="776"/>
      </w:r>
      <w:r w:rsidRPr="00BB137E">
        <w:rPr>
          <w:rFonts w:ascii="Times New Roman" w:hAnsi="Times New Roman" w:cs="Times New Roman"/>
          <w:sz w:val="24"/>
          <w:szCs w:val="24"/>
        </w:rPr>
        <w:t>- ödemeye mahkûm edilir.</w:t>
      </w:r>
    </w:p>
    <w:p w:rsidR="002B41D0" w:rsidRPr="00BB137E" w:rsidRDefault="006A7DA1" w:rsidP="00BE2893">
      <w:pPr>
        <w:pStyle w:val="YAZI"/>
        <w:widowControl/>
        <w:spacing w:before="80" w:after="80" w:line="280" w:lineRule="exact"/>
        <w:ind w:firstLine="454"/>
        <w:rPr>
          <w:rFonts w:ascii="Times New Roman" w:hAnsi="Times New Roman" w:cs="Times New Roman"/>
          <w:sz w:val="24"/>
          <w:szCs w:val="24"/>
        </w:rPr>
      </w:pPr>
      <w:r w:rsidRPr="00897FD8">
        <w:rPr>
          <w:rFonts w:ascii="Times New Roman" w:hAnsi="Times New Roman" w:cs="Times New Roman"/>
          <w:b/>
          <w:bCs/>
          <w:color w:val="FF0000"/>
          <w:sz w:val="24"/>
          <w:szCs w:val="24"/>
        </w:rPr>
        <w:lastRenderedPageBreak/>
        <w:t xml:space="preserve">II- b- İptâl davasının kazanılması: aa) aaa- </w:t>
      </w:r>
      <w:r w:rsidRPr="00897FD8">
        <w:rPr>
          <w:rFonts w:ascii="Times New Roman" w:hAnsi="Times New Roman" w:cs="Times New Roman"/>
          <w:color w:val="FF0000"/>
          <w:sz w:val="24"/>
          <w:szCs w:val="24"/>
        </w:rPr>
        <w:t xml:space="preserve">Kazanılan iptâl </w:t>
      </w:r>
      <w:r w:rsidRPr="00BB137E">
        <w:rPr>
          <w:rFonts w:ascii="Times New Roman" w:hAnsi="Times New Roman" w:cs="Times New Roman"/>
          <w:sz w:val="24"/>
          <w:szCs w:val="24"/>
        </w:rPr>
        <w:t xml:space="preserve">davasının konusu </w:t>
      </w:r>
      <w:r w:rsidRPr="00BB137E">
        <w:rPr>
          <w:rFonts w:ascii="Times New Roman" w:hAnsi="Times New Roman" w:cs="Times New Roman"/>
          <w:b/>
          <w:bCs/>
          <w:sz w:val="24"/>
          <w:szCs w:val="24"/>
        </w:rPr>
        <w:t xml:space="preserve">taşınır </w:t>
      </w:r>
      <w:r w:rsidRPr="00BB137E">
        <w:rPr>
          <w:rFonts w:ascii="Times New Roman" w:hAnsi="Times New Roman" w:cs="Times New Roman"/>
          <w:sz w:val="24"/>
          <w:szCs w:val="24"/>
        </w:rPr>
        <w:t>ise, (daha açık bir ifade ile; bir taşınmazın devrine (satışına) ilişkin borçlunun tasarrufu iptâl edilmişse) alacaklı aldığı ilâmı, asıl takip dosyasına koyarak, taşınırın haczini ister.</w:t>
      </w:r>
    </w:p>
    <w:p w:rsidR="002B41D0" w:rsidRPr="00BB137E" w:rsidRDefault="006A7DA1" w:rsidP="00BE2893">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Taşınır mal, davalı - üçüncü kişinin elinde bulunmazsa, o zaman İİK. mad. 24/IV-VI hükümleri</w:t>
      </w:r>
      <w:r w:rsidRPr="00BB137E">
        <w:rPr>
          <w:rFonts w:ascii="Times New Roman" w:hAnsi="Times New Roman" w:cs="Times New Roman"/>
          <w:sz w:val="24"/>
          <w:szCs w:val="24"/>
          <w:vertAlign w:val="superscript"/>
        </w:rPr>
        <w:footnoteReference w:id="777"/>
      </w:r>
      <w:r w:rsidRPr="00BB137E">
        <w:rPr>
          <w:rFonts w:ascii="Times New Roman" w:hAnsi="Times New Roman" w:cs="Times New Roman"/>
          <w:sz w:val="24"/>
          <w:szCs w:val="24"/>
        </w:rPr>
        <w:t xml:space="preserve"> uygulanarak, malın değeri, üçüncü kişiden haciz yolu ile tahsil edilir.</w:t>
      </w:r>
      <w:r w:rsidRPr="00BB137E">
        <w:rPr>
          <w:rFonts w:ascii="Times New Roman" w:hAnsi="Times New Roman" w:cs="Times New Roman"/>
          <w:sz w:val="24"/>
          <w:szCs w:val="24"/>
          <w:vertAlign w:val="superscript"/>
        </w:rPr>
        <w:footnoteReference w:id="778"/>
      </w:r>
    </w:p>
    <w:p w:rsidR="002B41D0" w:rsidRPr="00BB137E" w:rsidRDefault="006A7DA1" w:rsidP="00BE2893">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Eğer dava konusu taşınır</w:t>
      </w:r>
      <w:r w:rsidRPr="00BB137E">
        <w:rPr>
          <w:rFonts w:ascii="Times New Roman" w:hAnsi="Times New Roman" w:cs="Times New Roman"/>
          <w:i/>
          <w:iCs/>
          <w:sz w:val="24"/>
          <w:szCs w:val="24"/>
        </w:rPr>
        <w:t xml:space="preserve"> trafik siciline kayıtlı bir araç</w:t>
      </w:r>
      <w:r w:rsidRPr="00BB137E">
        <w:rPr>
          <w:rFonts w:ascii="Times New Roman" w:hAnsi="Times New Roman" w:cs="Times New Roman"/>
          <w:sz w:val="24"/>
          <w:szCs w:val="24"/>
        </w:rPr>
        <w:t xml:space="preserve"> ise, -ve borçlu tarafından, sahip olduğu aracın üçüncü kişilere yapılan devir işleminin iptâli için borçlu hakkında ‘tasarrufun iptâli davası’ açı</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mışsa- o zaman mahkemece </w:t>
      </w:r>
      <w:r w:rsidRPr="00BB137E">
        <w:rPr>
          <w:rFonts w:ascii="Times New Roman" w:hAnsi="Times New Roman" w:cs="Times New Roman"/>
          <w:i/>
          <w:iCs/>
          <w:sz w:val="24"/>
          <w:szCs w:val="24"/>
        </w:rPr>
        <w:t>«davalı üçüncü kişi üzerindeki trafik ka</w:t>
      </w:r>
      <w:r w:rsidRPr="00BB137E">
        <w:rPr>
          <w:rFonts w:ascii="Times New Roman" w:hAnsi="Times New Roman" w:cs="Times New Roman"/>
          <w:i/>
          <w:iCs/>
          <w:sz w:val="24"/>
          <w:szCs w:val="24"/>
        </w:rPr>
        <w:t>y</w:t>
      </w:r>
      <w:r w:rsidRPr="00BB137E">
        <w:rPr>
          <w:rFonts w:ascii="Times New Roman" w:hAnsi="Times New Roman" w:cs="Times New Roman"/>
          <w:i/>
          <w:iCs/>
          <w:sz w:val="24"/>
          <w:szCs w:val="24"/>
        </w:rPr>
        <w:t>dının iptâline ve aracın tekrar borçlu adına tesciline (eski hale get</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rilmesine)»</w:t>
      </w:r>
      <w:r w:rsidRPr="00BB137E">
        <w:rPr>
          <w:rFonts w:ascii="Times New Roman" w:hAnsi="Times New Roman" w:cs="Times New Roman"/>
          <w:sz w:val="24"/>
          <w:szCs w:val="24"/>
        </w:rPr>
        <w:t xml:space="preserve"> ya da daha kısa olarak </w:t>
      </w:r>
      <w:r w:rsidRPr="00BB137E">
        <w:rPr>
          <w:rFonts w:ascii="Times New Roman" w:hAnsi="Times New Roman" w:cs="Times New Roman"/>
          <w:i/>
          <w:iCs/>
          <w:sz w:val="24"/>
          <w:szCs w:val="24"/>
        </w:rPr>
        <w:t>«trafik kaydının iptâline»</w:t>
      </w:r>
      <w:r w:rsidRPr="00BB137E">
        <w:rPr>
          <w:rFonts w:ascii="Times New Roman" w:hAnsi="Times New Roman" w:cs="Times New Roman"/>
          <w:sz w:val="24"/>
          <w:szCs w:val="24"/>
        </w:rPr>
        <w:t xml:space="preserve"> şeklinde karar verilemeyip </w:t>
      </w:r>
      <w:r w:rsidRPr="00BB137E">
        <w:rPr>
          <w:rFonts w:ascii="Times New Roman" w:hAnsi="Times New Roman" w:cs="Times New Roman"/>
          <w:i/>
          <w:iCs/>
          <w:sz w:val="24"/>
          <w:szCs w:val="24"/>
        </w:rPr>
        <w:t>«dava konusu araç yönünden (üzerinde) davacıya alacak ve fer’ileri (eklentileri) ile sınırlı olarak cebri icra yolu ile alacağını almak yetkisinin tanınmasına...»</w:t>
      </w:r>
      <w:r w:rsidRPr="00BB137E">
        <w:rPr>
          <w:rFonts w:ascii="Times New Roman" w:hAnsi="Times New Roman" w:cs="Times New Roman"/>
          <w:sz w:val="24"/>
          <w:szCs w:val="24"/>
        </w:rPr>
        <w:t xml:space="preserve"> şeklinde</w:t>
      </w:r>
      <w:r w:rsidRPr="00BB137E">
        <w:rPr>
          <w:rFonts w:ascii="Times New Roman" w:hAnsi="Times New Roman" w:cs="Times New Roman"/>
          <w:sz w:val="24"/>
          <w:szCs w:val="24"/>
          <w:vertAlign w:val="superscript"/>
        </w:rPr>
        <w:footnoteReference w:id="779"/>
      </w:r>
      <w:r w:rsidRPr="00BB137E">
        <w:rPr>
          <w:rFonts w:ascii="Times New Roman" w:hAnsi="Times New Roman" w:cs="Times New Roman"/>
          <w:sz w:val="24"/>
          <w:szCs w:val="24"/>
        </w:rPr>
        <w:t xml:space="preserve"> karar verilmesi gerekir...</w:t>
      </w:r>
    </w:p>
    <w:p w:rsidR="002B41D0" w:rsidRPr="00BE2893" w:rsidRDefault="006A7DA1" w:rsidP="00BE2893">
      <w:pPr>
        <w:pStyle w:val="YAZISIKI"/>
        <w:widowControl/>
        <w:spacing w:before="80" w:after="80" w:line="280" w:lineRule="exact"/>
        <w:ind w:firstLine="454"/>
        <w:rPr>
          <w:rFonts w:ascii="Times New Roman" w:hAnsi="Times New Roman" w:cs="Times New Roman"/>
          <w:color w:val="000000" w:themeColor="text1"/>
          <w:sz w:val="24"/>
          <w:szCs w:val="24"/>
        </w:rPr>
      </w:pPr>
      <w:r w:rsidRPr="00BB137E">
        <w:rPr>
          <w:rFonts w:ascii="Times New Roman" w:hAnsi="Times New Roman" w:cs="Times New Roman"/>
          <w:b/>
          <w:bCs/>
          <w:sz w:val="24"/>
          <w:szCs w:val="24"/>
        </w:rPr>
        <w:t xml:space="preserve">bbb- </w:t>
      </w:r>
      <w:r w:rsidRPr="00BB137E">
        <w:rPr>
          <w:rFonts w:ascii="Times New Roman" w:hAnsi="Times New Roman" w:cs="Times New Roman"/>
          <w:sz w:val="24"/>
          <w:szCs w:val="24"/>
        </w:rPr>
        <w:t xml:space="preserve">Eğer borçlu hakkında, üçüncü bir kişiye yapmış olduğu </w:t>
      </w:r>
      <w:r w:rsidRPr="00BB137E">
        <w:rPr>
          <w:rFonts w:ascii="Times New Roman" w:hAnsi="Times New Roman" w:cs="Times New Roman"/>
          <w:i/>
          <w:iCs/>
          <w:sz w:val="24"/>
          <w:szCs w:val="24"/>
        </w:rPr>
        <w:t>temlik işleminin</w:t>
      </w:r>
      <w:r w:rsidRPr="00BB137E">
        <w:rPr>
          <w:rFonts w:ascii="Times New Roman" w:hAnsi="Times New Roman" w:cs="Times New Roman"/>
          <w:sz w:val="24"/>
          <w:szCs w:val="24"/>
        </w:rPr>
        <w:t xml:space="preserve"> -bu temlikin gerçekte mevcut olmayan bir borç için yapıldığı yani temlikin «muvazaalı bir temlik olduğu» ileri sürülerek- iptâli için «tasarrufun iptâli davası» açılmış ve açılan bu dava ‘haklı’ bulunmuşsa, mahkemece sadece </w:t>
      </w:r>
      <w:r w:rsidRPr="00BB137E">
        <w:rPr>
          <w:rFonts w:ascii="Times New Roman" w:hAnsi="Times New Roman" w:cs="Times New Roman"/>
          <w:i/>
          <w:iCs/>
          <w:sz w:val="24"/>
          <w:szCs w:val="24"/>
        </w:rPr>
        <w:t>«yapılan temlik işleminin iptâline»</w:t>
      </w:r>
      <w:r w:rsidRPr="00BB137E">
        <w:rPr>
          <w:rFonts w:ascii="Times New Roman" w:hAnsi="Times New Roman" w:cs="Times New Roman"/>
          <w:sz w:val="24"/>
          <w:szCs w:val="24"/>
        </w:rPr>
        <w:t xml:space="preserve"> şeklinde, infazı kabil olmayacak bir hüküm kurulmaması gerekir. Mahkemenin, </w:t>
      </w:r>
      <w:r w:rsidRPr="00BB137E">
        <w:rPr>
          <w:rFonts w:ascii="Times New Roman" w:hAnsi="Times New Roman" w:cs="Times New Roman"/>
          <w:i/>
          <w:iCs/>
          <w:sz w:val="24"/>
          <w:szCs w:val="24"/>
        </w:rPr>
        <w:t>«temlik alacaklısının, temlik aldığı alacağın ne kadarını tahsil ettiği» araştırılarak, «tahsil ettiği kısmı davacı-alacaklıya öd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mesine (geri vermesine) ve tahsil etmediği kısım hakkında da alaca</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lıya cebri icra yetkisinin tanınmasına»</w:t>
      </w:r>
      <w:r w:rsidRPr="00BB137E">
        <w:rPr>
          <w:rFonts w:ascii="Times New Roman" w:hAnsi="Times New Roman" w:cs="Times New Roman"/>
          <w:sz w:val="24"/>
          <w:szCs w:val="24"/>
        </w:rPr>
        <w:t xml:space="preserve"> şeklinde karar verilmesi ger</w:t>
      </w:r>
      <w:r w:rsidRPr="00BB137E">
        <w:rPr>
          <w:rFonts w:ascii="Times New Roman" w:hAnsi="Times New Roman" w:cs="Times New Roman"/>
          <w:sz w:val="24"/>
          <w:szCs w:val="24"/>
        </w:rPr>
        <w:t>e</w:t>
      </w:r>
      <w:r w:rsidRPr="00BB137E">
        <w:rPr>
          <w:rFonts w:ascii="Times New Roman" w:hAnsi="Times New Roman" w:cs="Times New Roman"/>
          <w:sz w:val="24"/>
          <w:szCs w:val="24"/>
        </w:rPr>
        <w:t>kir... Bir yerel mahkemenin</w:t>
      </w:r>
      <w:r w:rsidRPr="00BB137E">
        <w:rPr>
          <w:rFonts w:ascii="Times New Roman" w:hAnsi="Times New Roman" w:cs="Times New Roman"/>
          <w:sz w:val="24"/>
          <w:szCs w:val="24"/>
          <w:vertAlign w:val="superscript"/>
        </w:rPr>
        <w:footnoteReference w:id="780"/>
      </w:r>
      <w:r w:rsidRPr="00BB137E">
        <w:rPr>
          <w:rFonts w:ascii="Times New Roman" w:hAnsi="Times New Roman" w:cs="Times New Roman"/>
          <w:sz w:val="24"/>
          <w:szCs w:val="24"/>
        </w:rPr>
        <w:t xml:space="preserve"> bu doğrultudaki kararı çok isabetli o</w:t>
      </w:r>
      <w:r w:rsidRPr="00BB137E">
        <w:rPr>
          <w:rFonts w:ascii="Times New Roman" w:hAnsi="Times New Roman" w:cs="Times New Roman"/>
          <w:sz w:val="24"/>
          <w:szCs w:val="24"/>
        </w:rPr>
        <w:t>l</w:t>
      </w:r>
      <w:r w:rsidRPr="00BB137E">
        <w:rPr>
          <w:rFonts w:ascii="Times New Roman" w:hAnsi="Times New Roman" w:cs="Times New Roman"/>
          <w:sz w:val="24"/>
          <w:szCs w:val="24"/>
        </w:rPr>
        <w:t xml:space="preserve">duğu gibi </w:t>
      </w:r>
      <w:r w:rsidRPr="00BE2893">
        <w:rPr>
          <w:rFonts w:ascii="Times New Roman" w:hAnsi="Times New Roman" w:cs="Times New Roman"/>
          <w:b/>
          <w:bCs/>
          <w:color w:val="000000" w:themeColor="text1"/>
          <w:sz w:val="24"/>
          <w:szCs w:val="24"/>
        </w:rPr>
        <w:t>Yargıtay 15. Hukuk Dairesi</w:t>
      </w:r>
      <w:r w:rsidRPr="00BE2893">
        <w:rPr>
          <w:rFonts w:ascii="Times New Roman" w:hAnsi="Times New Roman" w:cs="Times New Roman"/>
          <w:b/>
          <w:bCs/>
          <w:color w:val="000000" w:themeColor="text1"/>
          <w:sz w:val="24"/>
          <w:szCs w:val="24"/>
          <w:vertAlign w:val="superscript"/>
        </w:rPr>
        <w:footnoteReference w:id="781"/>
      </w:r>
      <w:r w:rsidRPr="00BE2893">
        <w:rPr>
          <w:rFonts w:ascii="Times New Roman" w:hAnsi="Times New Roman" w:cs="Times New Roman"/>
          <w:color w:val="000000" w:themeColor="text1"/>
          <w:sz w:val="24"/>
          <w:szCs w:val="24"/>
        </w:rPr>
        <w:t xml:space="preserve"> de, benzer bir olayda </w:t>
      </w:r>
      <w:r w:rsidRPr="00BE2893">
        <w:rPr>
          <w:rFonts w:ascii="Times New Roman" w:hAnsi="Times New Roman" w:cs="Times New Roman"/>
          <w:i/>
          <w:iCs/>
          <w:color w:val="000000" w:themeColor="text1"/>
          <w:sz w:val="24"/>
          <w:szCs w:val="24"/>
        </w:rPr>
        <w:t>«çekdeki ciro işleminin ve dolayısı ile alacağın üçüncü bir kişiye de</w:t>
      </w:r>
      <w:r w:rsidRPr="00BE2893">
        <w:rPr>
          <w:rFonts w:ascii="Times New Roman" w:hAnsi="Times New Roman" w:cs="Times New Roman"/>
          <w:i/>
          <w:iCs/>
          <w:color w:val="000000" w:themeColor="text1"/>
          <w:sz w:val="24"/>
          <w:szCs w:val="24"/>
        </w:rPr>
        <w:t>v</w:t>
      </w:r>
      <w:r w:rsidRPr="00BE2893">
        <w:rPr>
          <w:rFonts w:ascii="Times New Roman" w:hAnsi="Times New Roman" w:cs="Times New Roman"/>
          <w:i/>
          <w:iCs/>
          <w:color w:val="000000" w:themeColor="text1"/>
          <w:sz w:val="24"/>
          <w:szCs w:val="24"/>
        </w:rPr>
        <w:t>rine dair tasarrufun muvazaalı olması nedeniyle iptâli istemiyle»</w:t>
      </w:r>
      <w:r w:rsidRPr="00BE2893">
        <w:rPr>
          <w:rFonts w:ascii="Times New Roman" w:hAnsi="Times New Roman" w:cs="Times New Roman"/>
          <w:color w:val="000000" w:themeColor="text1"/>
          <w:sz w:val="24"/>
          <w:szCs w:val="24"/>
        </w:rPr>
        <w:t xml:space="preserve"> açılmış olan dava sonucunda </w:t>
      </w:r>
      <w:r w:rsidRPr="00BE2893">
        <w:rPr>
          <w:rFonts w:ascii="Times New Roman" w:hAnsi="Times New Roman" w:cs="Times New Roman"/>
          <w:i/>
          <w:iCs/>
          <w:color w:val="000000" w:themeColor="text1"/>
          <w:sz w:val="24"/>
          <w:szCs w:val="24"/>
        </w:rPr>
        <w:t>«borçlu şirketin lehtarı bulunduğu ... l</w:t>
      </w:r>
      <w:r w:rsidRPr="00BE2893">
        <w:rPr>
          <w:rFonts w:ascii="Times New Roman" w:hAnsi="Times New Roman" w:cs="Times New Roman"/>
          <w:i/>
          <w:iCs/>
          <w:color w:val="000000" w:themeColor="text1"/>
          <w:sz w:val="24"/>
          <w:szCs w:val="24"/>
        </w:rPr>
        <w:t>i</w:t>
      </w:r>
      <w:r w:rsidRPr="00BE2893">
        <w:rPr>
          <w:rFonts w:ascii="Times New Roman" w:hAnsi="Times New Roman" w:cs="Times New Roman"/>
          <w:i/>
          <w:iCs/>
          <w:color w:val="FF0000"/>
          <w:sz w:val="24"/>
          <w:szCs w:val="24"/>
        </w:rPr>
        <w:lastRenderedPageBreak/>
        <w:t xml:space="preserve">ralık çekin, aslında alacaklı olmayan davalı ... ya karşılıksız olarak ciro </w:t>
      </w:r>
      <w:r w:rsidRPr="00BE2893">
        <w:rPr>
          <w:rFonts w:ascii="Times New Roman" w:hAnsi="Times New Roman" w:cs="Times New Roman"/>
          <w:i/>
          <w:iCs/>
          <w:color w:val="000000" w:themeColor="text1"/>
          <w:sz w:val="24"/>
          <w:szCs w:val="24"/>
        </w:rPr>
        <w:t>edildiğinden, ciro işleminin dolayısıyla alacağın ...ya devrine dair t</w:t>
      </w:r>
      <w:r w:rsidRPr="00BE2893">
        <w:rPr>
          <w:rFonts w:ascii="Times New Roman" w:hAnsi="Times New Roman" w:cs="Times New Roman"/>
          <w:i/>
          <w:iCs/>
          <w:color w:val="000000" w:themeColor="text1"/>
          <w:sz w:val="24"/>
          <w:szCs w:val="24"/>
        </w:rPr>
        <w:t>a</w:t>
      </w:r>
      <w:r w:rsidRPr="00BE2893">
        <w:rPr>
          <w:rFonts w:ascii="Times New Roman" w:hAnsi="Times New Roman" w:cs="Times New Roman"/>
          <w:i/>
          <w:iCs/>
          <w:color w:val="000000" w:themeColor="text1"/>
          <w:sz w:val="24"/>
          <w:szCs w:val="24"/>
        </w:rPr>
        <w:t>sarrufun iptâli’ istemiyle açılmış olan tasarrufun iptâli davası son</w:t>
      </w:r>
      <w:r w:rsidRPr="00BE2893">
        <w:rPr>
          <w:rFonts w:ascii="Times New Roman" w:hAnsi="Times New Roman" w:cs="Times New Roman"/>
          <w:i/>
          <w:iCs/>
          <w:color w:val="000000" w:themeColor="text1"/>
          <w:sz w:val="24"/>
          <w:szCs w:val="24"/>
        </w:rPr>
        <w:t>u</w:t>
      </w:r>
      <w:r w:rsidRPr="00BE2893">
        <w:rPr>
          <w:rFonts w:ascii="Times New Roman" w:hAnsi="Times New Roman" w:cs="Times New Roman"/>
          <w:i/>
          <w:iCs/>
          <w:color w:val="000000" w:themeColor="text1"/>
          <w:sz w:val="24"/>
          <w:szCs w:val="24"/>
        </w:rPr>
        <w:t>cunda mahkemece verilen ‘işlemin (cironun) iptâline’ ilişkin kararın infaz kabiliyetinin bulunmayacağını, çünkü davalının kendisine ciro edilen çeki takibe koyarak alacağı tahsil etmiş ise, iptâl davası elden çıkarılan değere dönüşeceğinden, mahkemece ‘icra takibine konu alacağın asıl ve fer’ilerini geçmemek üzere .... liranın davalı ...dan tahsiline’, eğer çek bedeli tahsil olunmamış ise ‘davacı alacaklıya borçlu ...nın çek keşidecisi ...dan olan alacağı üzerine haciz tatbik e</w:t>
      </w:r>
      <w:r w:rsidRPr="00BE2893">
        <w:rPr>
          <w:rFonts w:ascii="Times New Roman" w:hAnsi="Times New Roman" w:cs="Times New Roman"/>
          <w:i/>
          <w:iCs/>
          <w:color w:val="000000" w:themeColor="text1"/>
          <w:sz w:val="24"/>
          <w:szCs w:val="24"/>
        </w:rPr>
        <w:t>t</w:t>
      </w:r>
      <w:r w:rsidRPr="00BE2893">
        <w:rPr>
          <w:rFonts w:ascii="Times New Roman" w:hAnsi="Times New Roman" w:cs="Times New Roman"/>
          <w:i/>
          <w:iCs/>
          <w:color w:val="000000" w:themeColor="text1"/>
          <w:sz w:val="24"/>
          <w:szCs w:val="24"/>
        </w:rPr>
        <w:t>mek hakkı tanınmasına’ şeklinde karar verilmesi gerekeceğini»</w:t>
      </w:r>
      <w:r w:rsidRPr="00BE2893">
        <w:rPr>
          <w:rFonts w:ascii="Times New Roman" w:hAnsi="Times New Roman" w:cs="Times New Roman"/>
          <w:color w:val="000000" w:themeColor="text1"/>
          <w:sz w:val="24"/>
          <w:szCs w:val="24"/>
        </w:rPr>
        <w:t xml:space="preserve"> b</w:t>
      </w:r>
      <w:r w:rsidRPr="00BE2893">
        <w:rPr>
          <w:rFonts w:ascii="Times New Roman" w:hAnsi="Times New Roman" w:cs="Times New Roman"/>
          <w:color w:val="000000" w:themeColor="text1"/>
          <w:sz w:val="24"/>
          <w:szCs w:val="24"/>
        </w:rPr>
        <w:t>e</w:t>
      </w:r>
      <w:r w:rsidRPr="00BE2893">
        <w:rPr>
          <w:rFonts w:ascii="Times New Roman" w:hAnsi="Times New Roman" w:cs="Times New Roman"/>
          <w:color w:val="000000" w:themeColor="text1"/>
          <w:sz w:val="24"/>
          <w:szCs w:val="24"/>
        </w:rPr>
        <w:t>lirtmiştir...</w:t>
      </w:r>
    </w:p>
    <w:p w:rsidR="002B41D0" w:rsidRPr="00BE2893" w:rsidRDefault="006A7DA1" w:rsidP="00D032B8">
      <w:pPr>
        <w:pStyle w:val="YAZI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b/>
          <w:bCs/>
          <w:color w:val="000000" w:themeColor="text1"/>
          <w:sz w:val="24"/>
          <w:szCs w:val="24"/>
        </w:rPr>
        <w:t>Yargıtay 17. Hukuk Dairesi</w:t>
      </w:r>
      <w:r w:rsidRPr="00BE2893">
        <w:rPr>
          <w:rFonts w:ascii="Times New Roman" w:hAnsi="Times New Roman" w:cs="Times New Roman"/>
          <w:b/>
          <w:bCs/>
          <w:color w:val="000000" w:themeColor="text1"/>
          <w:sz w:val="24"/>
          <w:szCs w:val="24"/>
          <w:vertAlign w:val="superscript"/>
        </w:rPr>
        <w:footnoteReference w:id="782"/>
      </w:r>
      <w:r w:rsidRPr="00BE2893">
        <w:rPr>
          <w:rFonts w:ascii="Times New Roman" w:hAnsi="Times New Roman" w:cs="Times New Roman"/>
          <w:color w:val="000000" w:themeColor="text1"/>
          <w:sz w:val="24"/>
          <w:szCs w:val="24"/>
        </w:rPr>
        <w:t xml:space="preserve"> de benzer şekilde, «tasarrufun iptali davası sonucunda, ‘davalı borçlu tarafından, icra dosyasındaki alacağın diğer davalı üçüncü kişi oğluna yapılmış olan temlikin ipt</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line’ karar verilmesi halinde, mahkemece ‘temlik edilen ...... TL tut</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rındaki alacağın, davacının alacak ve eklentileri ile sınırlı olarak dav</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lılardan’ değil sadece ‘davalı üçüncü kişiden’ tahsiline şeklinde hüküm kurulması gerekeceğini» belirtmiştir...</w:t>
      </w:r>
    </w:p>
    <w:p w:rsidR="002B41D0" w:rsidRPr="00BE2893" w:rsidRDefault="006A7DA1" w:rsidP="00D032B8">
      <w:pPr>
        <w:pStyle w:val="YAZI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b/>
          <w:bCs/>
          <w:color w:val="000000" w:themeColor="text1"/>
          <w:sz w:val="24"/>
          <w:szCs w:val="24"/>
        </w:rPr>
        <w:t xml:space="preserve">ccc- </w:t>
      </w:r>
      <w:r w:rsidRPr="00BE2893">
        <w:rPr>
          <w:rFonts w:ascii="Times New Roman" w:hAnsi="Times New Roman" w:cs="Times New Roman"/>
          <w:color w:val="000000" w:themeColor="text1"/>
          <w:sz w:val="24"/>
          <w:szCs w:val="24"/>
        </w:rPr>
        <w:t xml:space="preserve">Eğer «borçlu hakkında diğer davalı üçüncü kişi tarafından yapılmış olan (muvazaalı) icra takibinin ve takip konusu (muvazaalı) senedin iptali için» açılmış olan tasarrufun iptali davası kabul edilmişse mahkemece «dava konusu senet ve icra takibinin iptaline» (ve eğer bu takip nedeniyle davalı üçüncü kişi bir miktar para tahsil etmişse, ayrıca </w:t>
      </w:r>
      <w:r w:rsidRPr="00BE2893">
        <w:rPr>
          <w:rFonts w:ascii="Times New Roman" w:hAnsi="Times New Roman" w:cs="Times New Roman"/>
          <w:i/>
          <w:iCs/>
          <w:color w:val="000000" w:themeColor="text1"/>
          <w:sz w:val="24"/>
          <w:szCs w:val="24"/>
        </w:rPr>
        <w:t>‘tahsil edilen para üzerinde davacı alacaklıya cebri icra yetki tanı</w:t>
      </w:r>
      <w:r w:rsidRPr="00BE2893">
        <w:rPr>
          <w:rFonts w:ascii="Times New Roman" w:hAnsi="Times New Roman" w:cs="Times New Roman"/>
          <w:i/>
          <w:iCs/>
          <w:color w:val="000000" w:themeColor="text1"/>
          <w:sz w:val="24"/>
          <w:szCs w:val="24"/>
        </w:rPr>
        <w:t>n</w:t>
      </w:r>
      <w:r w:rsidRPr="00BE2893">
        <w:rPr>
          <w:rFonts w:ascii="Times New Roman" w:hAnsi="Times New Roman" w:cs="Times New Roman"/>
          <w:i/>
          <w:iCs/>
          <w:color w:val="000000" w:themeColor="text1"/>
          <w:sz w:val="24"/>
          <w:szCs w:val="24"/>
        </w:rPr>
        <w:t xml:space="preserve">masına’) </w:t>
      </w:r>
      <w:r w:rsidRPr="00BE2893">
        <w:rPr>
          <w:rFonts w:ascii="Times New Roman" w:hAnsi="Times New Roman" w:cs="Times New Roman"/>
          <w:color w:val="000000" w:themeColor="text1"/>
          <w:sz w:val="24"/>
          <w:szCs w:val="24"/>
        </w:rPr>
        <w:t xml:space="preserve">ya da </w:t>
      </w:r>
      <w:r w:rsidRPr="00BE2893">
        <w:rPr>
          <w:rFonts w:ascii="Times New Roman" w:hAnsi="Times New Roman" w:cs="Times New Roman"/>
          <w:i/>
          <w:iCs/>
          <w:color w:val="000000" w:themeColor="text1"/>
          <w:sz w:val="24"/>
          <w:szCs w:val="24"/>
        </w:rPr>
        <w:t>(... muvazaalı icra takibi sonucunda davalı-üçüncü kişi tarafından tahsil edilen ...TL’nın -davacı alacaklının alacak ve fer’ileri sınırlı olarak- davalıdan tahsili ile davacıya verilmesine’</w:t>
      </w:r>
      <w:r w:rsidRPr="00BE2893">
        <w:rPr>
          <w:rFonts w:ascii="Times New Roman" w:hAnsi="Times New Roman" w:cs="Times New Roman"/>
          <w:i/>
          <w:iCs/>
          <w:color w:val="000000" w:themeColor="text1"/>
          <w:sz w:val="24"/>
          <w:szCs w:val="24"/>
          <w:vertAlign w:val="superscript"/>
        </w:rPr>
        <w:footnoteReference w:id="783"/>
      </w:r>
      <w:r w:rsidRPr="00BE2893">
        <w:rPr>
          <w:rFonts w:ascii="Times New Roman" w:hAnsi="Times New Roman" w:cs="Times New Roman"/>
          <w:i/>
          <w:iCs/>
          <w:color w:val="000000" w:themeColor="text1"/>
          <w:sz w:val="24"/>
          <w:szCs w:val="24"/>
        </w:rPr>
        <w:t>)</w:t>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ş e k l i n</w:t>
      </w:r>
      <w:r w:rsidR="00897FD8" w:rsidRPr="00BE2893">
        <w:rPr>
          <w:rFonts w:ascii="Times New Roman" w:hAnsi="Times New Roman" w:cs="Times New Roman"/>
          <w:color w:val="000000" w:themeColor="text1"/>
          <w:sz w:val="24"/>
          <w:szCs w:val="24"/>
        </w:rPr>
        <w:t>-</w:t>
      </w:r>
      <w:r w:rsidRPr="00BE2893">
        <w:rPr>
          <w:rFonts w:ascii="Times New Roman" w:hAnsi="Times New Roman" w:cs="Times New Roman"/>
          <w:color w:val="000000" w:themeColor="text1"/>
          <w:sz w:val="24"/>
          <w:szCs w:val="24"/>
        </w:rPr>
        <w:t xml:space="preserve"> d e</w:t>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hüküm kurulması gerekir...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E2893">
        <w:rPr>
          <w:rFonts w:ascii="Times New Roman" w:hAnsi="Times New Roman" w:cs="Times New Roman"/>
          <w:b/>
          <w:bCs/>
          <w:color w:val="000000" w:themeColor="text1"/>
          <w:sz w:val="24"/>
          <w:szCs w:val="24"/>
        </w:rPr>
        <w:t>bb)</w:t>
      </w:r>
      <w:r w:rsidRPr="00BE2893">
        <w:rPr>
          <w:rFonts w:ascii="Times New Roman" w:hAnsi="Times New Roman" w:cs="Times New Roman"/>
          <w:color w:val="000000" w:themeColor="text1"/>
          <w:sz w:val="24"/>
          <w:szCs w:val="24"/>
        </w:rPr>
        <w:t xml:space="preserve"> Kazanılan iptâl davasının konusu </w:t>
      </w:r>
      <w:r w:rsidRPr="00BE2893">
        <w:rPr>
          <w:rFonts w:ascii="Times New Roman" w:hAnsi="Times New Roman" w:cs="Times New Roman"/>
          <w:b/>
          <w:bCs/>
          <w:color w:val="000000" w:themeColor="text1"/>
          <w:sz w:val="24"/>
          <w:szCs w:val="24"/>
        </w:rPr>
        <w:t xml:space="preserve">taşınmaz </w:t>
      </w:r>
      <w:r w:rsidRPr="00BE2893">
        <w:rPr>
          <w:rFonts w:ascii="Times New Roman" w:hAnsi="Times New Roman" w:cs="Times New Roman"/>
          <w:color w:val="000000" w:themeColor="text1"/>
          <w:sz w:val="24"/>
          <w:szCs w:val="24"/>
        </w:rPr>
        <w:t>ise, -yani; alacaklı tarafından, sahip olduğu taşınmazı (taşınmazları) üçüncü kişilere de</w:t>
      </w:r>
      <w:r w:rsidRPr="00BE2893">
        <w:rPr>
          <w:rFonts w:ascii="Times New Roman" w:hAnsi="Times New Roman" w:cs="Times New Roman"/>
          <w:color w:val="000000" w:themeColor="text1"/>
          <w:sz w:val="24"/>
          <w:szCs w:val="24"/>
        </w:rPr>
        <w:t>v</w:t>
      </w:r>
      <w:r w:rsidRPr="00BE2893">
        <w:rPr>
          <w:rFonts w:ascii="Times New Roman" w:hAnsi="Times New Roman" w:cs="Times New Roman"/>
          <w:color w:val="000000" w:themeColor="text1"/>
          <w:sz w:val="24"/>
          <w:szCs w:val="24"/>
        </w:rPr>
        <w:t xml:space="preserve">retmiş olan borçlulara karşı, bu devir işlemlerinin </w:t>
      </w:r>
      <w:r w:rsidRPr="00BB137E">
        <w:rPr>
          <w:rFonts w:ascii="Times New Roman" w:hAnsi="Times New Roman" w:cs="Times New Roman"/>
          <w:sz w:val="24"/>
          <w:szCs w:val="24"/>
        </w:rPr>
        <w:t>iptâli için «tasarrufun iptâli davası» açılmış ise- alacaklı; «davalı-üçüncü kişi üzerindeki kaydın düzeltilmesine gerek kalmadan o taşınmazın haczini ve satışını» isteyebilir.</w:t>
      </w:r>
      <w:r w:rsidRPr="00BB137E">
        <w:rPr>
          <w:rFonts w:ascii="Times New Roman" w:hAnsi="Times New Roman" w:cs="Times New Roman"/>
          <w:sz w:val="24"/>
          <w:szCs w:val="24"/>
          <w:vertAlign w:val="superscript"/>
        </w:rPr>
        <w:footnoteReference w:id="784"/>
      </w:r>
      <w:r w:rsidRPr="00BB137E">
        <w:rPr>
          <w:rFonts w:ascii="Times New Roman" w:hAnsi="Times New Roman" w:cs="Times New Roman"/>
          <w:sz w:val="24"/>
          <w:szCs w:val="24"/>
        </w:rPr>
        <w:t xml:space="preserve"> Bu nedenle, satış işlemine konu yapılan taşınmaz ha</w:t>
      </w:r>
      <w:r w:rsidRPr="00BB137E">
        <w:rPr>
          <w:rFonts w:ascii="Times New Roman" w:hAnsi="Times New Roman" w:cs="Times New Roman"/>
          <w:sz w:val="24"/>
          <w:szCs w:val="24"/>
        </w:rPr>
        <w:t>k</w:t>
      </w:r>
      <w:r w:rsidRPr="00897FD8">
        <w:rPr>
          <w:rFonts w:ascii="Times New Roman" w:hAnsi="Times New Roman" w:cs="Times New Roman"/>
          <w:color w:val="FF0000"/>
          <w:sz w:val="24"/>
          <w:szCs w:val="24"/>
        </w:rPr>
        <w:lastRenderedPageBreak/>
        <w:t xml:space="preserve">kında açılan iptâl davalarında, iptâl isteminin yerinde görülmesi halinde </w:t>
      </w:r>
      <w:r w:rsidRPr="00BB137E">
        <w:rPr>
          <w:rFonts w:ascii="Times New Roman" w:hAnsi="Times New Roman" w:cs="Times New Roman"/>
          <w:sz w:val="24"/>
          <w:szCs w:val="24"/>
        </w:rPr>
        <w:t>mahkemece;</w:t>
      </w:r>
    </w:p>
    <w:p w:rsidR="002B41D0" w:rsidRPr="00BB137E" w:rsidRDefault="006A7DA1" w:rsidP="00B7397B">
      <w:pPr>
        <w:pStyle w:val="YAZI"/>
        <w:widowControl/>
        <w:spacing w:before="80" w:after="80" w:line="272" w:lineRule="exact"/>
        <w:ind w:firstLine="454"/>
        <w:rPr>
          <w:rFonts w:ascii="Times New Roman" w:hAnsi="Times New Roman" w:cs="Times New Roman"/>
          <w:sz w:val="24"/>
          <w:szCs w:val="24"/>
        </w:rPr>
      </w:pPr>
      <w:r w:rsidRPr="00BB137E">
        <w:rPr>
          <w:rFonts w:ascii="Times New Roman" w:hAnsi="Times New Roman" w:cs="Times New Roman"/>
          <w:i/>
          <w:iCs/>
          <w:sz w:val="24"/>
          <w:szCs w:val="24"/>
        </w:rPr>
        <w:t>«‘Satış işleminin (tasarrufunun) iptâline’ ilişkin tasarrufun iptâli davaları sonucunda, davanın kabulü halinde mahkemece ‘davalı üçüncü kişi üzerindeki tapu kaydının iptâline ve taşınmazın tekrar borçlu adına tesciline (eski hale getirilmesine) ya da daha kısa olarak ‘tapunun iptâline’ şeklinde» karar verilmeyip, «‘...tapu hissesinin iptâli ile borçlu adına tesciline’ değil, ‘dava konusu tasarrufun iptâline, davacı alacaklıya icra takibindeki alacak ve fer’ileri (eklentileri) ile sınırlı olmak üzere, dava konusu taşınmaz hissesi üzerinde haciz ve satış işleme yetkisinin tanınmasına...’ ‘...satışa konu taşınmaz malikinin borçlu ...olduğunun tesbitine değil ‘... dava konusu taşınmaz/taşınır üzerinde davacıya alacak ve fer’ileri (eklentileri) ile sınırlı olarak cebri icra yoluyla alacağını almak yetkisinin tanınmasına’ ‘... satış tasa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rufunun iptâli ile davalı üçüncü kişi adına olan tapu kaydının iptâl edilip borçlu adına tesciline...’ değil, ‘... satışa konu taşınmazlar üz</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rinde davacı alacaklıya icra takibindeki alacak ve fer’ilerini (eklent</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lerini) geçmemek üzere haciz ve satış isteme yetkisinin tanınmasına’ ‘dava konusu satışın iptâline ve taşınmazın borçlu adına tesciline’ 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ğil, ‘... satışına ilişkin tasarrufun asıl alacak ve fer’ileri ile (eklentileri ile) sınırlı olarak iptâline...’»</w:t>
      </w:r>
      <w:r w:rsidRPr="00BB137E">
        <w:rPr>
          <w:rFonts w:ascii="Times New Roman" w:hAnsi="Times New Roman" w:cs="Times New Roman"/>
          <w:sz w:val="24"/>
          <w:szCs w:val="24"/>
        </w:rPr>
        <w:t xml:space="preserve"> şeklinde karar verilmesi gerekir.</w:t>
      </w:r>
      <w:r w:rsidRPr="00BB137E">
        <w:rPr>
          <w:rFonts w:ascii="Times New Roman" w:hAnsi="Times New Roman" w:cs="Times New Roman"/>
          <w:sz w:val="24"/>
          <w:szCs w:val="24"/>
          <w:vertAlign w:val="superscript"/>
        </w:rPr>
        <w:footnoteReference w:id="785"/>
      </w:r>
    </w:p>
    <w:p w:rsidR="002B41D0" w:rsidRPr="00BE2893" w:rsidRDefault="006A7DA1" w:rsidP="00B7397B">
      <w:pPr>
        <w:pStyle w:val="YAZISIMSIKI"/>
        <w:widowControl/>
        <w:spacing w:before="80" w:after="80" w:line="272" w:lineRule="exact"/>
        <w:ind w:firstLine="454"/>
        <w:rPr>
          <w:rFonts w:ascii="Times New Roman" w:hAnsi="Times New Roman" w:cs="Times New Roman"/>
          <w:color w:val="000000" w:themeColor="text1"/>
          <w:sz w:val="24"/>
          <w:szCs w:val="24"/>
        </w:rPr>
      </w:pPr>
      <w:r w:rsidRPr="00BB137E">
        <w:rPr>
          <w:rFonts w:ascii="Times New Roman" w:hAnsi="Times New Roman" w:cs="Times New Roman"/>
          <w:sz w:val="24"/>
          <w:szCs w:val="24"/>
        </w:rPr>
        <w:t xml:space="preserve">Bu konu ile ilgili olarak ayrıca şu hususu da vurgulayalım ki; «tasarrufun iptâli davaları»na ilişkin verilen kararları bugüne kadar -Şubat/2007 tarihine kadar- temyizen incelemiş olan </w:t>
      </w:r>
      <w:r w:rsidRPr="00BB137E">
        <w:rPr>
          <w:rFonts w:ascii="Times New Roman" w:hAnsi="Times New Roman" w:cs="Times New Roman"/>
          <w:b/>
          <w:bCs/>
          <w:sz w:val="24"/>
          <w:szCs w:val="24"/>
        </w:rPr>
        <w:t>Yargıtay 15. Hukuk Dairesi</w:t>
      </w:r>
      <w:r w:rsidRPr="00BB137E">
        <w:rPr>
          <w:rFonts w:ascii="Times New Roman" w:hAnsi="Times New Roman" w:cs="Times New Roman"/>
          <w:sz w:val="24"/>
          <w:szCs w:val="24"/>
        </w:rPr>
        <w:t xml:space="preserve"> ile bugün bu kararları temyizen inceleyen </w:t>
      </w:r>
      <w:r w:rsidRPr="00BB137E">
        <w:rPr>
          <w:rFonts w:ascii="Times New Roman" w:hAnsi="Times New Roman" w:cs="Times New Roman"/>
          <w:b/>
          <w:bCs/>
          <w:sz w:val="24"/>
          <w:szCs w:val="24"/>
        </w:rPr>
        <w:t>Yargıtay 17. Hukuk Dairesi</w:t>
      </w:r>
      <w:r w:rsidRPr="00BB137E">
        <w:rPr>
          <w:rFonts w:ascii="Times New Roman" w:hAnsi="Times New Roman" w:cs="Times New Roman"/>
          <w:sz w:val="24"/>
          <w:szCs w:val="24"/>
        </w:rPr>
        <w:t xml:space="preserve"> iptâl davasını kabul etmiş olan mahkemelerce </w:t>
      </w:r>
      <w:r w:rsidRPr="00BB137E">
        <w:rPr>
          <w:rFonts w:ascii="Times New Roman" w:hAnsi="Times New Roman" w:cs="Times New Roman"/>
          <w:i/>
          <w:iCs/>
          <w:sz w:val="24"/>
          <w:szCs w:val="24"/>
        </w:rPr>
        <w:t>«dava konusu taşınır/taşınmaz üzerinde, davacıya alacak ve fer’ileri (ekle</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tileri) ile sınırlı olarak cebri icra yolu ile alacaklarını alma yetkisinin tanınmasına...»</w:t>
      </w:r>
      <w:r w:rsidRPr="00BB137E">
        <w:rPr>
          <w:rFonts w:ascii="Times New Roman" w:hAnsi="Times New Roman" w:cs="Times New Roman"/>
          <w:sz w:val="24"/>
          <w:szCs w:val="24"/>
        </w:rPr>
        <w:t xml:space="preserve"> şeklinde karar verilirken ayrıca </w:t>
      </w:r>
      <w:r w:rsidRPr="00BB137E">
        <w:rPr>
          <w:rFonts w:ascii="Times New Roman" w:hAnsi="Times New Roman" w:cs="Times New Roman"/>
          <w:i/>
          <w:iCs/>
          <w:sz w:val="24"/>
          <w:szCs w:val="24"/>
        </w:rPr>
        <w:t>«tasarrufun (satışın) iptâline»</w:t>
      </w:r>
      <w:r w:rsidRPr="00BB137E">
        <w:rPr>
          <w:rFonts w:ascii="Times New Roman" w:hAnsi="Times New Roman" w:cs="Times New Roman"/>
          <w:sz w:val="24"/>
          <w:szCs w:val="24"/>
        </w:rPr>
        <w:t>de karar vermeleri</w:t>
      </w:r>
      <w:r w:rsidRPr="00BE2893">
        <w:rPr>
          <w:rFonts w:ascii="Times New Roman" w:hAnsi="Times New Roman" w:cs="Times New Roman"/>
          <w:color w:val="000000" w:themeColor="text1"/>
          <w:sz w:val="24"/>
          <w:szCs w:val="24"/>
          <w:vertAlign w:val="superscript"/>
        </w:rPr>
        <w:footnoteReference w:id="786"/>
      </w:r>
      <w:r w:rsidRPr="00BE2893">
        <w:rPr>
          <w:rFonts w:ascii="Times New Roman" w:hAnsi="Times New Roman" w:cs="Times New Roman"/>
          <w:color w:val="000000" w:themeColor="text1"/>
          <w:sz w:val="24"/>
          <w:szCs w:val="24"/>
        </w:rPr>
        <w:t xml:space="preserve"> istenirken, «muvazaa nedenine dayalı tasarrufun iptâli davaları» sonucunda verilen kararları temyizen inc</w:t>
      </w:r>
      <w:r w:rsidRPr="00BE2893">
        <w:rPr>
          <w:rFonts w:ascii="Times New Roman" w:hAnsi="Times New Roman" w:cs="Times New Roman"/>
          <w:color w:val="000000" w:themeColor="text1"/>
          <w:sz w:val="24"/>
          <w:szCs w:val="24"/>
        </w:rPr>
        <w:t>e</w:t>
      </w:r>
      <w:r w:rsidRPr="00BE2893">
        <w:rPr>
          <w:rFonts w:ascii="Times New Roman" w:hAnsi="Times New Roman" w:cs="Times New Roman"/>
          <w:color w:val="000000" w:themeColor="text1"/>
          <w:sz w:val="24"/>
          <w:szCs w:val="24"/>
        </w:rPr>
        <w:t xml:space="preserve">leyen </w:t>
      </w:r>
      <w:r w:rsidRPr="00BE2893">
        <w:rPr>
          <w:rFonts w:ascii="Times New Roman" w:hAnsi="Times New Roman" w:cs="Times New Roman"/>
          <w:b/>
          <w:bCs/>
          <w:color w:val="000000" w:themeColor="text1"/>
          <w:sz w:val="24"/>
          <w:szCs w:val="24"/>
        </w:rPr>
        <w:t>Yargıtay 4. Hukuk Dairesi</w:t>
      </w:r>
      <w:r w:rsidRPr="00BE2893">
        <w:rPr>
          <w:rFonts w:ascii="Times New Roman" w:hAnsi="Times New Roman" w:cs="Times New Roman"/>
          <w:color w:val="000000" w:themeColor="text1"/>
          <w:sz w:val="24"/>
          <w:szCs w:val="24"/>
        </w:rPr>
        <w:t xml:space="preserve"> ise </w:t>
      </w:r>
      <w:r w:rsidRPr="00BE2893">
        <w:rPr>
          <w:rFonts w:ascii="Times New Roman" w:hAnsi="Times New Roman" w:cs="Times New Roman"/>
          <w:i/>
          <w:iCs/>
          <w:color w:val="000000" w:themeColor="text1"/>
          <w:sz w:val="24"/>
          <w:szCs w:val="24"/>
        </w:rPr>
        <w:t xml:space="preserve">«tasarrufun (satışın) iptâline gerek olmadan, dava konusu taşınmazların/taşınırların davacı-alacaklı </w:t>
      </w:r>
      <w:r w:rsidRPr="00BE2893">
        <w:rPr>
          <w:rFonts w:ascii="Times New Roman" w:hAnsi="Times New Roman" w:cs="Times New Roman"/>
          <w:i/>
          <w:iCs/>
          <w:color w:val="FF0000"/>
          <w:sz w:val="24"/>
          <w:szCs w:val="24"/>
        </w:rPr>
        <w:lastRenderedPageBreak/>
        <w:t>tarafından -alacakları ile sınırlı olarak- haciz ve satışlarının isten</w:t>
      </w:r>
      <w:r w:rsidRPr="00BE2893">
        <w:rPr>
          <w:rFonts w:ascii="Times New Roman" w:hAnsi="Times New Roman" w:cs="Times New Roman"/>
          <w:i/>
          <w:iCs/>
          <w:color w:val="FF0000"/>
          <w:sz w:val="24"/>
          <w:szCs w:val="24"/>
        </w:rPr>
        <w:t>e</w:t>
      </w:r>
      <w:r w:rsidRPr="00BE2893">
        <w:rPr>
          <w:rFonts w:ascii="Times New Roman" w:hAnsi="Times New Roman" w:cs="Times New Roman"/>
          <w:i/>
          <w:iCs/>
          <w:color w:val="000000" w:themeColor="text1"/>
          <w:sz w:val="24"/>
          <w:szCs w:val="24"/>
        </w:rPr>
        <w:t>bilmesine»</w:t>
      </w:r>
      <w:r w:rsidRPr="00BE2893">
        <w:rPr>
          <w:rFonts w:ascii="Times New Roman" w:hAnsi="Times New Roman" w:cs="Times New Roman"/>
          <w:color w:val="000000" w:themeColor="text1"/>
          <w:sz w:val="24"/>
          <w:szCs w:val="24"/>
        </w:rPr>
        <w:t xml:space="preserve"> şeklinde karar verilmesini</w:t>
      </w:r>
      <w:r w:rsidRPr="00BE2893">
        <w:rPr>
          <w:rFonts w:ascii="Times New Roman" w:hAnsi="Times New Roman" w:cs="Times New Roman"/>
          <w:color w:val="000000" w:themeColor="text1"/>
          <w:sz w:val="24"/>
          <w:szCs w:val="24"/>
          <w:vertAlign w:val="superscript"/>
        </w:rPr>
        <w:footnoteReference w:id="787"/>
      </w:r>
      <w:r w:rsidRPr="00BE2893">
        <w:rPr>
          <w:rFonts w:ascii="Times New Roman" w:hAnsi="Times New Roman" w:cs="Times New Roman"/>
          <w:color w:val="000000" w:themeColor="text1"/>
          <w:sz w:val="24"/>
          <w:szCs w:val="24"/>
        </w:rPr>
        <w:t xml:space="preserve"> istemektedir...</w:t>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 xml:space="preserve">İptâl davasını kabul eden mahkeme - yukarıda belirtildiği şekilde karar verirken- ayrıca </w:t>
      </w:r>
      <w:r w:rsidRPr="00BE2893">
        <w:rPr>
          <w:rFonts w:ascii="Times New Roman" w:hAnsi="Times New Roman" w:cs="Times New Roman"/>
          <w:i/>
          <w:iCs/>
          <w:color w:val="000000" w:themeColor="text1"/>
          <w:sz w:val="24"/>
          <w:szCs w:val="24"/>
        </w:rPr>
        <w:t>«...... TL. alacağın (davacının alacağının) dav</w:t>
      </w:r>
      <w:r w:rsidRPr="00BE2893">
        <w:rPr>
          <w:rFonts w:ascii="Times New Roman" w:hAnsi="Times New Roman" w:cs="Times New Roman"/>
          <w:i/>
          <w:iCs/>
          <w:color w:val="000000" w:themeColor="text1"/>
          <w:sz w:val="24"/>
          <w:szCs w:val="24"/>
        </w:rPr>
        <w:t>a</w:t>
      </w:r>
      <w:r w:rsidRPr="00BE2893">
        <w:rPr>
          <w:rFonts w:ascii="Times New Roman" w:hAnsi="Times New Roman" w:cs="Times New Roman"/>
          <w:i/>
          <w:iCs/>
          <w:color w:val="000000" w:themeColor="text1"/>
          <w:sz w:val="24"/>
          <w:szCs w:val="24"/>
        </w:rPr>
        <w:t>lıdan (davalılardan) tahsiline....»</w:t>
      </w:r>
      <w:r w:rsidRPr="00BE2893">
        <w:rPr>
          <w:rFonts w:ascii="Times New Roman" w:hAnsi="Times New Roman" w:cs="Times New Roman"/>
          <w:color w:val="000000" w:themeColor="text1"/>
          <w:sz w:val="24"/>
          <w:szCs w:val="24"/>
        </w:rPr>
        <w:t xml:space="preserve"> karar veremez.</w:t>
      </w:r>
      <w:r w:rsidRPr="00BE2893">
        <w:rPr>
          <w:rFonts w:ascii="Times New Roman" w:hAnsi="Times New Roman" w:cs="Times New Roman"/>
          <w:color w:val="000000" w:themeColor="text1"/>
          <w:sz w:val="24"/>
          <w:szCs w:val="24"/>
          <w:vertAlign w:val="superscript"/>
        </w:rPr>
        <w:footnoteReference w:id="788"/>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Borçlu, iptâl konusu tasarruf ile iştirak halinde malik bulunduğu bir malı, diğer paydaşlarla birlikte üçüncü kişiye satmış ise, ancak borçlunun payı için iptâl kararı verilebilir ve alacaklı da yalnız iptâl edilen borçlu payı üzerinde cebri icra hakkını kazanır.</w:t>
      </w:r>
      <w:r w:rsidRPr="00BE2893">
        <w:rPr>
          <w:rFonts w:ascii="Times New Roman" w:hAnsi="Times New Roman" w:cs="Times New Roman"/>
          <w:color w:val="000000" w:themeColor="text1"/>
          <w:sz w:val="24"/>
          <w:szCs w:val="24"/>
          <w:vertAlign w:val="superscript"/>
        </w:rPr>
        <w:footnoteReference w:id="789"/>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 xml:space="preserve">İptal davasının kabulüne karar verilen hallerde, kararın hüküm fıkrasında sadece </w:t>
      </w:r>
      <w:r w:rsidRPr="00BE2893">
        <w:rPr>
          <w:rFonts w:ascii="Times New Roman" w:hAnsi="Times New Roman" w:cs="Times New Roman"/>
          <w:i/>
          <w:iCs/>
          <w:color w:val="000000" w:themeColor="text1"/>
          <w:sz w:val="24"/>
          <w:szCs w:val="24"/>
        </w:rPr>
        <w:t xml:space="preserve">‘tasarrufun iptaline’ </w:t>
      </w:r>
      <w:r w:rsidRPr="00BE2893">
        <w:rPr>
          <w:rFonts w:ascii="Times New Roman" w:hAnsi="Times New Roman" w:cs="Times New Roman"/>
          <w:color w:val="000000" w:themeColor="text1"/>
          <w:sz w:val="24"/>
          <w:szCs w:val="24"/>
        </w:rPr>
        <w:t xml:space="preserve">karar verilmekle yetinilmesi hem </w:t>
      </w:r>
      <w:r w:rsidRPr="00BE2893">
        <w:rPr>
          <w:rFonts w:ascii="Times New Roman" w:hAnsi="Times New Roman" w:cs="Times New Roman"/>
          <w:i/>
          <w:iCs/>
          <w:color w:val="000000" w:themeColor="text1"/>
          <w:sz w:val="24"/>
          <w:szCs w:val="24"/>
        </w:rPr>
        <w:t>‘iptal’</w:t>
      </w:r>
      <w:r w:rsidRPr="00BE2893">
        <w:rPr>
          <w:rFonts w:ascii="Times New Roman" w:hAnsi="Times New Roman" w:cs="Times New Roman"/>
          <w:color w:val="000000" w:themeColor="text1"/>
          <w:sz w:val="24"/>
          <w:szCs w:val="24"/>
        </w:rPr>
        <w:t xml:space="preserve">e ve de </w:t>
      </w:r>
      <w:r w:rsidRPr="00BE2893">
        <w:rPr>
          <w:rFonts w:ascii="Times New Roman" w:hAnsi="Times New Roman" w:cs="Times New Roman"/>
          <w:i/>
          <w:iCs/>
          <w:color w:val="000000" w:themeColor="text1"/>
          <w:sz w:val="24"/>
          <w:szCs w:val="24"/>
        </w:rPr>
        <w:t>‘tazminat’</w:t>
      </w:r>
      <w:r w:rsidRPr="00BE2893">
        <w:rPr>
          <w:rFonts w:ascii="Times New Roman" w:hAnsi="Times New Roman" w:cs="Times New Roman"/>
          <w:color w:val="000000" w:themeColor="text1"/>
          <w:sz w:val="24"/>
          <w:szCs w:val="24"/>
        </w:rPr>
        <w:t>a karar verilemez…</w:t>
      </w:r>
      <w:r w:rsidRPr="00BE2893">
        <w:rPr>
          <w:rFonts w:ascii="Times New Roman" w:hAnsi="Times New Roman" w:cs="Times New Roman"/>
          <w:color w:val="000000" w:themeColor="text1"/>
          <w:sz w:val="24"/>
          <w:szCs w:val="24"/>
          <w:vertAlign w:val="superscript"/>
        </w:rPr>
        <w:footnoteReference w:id="790"/>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İİK. 283/I hükmüne aykırı olarak, tasarrufun iptali davasının s</w:t>
      </w:r>
      <w:r w:rsidRPr="00BE2893">
        <w:rPr>
          <w:rFonts w:ascii="Times New Roman" w:hAnsi="Times New Roman" w:cs="Times New Roman"/>
          <w:color w:val="000000" w:themeColor="text1"/>
          <w:sz w:val="24"/>
          <w:szCs w:val="24"/>
        </w:rPr>
        <w:t>o</w:t>
      </w:r>
      <w:r w:rsidRPr="00BE2893">
        <w:rPr>
          <w:rFonts w:ascii="Times New Roman" w:hAnsi="Times New Roman" w:cs="Times New Roman"/>
          <w:color w:val="000000" w:themeColor="text1"/>
          <w:sz w:val="24"/>
          <w:szCs w:val="24"/>
        </w:rPr>
        <w:t>nucunda «dava konusu kooperatif hissesinin malikinin davalı borçlu ....... olduğunun tesbitine» şeklinde karar verilemez.</w:t>
      </w:r>
      <w:r w:rsidRPr="00BE2893">
        <w:rPr>
          <w:rFonts w:ascii="Times New Roman" w:hAnsi="Times New Roman" w:cs="Times New Roman"/>
          <w:color w:val="000000" w:themeColor="text1"/>
          <w:sz w:val="24"/>
          <w:szCs w:val="24"/>
          <w:vertAlign w:val="superscript"/>
        </w:rPr>
        <w:footnoteReference w:id="791"/>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Daha sonra iflasına karar verilen ve hakkındaki iflas kararı kesi</w:t>
      </w:r>
      <w:r w:rsidRPr="00BE2893">
        <w:rPr>
          <w:rFonts w:ascii="Times New Roman" w:hAnsi="Times New Roman" w:cs="Times New Roman"/>
          <w:color w:val="000000" w:themeColor="text1"/>
          <w:sz w:val="24"/>
          <w:szCs w:val="24"/>
        </w:rPr>
        <w:t>n</w:t>
      </w:r>
      <w:r w:rsidRPr="00BE2893">
        <w:rPr>
          <w:rFonts w:ascii="Times New Roman" w:hAnsi="Times New Roman" w:cs="Times New Roman"/>
          <w:color w:val="000000" w:themeColor="text1"/>
          <w:sz w:val="24"/>
          <w:szCs w:val="24"/>
        </w:rPr>
        <w:t>leşen borçlu tarafından, davalı üçüncü kişiye satılan taşınmaz hakkında -kamu alacağından dolayı- açılan tasarrufun iptali davası sonucunda, mahkemece «iptal koşulları oluşan taşınmazın iflas masasına kaydına» verilmesi gerekir.</w:t>
      </w:r>
      <w:r w:rsidRPr="00BE2893">
        <w:rPr>
          <w:rFonts w:ascii="Times New Roman" w:hAnsi="Times New Roman" w:cs="Times New Roman"/>
          <w:color w:val="000000" w:themeColor="text1"/>
          <w:sz w:val="24"/>
          <w:szCs w:val="24"/>
          <w:vertAlign w:val="superscript"/>
        </w:rPr>
        <w:footnoteReference w:id="792"/>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Tasarrufun iptali davasının kabulü halinde, mahkemece «tasarr</w:t>
      </w:r>
      <w:r w:rsidRPr="00BE2893">
        <w:rPr>
          <w:rFonts w:ascii="Times New Roman" w:hAnsi="Times New Roman" w:cs="Times New Roman"/>
          <w:color w:val="000000" w:themeColor="text1"/>
          <w:sz w:val="24"/>
          <w:szCs w:val="24"/>
        </w:rPr>
        <w:t>u</w:t>
      </w:r>
      <w:r w:rsidRPr="00BE2893">
        <w:rPr>
          <w:rFonts w:ascii="Times New Roman" w:hAnsi="Times New Roman" w:cs="Times New Roman"/>
          <w:color w:val="000000" w:themeColor="text1"/>
          <w:sz w:val="24"/>
          <w:szCs w:val="24"/>
        </w:rPr>
        <w:t>fun iptali»nden başka, ayrıca «tasarruf konusu malın haczine»de karar verilemez…</w:t>
      </w:r>
      <w:r w:rsidRPr="00BE2893">
        <w:rPr>
          <w:rFonts w:ascii="Times New Roman" w:hAnsi="Times New Roman" w:cs="Times New Roman"/>
          <w:color w:val="000000" w:themeColor="text1"/>
          <w:sz w:val="24"/>
          <w:szCs w:val="24"/>
          <w:vertAlign w:val="superscript"/>
        </w:rPr>
        <w:footnoteReference w:id="793"/>
      </w:r>
    </w:p>
    <w:p w:rsidR="002B41D0" w:rsidRPr="00BB137E" w:rsidRDefault="006A7DA1" w:rsidP="00D032B8">
      <w:pPr>
        <w:pStyle w:val="YAZI"/>
        <w:widowControl/>
        <w:spacing w:before="80" w:after="80" w:line="280" w:lineRule="exact"/>
        <w:ind w:firstLine="454"/>
        <w:rPr>
          <w:rFonts w:ascii="Times New Roman" w:hAnsi="Times New Roman" w:cs="Times New Roman"/>
          <w:b/>
          <w:bCs/>
          <w:sz w:val="24"/>
          <w:szCs w:val="24"/>
        </w:rPr>
      </w:pPr>
      <w:r w:rsidRPr="00BE2893">
        <w:rPr>
          <w:rFonts w:ascii="Times New Roman" w:hAnsi="Times New Roman" w:cs="Times New Roman"/>
          <w:b/>
          <w:bCs/>
          <w:color w:val="000000" w:themeColor="text1"/>
          <w:sz w:val="24"/>
          <w:szCs w:val="24"/>
        </w:rPr>
        <w:t xml:space="preserve">Yüksek </w:t>
      </w:r>
      <w:r w:rsidRPr="00BB137E">
        <w:rPr>
          <w:rFonts w:ascii="Times New Roman" w:hAnsi="Times New Roman" w:cs="Times New Roman"/>
          <w:b/>
          <w:bCs/>
          <w:sz w:val="24"/>
          <w:szCs w:val="24"/>
        </w:rPr>
        <w:t>mahkeme;</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üçüncü kişinin borçlu davalıdan alacaklı olması,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 xml:space="preserve">sarruftan sonra borçlu davalının oğlunun taşınmazda oturmaya devam etmesi ve tüm dosya kapsamından üçüncü kişi konumundaki davalının borçlu davalının mali durumu ile alacaklıları ızrar kastını bilen veya </w:t>
      </w:r>
      <w:r w:rsidRPr="00897FD8">
        <w:rPr>
          <w:rFonts w:ascii="Times New Roman" w:hAnsi="Times New Roman" w:cs="Times New Roman"/>
          <w:i/>
          <w:iCs/>
          <w:color w:val="FF0000"/>
          <w:sz w:val="24"/>
          <w:szCs w:val="24"/>
        </w:rPr>
        <w:lastRenderedPageBreak/>
        <w:t xml:space="preserve">bilmesi gereken kişilerden olduğunun anlaşılmasına göre tasarrufun </w:t>
      </w:r>
      <w:r w:rsidRPr="00BB137E">
        <w:rPr>
          <w:rFonts w:ascii="Times New Roman" w:hAnsi="Times New Roman" w:cs="Times New Roman"/>
          <w:i/>
          <w:iCs/>
          <w:sz w:val="24"/>
          <w:szCs w:val="24"/>
        </w:rPr>
        <w:t>iptaline karar verilmesinin usul ve yasaya uygun olduğunu; BK. mad. 18 (şimdi; TBK. mad. 19) ve İİK. mad. 283. maddeleri uyarınca borçlu davalının alacaklılarından mal kaçırmak amacı ile yaptığı muvazaalı hukuki işlemin iptalini talep edilmesi halinde, davadaki amaç alacağın tahsil için davalılar arasındaki taşınmaz satışının alacaklı yönünden geçersizliğini sağlamak olduğundan, davacının bu hakkının ayni değil şahsi sonuç doğuracağını ve muvazaa nedeniyle tapunun iptaline değil İİK. mad. 283/1 uyarınca iptal ve tescil olmaksızın taşınmaz haciz ve satışının alacaklı tarafından isteyebileceğine karar verilmesi gerek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w:t>
      </w:r>
      <w:r w:rsidRPr="00BB137E">
        <w:rPr>
          <w:rFonts w:ascii="Times New Roman" w:hAnsi="Times New Roman" w:cs="Times New Roman"/>
          <w:i/>
          <w:iCs/>
          <w:sz w:val="24"/>
          <w:szCs w:val="24"/>
          <w:vertAlign w:val="superscript"/>
        </w:rPr>
        <w:footnoteReference w:id="79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«İcra takibinin muvazaalı olması nedeniyle açılan tasarrufun iptali davasının kabulüne karar verilmesi halinde, üçüncü kişi davalı tarafından muvazaalı icra takibi sonucunda tahsil edilen ‘... TL’nin davacı alacaklının alacak ve ferileri ile sınırlı olmak üzere davalıdan tahsili ile davacıya verilmesine...’ şeklinde karar verilmesi gerekec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ğini»</w:t>
      </w:r>
      <w:r w:rsidRPr="00BB137E">
        <w:rPr>
          <w:rFonts w:ascii="Times New Roman" w:hAnsi="Times New Roman" w:cs="Times New Roman"/>
          <w:i/>
          <w:iCs/>
          <w:sz w:val="24"/>
          <w:szCs w:val="24"/>
          <w:vertAlign w:val="superscript"/>
        </w:rPr>
        <w:footnoteReference w:id="79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tarafından, üçüncü kişiye taşınmazının 1/2 payının s</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tılmış olması halinde, sabit olan tasarrufun iptali davası sonucunda taşınmazın tamamı hakkında değil, satılan 1/2 pay hakkında iptal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rarı verilebileceğini»</w:t>
      </w:r>
      <w:r w:rsidRPr="00BB137E">
        <w:rPr>
          <w:rFonts w:ascii="Times New Roman" w:hAnsi="Times New Roman" w:cs="Times New Roman"/>
          <w:i/>
          <w:iCs/>
          <w:sz w:val="24"/>
          <w:szCs w:val="24"/>
          <w:vertAlign w:val="superscript"/>
        </w:rPr>
        <w:footnoteReference w:id="79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tarafından dava konusu taşınmazın çıplak mülkiyetinin kızına borçlanmadan önce, intifa hakkının da borçlanmadan sonra k</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zına tanınmış olması halinde mahkemece her iki tasarrufun birlikte iptaline karar verilemeyip sadece borçlanmadan sonraki dönemde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pılan intifa hakkının tanınmasına (devrine) ilişkin tasarrufun iptaline karar verilmesi gerekeceğini»</w:t>
      </w:r>
      <w:r w:rsidRPr="00BB137E">
        <w:rPr>
          <w:rFonts w:ascii="Times New Roman" w:hAnsi="Times New Roman" w:cs="Times New Roman"/>
          <w:i/>
          <w:iCs/>
          <w:sz w:val="24"/>
          <w:szCs w:val="24"/>
          <w:vertAlign w:val="superscript"/>
        </w:rPr>
        <w:footnoteReference w:id="79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«Mahkemece ‘tasarrufun iptaline konu edilen ve .... adına kayıtlı taşınmaz üzerindeki ihtiyati haczin, ...... liralık teminat mektubu üzerine kaydırılmış olması’ halinde, tasarrufun iptali davasının alacaklı lehine sonuçlanmasından sonra ‘taşınmazın satışı’ yerine alacaklının alac</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ğını ‘teminat mektubunu paraya çevirmek suretiyle’ tahsil etmesinin, İİK.’nun 283. maddesi hükmüne uygun olacağını»</w:t>
      </w:r>
      <w:r w:rsidRPr="00BB137E">
        <w:rPr>
          <w:rFonts w:ascii="Times New Roman" w:hAnsi="Times New Roman" w:cs="Times New Roman"/>
          <w:i/>
          <w:iCs/>
          <w:sz w:val="24"/>
          <w:szCs w:val="24"/>
          <w:vertAlign w:val="superscript"/>
        </w:rPr>
        <w:footnoteReference w:id="79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897FD8">
        <w:rPr>
          <w:rFonts w:ascii="Times New Roman" w:hAnsi="Times New Roman" w:cs="Times New Roman"/>
          <w:i/>
          <w:iCs/>
          <w:color w:val="FF0000"/>
          <w:sz w:val="24"/>
          <w:szCs w:val="24"/>
        </w:rPr>
        <w:lastRenderedPageBreak/>
        <w:t xml:space="preserve">√ «Tasarrufun iptali davasının kabulü halinde, ‘tapu kaydının </w:t>
      </w:r>
      <w:r w:rsidRPr="00BB137E">
        <w:rPr>
          <w:rFonts w:ascii="Times New Roman" w:hAnsi="Times New Roman" w:cs="Times New Roman"/>
          <w:i/>
          <w:iCs/>
          <w:sz w:val="24"/>
          <w:szCs w:val="24"/>
        </w:rPr>
        <w:t>malik sütununa borçlu ......’nun adının yazılmasına’ şeklinde -mülkiyet naklini de içerir şekilde- hüküm kurulamayacağını»</w:t>
      </w:r>
      <w:r w:rsidRPr="00BB137E">
        <w:rPr>
          <w:rFonts w:ascii="Times New Roman" w:hAnsi="Times New Roman" w:cs="Times New Roman"/>
          <w:i/>
          <w:iCs/>
          <w:sz w:val="24"/>
          <w:szCs w:val="24"/>
          <w:vertAlign w:val="superscript"/>
        </w:rPr>
        <w:footnoteReference w:id="799"/>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cc)</w:t>
      </w:r>
      <w:r w:rsidRPr="00BB137E">
        <w:rPr>
          <w:rFonts w:ascii="Times New Roman" w:hAnsi="Times New Roman" w:cs="Times New Roman"/>
          <w:sz w:val="24"/>
          <w:szCs w:val="24"/>
        </w:rPr>
        <w:t xml:space="preserve"> Kazanılan iptâl davasının konusu </w:t>
      </w:r>
      <w:r w:rsidRPr="00BB137E">
        <w:rPr>
          <w:rFonts w:ascii="Times New Roman" w:hAnsi="Times New Roman" w:cs="Times New Roman"/>
          <w:b/>
          <w:bCs/>
          <w:sz w:val="24"/>
          <w:szCs w:val="24"/>
        </w:rPr>
        <w:t>rehin hakkı</w:t>
      </w:r>
      <w:r w:rsidRPr="00BB137E">
        <w:rPr>
          <w:rFonts w:ascii="Times New Roman" w:hAnsi="Times New Roman" w:cs="Times New Roman"/>
          <w:sz w:val="24"/>
          <w:szCs w:val="24"/>
        </w:rPr>
        <w:t xml:space="preserve"> ise, alacaklı bu rehin hakkı ile yüklü şeyi, «</w:t>
      </w:r>
      <w:r w:rsidRPr="00BB137E">
        <w:rPr>
          <w:rFonts w:ascii="Times New Roman" w:hAnsi="Times New Roman" w:cs="Times New Roman"/>
          <w:i/>
          <w:iCs/>
          <w:sz w:val="24"/>
          <w:szCs w:val="24"/>
        </w:rPr>
        <w:t>rehin hakkı dikkate alınmaksızın</w:t>
      </w:r>
      <w:r w:rsidRPr="00BB137E">
        <w:rPr>
          <w:rFonts w:ascii="Times New Roman" w:hAnsi="Times New Roman" w:cs="Times New Roman"/>
          <w:sz w:val="24"/>
          <w:szCs w:val="24"/>
        </w:rPr>
        <w:t>» (yokmuş gibi) sattırabilir. Bu nedenle, rehin hakkına (özellikle, uygulamada çok sık görüldüğü şekilde, ipotek hakkına) ilişkin iptâl davalarında, ma</w:t>
      </w:r>
      <w:r w:rsidRPr="00BB137E">
        <w:rPr>
          <w:rFonts w:ascii="Times New Roman" w:hAnsi="Times New Roman" w:cs="Times New Roman"/>
          <w:sz w:val="24"/>
          <w:szCs w:val="24"/>
        </w:rPr>
        <w:t>h</w:t>
      </w:r>
      <w:r w:rsidRPr="00BB137E">
        <w:rPr>
          <w:rFonts w:ascii="Times New Roman" w:hAnsi="Times New Roman" w:cs="Times New Roman"/>
          <w:sz w:val="24"/>
          <w:szCs w:val="24"/>
        </w:rPr>
        <w:t xml:space="preserve">kemece; </w:t>
      </w:r>
      <w:r w:rsidRPr="00BB137E">
        <w:rPr>
          <w:rFonts w:ascii="Times New Roman" w:hAnsi="Times New Roman" w:cs="Times New Roman"/>
          <w:i/>
          <w:iCs/>
          <w:sz w:val="24"/>
          <w:szCs w:val="24"/>
        </w:rPr>
        <w:t>«ipotek kaydının iptâline»</w:t>
      </w:r>
      <w:r w:rsidRPr="00BB137E">
        <w:rPr>
          <w:rFonts w:ascii="Times New Roman" w:hAnsi="Times New Roman" w:cs="Times New Roman"/>
          <w:sz w:val="24"/>
          <w:szCs w:val="24"/>
        </w:rPr>
        <w:t xml:space="preserve"> değil, </w:t>
      </w:r>
      <w:r w:rsidRPr="00BB137E">
        <w:rPr>
          <w:rFonts w:ascii="Times New Roman" w:hAnsi="Times New Roman" w:cs="Times New Roman"/>
          <w:i/>
          <w:iCs/>
          <w:sz w:val="24"/>
          <w:szCs w:val="24"/>
        </w:rPr>
        <w:t>«ipotek kurulmasına ilişkin tasarrufun davacı bakımından iptâline...»</w:t>
      </w:r>
      <w:r w:rsidRPr="00BB137E">
        <w:rPr>
          <w:rFonts w:ascii="Times New Roman" w:hAnsi="Times New Roman" w:cs="Times New Roman"/>
          <w:sz w:val="24"/>
          <w:szCs w:val="24"/>
        </w:rPr>
        <w:t xml:space="preserve"> ya da kısaca </w:t>
      </w:r>
      <w:r w:rsidRPr="00BB137E">
        <w:rPr>
          <w:rFonts w:ascii="Times New Roman" w:hAnsi="Times New Roman" w:cs="Times New Roman"/>
          <w:i/>
          <w:iCs/>
          <w:sz w:val="24"/>
          <w:szCs w:val="24"/>
        </w:rPr>
        <w:t>«ipotek işlem</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nin iptâline...»</w:t>
      </w:r>
      <w:r w:rsidRPr="00BB137E">
        <w:rPr>
          <w:rFonts w:ascii="Times New Roman" w:hAnsi="Times New Roman" w:cs="Times New Roman"/>
          <w:i/>
          <w:iCs/>
          <w:sz w:val="24"/>
          <w:szCs w:val="24"/>
          <w:vertAlign w:val="superscript"/>
        </w:rPr>
        <w:footnoteReference w:id="800"/>
      </w:r>
      <w:r w:rsidRPr="00BB137E">
        <w:rPr>
          <w:rFonts w:ascii="Times New Roman" w:hAnsi="Times New Roman" w:cs="Times New Roman"/>
          <w:sz w:val="24"/>
          <w:szCs w:val="24"/>
        </w:rPr>
        <w:t xml:space="preserve"> şeklinde karar verilmelidir. Bu durumda, mahkeme ayrıca «....</w:t>
      </w:r>
      <w:r w:rsidRPr="00BB137E">
        <w:rPr>
          <w:rFonts w:ascii="Times New Roman" w:hAnsi="Times New Roman" w:cs="Times New Roman"/>
          <w:i/>
          <w:iCs/>
          <w:sz w:val="24"/>
          <w:szCs w:val="24"/>
        </w:rPr>
        <w:t xml:space="preserve">TL. alacağın (davacının alacağının) </w:t>
      </w:r>
      <w:r w:rsidRPr="00897FD8">
        <w:rPr>
          <w:rFonts w:ascii="Times New Roman" w:hAnsi="Times New Roman" w:cs="Times New Roman"/>
          <w:i/>
          <w:iCs/>
          <w:sz w:val="24"/>
          <w:szCs w:val="24"/>
        </w:rPr>
        <w:t>tahsiline</w:t>
      </w:r>
      <w:r w:rsidRPr="00897FD8">
        <w:rPr>
          <w:rFonts w:ascii="Times New Roman" w:hAnsi="Times New Roman" w:cs="Times New Roman"/>
          <w:i/>
          <w:sz w:val="24"/>
          <w:szCs w:val="24"/>
        </w:rPr>
        <w:t>...»</w:t>
      </w:r>
      <w:r w:rsidRPr="00BB137E">
        <w:rPr>
          <w:rFonts w:ascii="Times New Roman" w:hAnsi="Times New Roman" w:cs="Times New Roman"/>
          <w:sz w:val="24"/>
          <w:szCs w:val="24"/>
        </w:rPr>
        <w:t xml:space="preserve"> karar v</w:t>
      </w:r>
      <w:r w:rsidRPr="00BB137E">
        <w:rPr>
          <w:rFonts w:ascii="Times New Roman" w:hAnsi="Times New Roman" w:cs="Times New Roman"/>
          <w:sz w:val="24"/>
          <w:szCs w:val="24"/>
        </w:rPr>
        <w:t>e</w:t>
      </w:r>
      <w:r w:rsidRPr="00BB137E">
        <w:rPr>
          <w:rFonts w:ascii="Times New Roman" w:hAnsi="Times New Roman" w:cs="Times New Roman"/>
          <w:sz w:val="24"/>
          <w:szCs w:val="24"/>
        </w:rPr>
        <w:t>remez.</w:t>
      </w:r>
      <w:r w:rsidRPr="00BB137E">
        <w:rPr>
          <w:rFonts w:ascii="Times New Roman" w:hAnsi="Times New Roman" w:cs="Times New Roman"/>
          <w:sz w:val="24"/>
          <w:szCs w:val="24"/>
          <w:vertAlign w:val="superscript"/>
        </w:rPr>
        <w:footnoteReference w:id="801"/>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dd)</w:t>
      </w:r>
      <w:r w:rsidRPr="00BB137E">
        <w:rPr>
          <w:rFonts w:ascii="Times New Roman" w:hAnsi="Times New Roman" w:cs="Times New Roman"/>
          <w:sz w:val="24"/>
          <w:szCs w:val="24"/>
        </w:rPr>
        <w:t xml:space="preserve"> Kazanılan iptâl davasının konusu </w:t>
      </w:r>
      <w:r w:rsidRPr="00BB137E">
        <w:rPr>
          <w:rFonts w:ascii="Times New Roman" w:hAnsi="Times New Roman" w:cs="Times New Roman"/>
          <w:b/>
          <w:bCs/>
          <w:sz w:val="24"/>
          <w:szCs w:val="24"/>
        </w:rPr>
        <w:t>taşınmaz satış vaadi şerhi</w:t>
      </w:r>
      <w:r w:rsidRPr="00BB137E">
        <w:rPr>
          <w:rFonts w:ascii="Times New Roman" w:hAnsi="Times New Roman" w:cs="Times New Roman"/>
          <w:sz w:val="24"/>
          <w:szCs w:val="24"/>
        </w:rPr>
        <w:t xml:space="preserve"> ise, yani «tapudaki taşınmaz satış vaadi şerhinin iptâli»ne yönelik ol</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rak iptâl davası açılmış ve dava mahkemece kabul edilmişse, dava sonunda sadece </w:t>
      </w:r>
      <w:r w:rsidRPr="00BB137E">
        <w:rPr>
          <w:rFonts w:ascii="Times New Roman" w:hAnsi="Times New Roman" w:cs="Times New Roman"/>
          <w:i/>
          <w:iCs/>
          <w:sz w:val="24"/>
          <w:szCs w:val="24"/>
        </w:rPr>
        <w:t>«satış vaadi şerhine dair tasarruf işlemlerinin davacı yönünden (davacının alacak ve eklentileriyle sınırlı olarak) geçersiz sayılmasına» karar verilmekle yetinilmesi gerekir. Ayrıca «sicildeki şerhin iptâli»</w:t>
      </w:r>
      <w:r w:rsidRPr="00BB137E">
        <w:rPr>
          <w:rFonts w:ascii="Times New Roman" w:hAnsi="Times New Roman" w:cs="Times New Roman"/>
          <w:sz w:val="24"/>
          <w:szCs w:val="24"/>
        </w:rPr>
        <w:t xml:space="preserve"> sonucunu doğuracak biçimde hüküm kurulamaz.</w:t>
      </w:r>
      <w:r w:rsidRPr="00BB137E">
        <w:rPr>
          <w:rFonts w:ascii="Times New Roman" w:hAnsi="Times New Roman" w:cs="Times New Roman"/>
          <w:sz w:val="24"/>
          <w:szCs w:val="24"/>
          <w:vertAlign w:val="superscript"/>
        </w:rPr>
        <w:footnoteReference w:id="802"/>
      </w:r>
      <w:r w:rsidRPr="00BB137E">
        <w:rPr>
          <w:rFonts w:ascii="Times New Roman" w:hAnsi="Times New Roman" w:cs="Times New Roman"/>
          <w:sz w:val="24"/>
          <w:szCs w:val="24"/>
        </w:rPr>
        <w:t xml:space="preserve"> </w:t>
      </w:r>
      <w:r w:rsidRPr="00BB137E">
        <w:rPr>
          <w:rFonts w:ascii="Times New Roman" w:hAnsi="Times New Roman" w:cs="Times New Roman"/>
          <w:sz w:val="24"/>
          <w:szCs w:val="24"/>
          <w:vertAlign w:val="superscript"/>
        </w:rPr>
        <w:footnoteReference w:id="803"/>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ee)</w:t>
      </w:r>
      <w:r w:rsidRPr="00BB137E">
        <w:rPr>
          <w:rFonts w:ascii="Times New Roman" w:hAnsi="Times New Roman" w:cs="Times New Roman"/>
          <w:sz w:val="24"/>
          <w:szCs w:val="24"/>
        </w:rPr>
        <w:t xml:space="preserve"> Borçlu ile işlemde bulunan üçüncü kişi, iktisap ettiği malları </w:t>
      </w:r>
      <w:r w:rsidRPr="00BB137E">
        <w:rPr>
          <w:rFonts w:ascii="Times New Roman" w:hAnsi="Times New Roman" w:cs="Times New Roman"/>
          <w:i/>
          <w:iCs/>
          <w:sz w:val="24"/>
          <w:szCs w:val="24"/>
        </w:rPr>
        <w:t>elinden çıkarmışsa</w:t>
      </w:r>
      <w:r w:rsidRPr="00BB137E">
        <w:rPr>
          <w:rFonts w:ascii="Times New Roman" w:hAnsi="Times New Roman" w:cs="Times New Roman"/>
          <w:sz w:val="24"/>
          <w:szCs w:val="24"/>
        </w:rPr>
        <w:t xml:space="preserve">, iptâl davası, bu malların yerine geçen </w:t>
      </w:r>
      <w:r w:rsidRPr="00BB137E">
        <w:rPr>
          <w:rFonts w:ascii="Times New Roman" w:hAnsi="Times New Roman" w:cs="Times New Roman"/>
          <w:i/>
          <w:iCs/>
          <w:sz w:val="24"/>
          <w:szCs w:val="24"/>
        </w:rPr>
        <w:t xml:space="preserve">değere </w:t>
      </w:r>
      <w:r w:rsidRPr="00BB137E">
        <w:rPr>
          <w:rFonts w:ascii="Times New Roman" w:hAnsi="Times New Roman" w:cs="Times New Roman"/>
          <w:sz w:val="24"/>
          <w:szCs w:val="24"/>
        </w:rPr>
        <w:t xml:space="preserve">ilişkin olur. Bu durumda, iptâl davasını kaybeden davalı - üçüncü kişi, bu değer oranında </w:t>
      </w:r>
      <w:r w:rsidRPr="00BB137E">
        <w:rPr>
          <w:rFonts w:ascii="Times New Roman" w:hAnsi="Times New Roman" w:cs="Times New Roman"/>
          <w:i/>
          <w:iCs/>
          <w:sz w:val="24"/>
          <w:szCs w:val="24"/>
        </w:rPr>
        <w:t xml:space="preserve">tazminata </w:t>
      </w:r>
      <w:r w:rsidRPr="00BB137E">
        <w:rPr>
          <w:rFonts w:ascii="Times New Roman" w:hAnsi="Times New Roman" w:cs="Times New Roman"/>
          <w:sz w:val="24"/>
          <w:szCs w:val="24"/>
        </w:rPr>
        <w:t>mahkûm edilir. Bu tazminat, davacının al</w:t>
      </w:r>
      <w:r w:rsidRPr="00BB137E">
        <w:rPr>
          <w:rFonts w:ascii="Times New Roman" w:hAnsi="Times New Roman" w:cs="Times New Roman"/>
          <w:sz w:val="24"/>
          <w:szCs w:val="24"/>
        </w:rPr>
        <w:t>a</w:t>
      </w:r>
      <w:r w:rsidRPr="00BB137E">
        <w:rPr>
          <w:rFonts w:ascii="Times New Roman" w:hAnsi="Times New Roman" w:cs="Times New Roman"/>
          <w:sz w:val="24"/>
          <w:szCs w:val="24"/>
        </w:rPr>
        <w:t>cak miktarından fazla olamaz (mad. 283/II). Bu halde alacaklı, iptâl davası sonucunda aldığı ilâmı, -kesinleşmeden-</w:t>
      </w:r>
      <w:r w:rsidRPr="00BB137E">
        <w:rPr>
          <w:rFonts w:ascii="Times New Roman" w:hAnsi="Times New Roman" w:cs="Times New Roman"/>
          <w:sz w:val="24"/>
          <w:szCs w:val="24"/>
          <w:vertAlign w:val="superscript"/>
        </w:rPr>
        <w:footnoteReference w:id="804"/>
      </w:r>
      <w:r w:rsidRPr="00BB137E">
        <w:rPr>
          <w:rFonts w:ascii="Times New Roman" w:hAnsi="Times New Roman" w:cs="Times New Roman"/>
          <w:sz w:val="24"/>
          <w:szCs w:val="24"/>
        </w:rPr>
        <w:t xml:space="preserve"> doğrudan doğruya davalı - üçüncü kişiye karşı icraya koyabilir.</w:t>
      </w:r>
      <w:r w:rsidRPr="00BB137E">
        <w:rPr>
          <w:rFonts w:ascii="Times New Roman" w:hAnsi="Times New Roman" w:cs="Times New Roman"/>
          <w:sz w:val="24"/>
          <w:szCs w:val="24"/>
          <w:vertAlign w:val="superscript"/>
        </w:rPr>
        <w:footnoteReference w:id="805"/>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Eğer üçüncü kişi, dava konusu malı, </w:t>
      </w:r>
      <w:r w:rsidRPr="00BB137E">
        <w:rPr>
          <w:rFonts w:ascii="Times New Roman" w:hAnsi="Times New Roman" w:cs="Times New Roman"/>
          <w:i/>
          <w:iCs/>
          <w:sz w:val="24"/>
          <w:szCs w:val="24"/>
        </w:rPr>
        <w:t>dava sırasında elden çıka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mışsa</w:t>
      </w:r>
      <w:r w:rsidRPr="00BB137E">
        <w:rPr>
          <w:rFonts w:ascii="Times New Roman" w:hAnsi="Times New Roman" w:cs="Times New Roman"/>
          <w:sz w:val="24"/>
          <w:szCs w:val="24"/>
        </w:rPr>
        <w:t>, davacı - alacaklı, bu durumda İİK. mad. 283/II hükmünün u</w:t>
      </w:r>
      <w:r w:rsidRPr="00BB137E">
        <w:rPr>
          <w:rFonts w:ascii="Times New Roman" w:hAnsi="Times New Roman" w:cs="Times New Roman"/>
          <w:sz w:val="24"/>
          <w:szCs w:val="24"/>
        </w:rPr>
        <w:t>y</w:t>
      </w:r>
      <w:r w:rsidRPr="00BB137E">
        <w:rPr>
          <w:rFonts w:ascii="Times New Roman" w:hAnsi="Times New Roman" w:cs="Times New Roman"/>
          <w:sz w:val="24"/>
          <w:szCs w:val="24"/>
        </w:rPr>
        <w:t>gulanmasını isteyebilir.</w:t>
      </w:r>
    </w:p>
    <w:p w:rsidR="002B41D0" w:rsidRPr="00BB137E" w:rsidRDefault="006A7DA1" w:rsidP="00B7397B">
      <w:pPr>
        <w:pStyle w:val="YAZI"/>
        <w:widowControl/>
        <w:spacing w:before="80" w:after="80" w:line="272" w:lineRule="exact"/>
        <w:ind w:firstLine="454"/>
        <w:rPr>
          <w:rFonts w:ascii="Times New Roman" w:hAnsi="Times New Roman" w:cs="Times New Roman"/>
          <w:sz w:val="24"/>
          <w:szCs w:val="24"/>
        </w:rPr>
      </w:pPr>
      <w:r w:rsidRPr="00897FD8">
        <w:rPr>
          <w:rFonts w:ascii="Times New Roman" w:hAnsi="Times New Roman" w:cs="Times New Roman"/>
          <w:b/>
          <w:bCs/>
          <w:color w:val="FF0000"/>
          <w:sz w:val="24"/>
          <w:szCs w:val="24"/>
        </w:rPr>
        <w:lastRenderedPageBreak/>
        <w:t>Yüksek mahkeme</w:t>
      </w:r>
      <w:r w:rsidRPr="00897FD8">
        <w:rPr>
          <w:rFonts w:ascii="Times New Roman" w:hAnsi="Times New Roman" w:cs="Times New Roman"/>
          <w:color w:val="FF0000"/>
          <w:sz w:val="24"/>
          <w:szCs w:val="24"/>
        </w:rPr>
        <w:t xml:space="preserve"> -yukarıda açıklanan- İİK. mad. 283/II hü</w:t>
      </w:r>
      <w:r w:rsidRPr="00897FD8">
        <w:rPr>
          <w:rFonts w:ascii="Times New Roman" w:hAnsi="Times New Roman" w:cs="Times New Roman"/>
          <w:color w:val="FF0000"/>
          <w:sz w:val="24"/>
          <w:szCs w:val="24"/>
        </w:rPr>
        <w:t>k</w:t>
      </w:r>
      <w:r w:rsidRPr="00BB137E">
        <w:rPr>
          <w:rFonts w:ascii="Times New Roman" w:hAnsi="Times New Roman" w:cs="Times New Roman"/>
          <w:sz w:val="24"/>
          <w:szCs w:val="24"/>
        </w:rPr>
        <w:t>müyle ilgili olarak;</w:t>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Tasarrufun iptali davalarında, 3. kişinin borçludan satın aldığı malı elinden çıkarması ve satın alan dördüncü kişinin iyi niyetli olması halinde, İİK’ nun 283/2 maddesi uyarınca üçüncü kişinin malı elinden çıkardığı tarihteki gerçek değeri oranında bedelle sorumlu tutulması gerekeceğini»</w:t>
      </w:r>
      <w:r w:rsidRPr="00BB137E">
        <w:rPr>
          <w:rFonts w:ascii="Times New Roman" w:hAnsi="Times New Roman" w:cs="Times New Roman"/>
          <w:i/>
          <w:iCs/>
          <w:sz w:val="24"/>
          <w:szCs w:val="24"/>
          <w:vertAlign w:val="superscript"/>
        </w:rPr>
        <w:footnoteReference w:id="806"/>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«Dördüncü kişi konumundaki davalının kötü niyetli olduğunun kanıtlanmaması durumunda, üçüncü kişi konumundaki davalının,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sarrufa konu malı elinden çıkardığı tarihteki gerçek değeri oranında -ve davacının alacak miktarı ile sınırlı olarak- tazminata mahkum edileceğini»</w:t>
      </w:r>
      <w:r w:rsidRPr="00BB137E">
        <w:rPr>
          <w:rFonts w:ascii="Times New Roman" w:hAnsi="Times New Roman" w:cs="Times New Roman"/>
          <w:i/>
          <w:iCs/>
          <w:sz w:val="24"/>
          <w:szCs w:val="24"/>
          <w:vertAlign w:val="superscript"/>
        </w:rPr>
        <w:footnoteReference w:id="807"/>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«İvazlar arasındaki fahiş farkın, tek başına davalı dördüncü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şinin kötüniyetli olduğunu göstermeyeceğini»</w:t>
      </w:r>
      <w:r w:rsidRPr="00BB137E">
        <w:rPr>
          <w:rFonts w:ascii="Times New Roman" w:hAnsi="Times New Roman" w:cs="Times New Roman"/>
          <w:i/>
          <w:iCs/>
          <w:sz w:val="24"/>
          <w:szCs w:val="24"/>
          <w:vertAlign w:val="superscript"/>
        </w:rPr>
        <w:footnoteReference w:id="808"/>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«Yasanın 283/2. maddesi hükmünce iptal davası üçüncü şahsın elinden çıkarmış olduğu değere taalluk ediyorsa bu değerler nispetinde üçüncü şahsın nakden tazmine (davacının alacağından fazla olmamak üzere) mahkum edeceğini, dördüncü kişi yönünden ivazlar arasındaki fahiş farkın tek başına tasarrufun iptaline karar verilmesi nedeni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madığını»</w:t>
      </w:r>
      <w:r w:rsidRPr="00BB137E">
        <w:rPr>
          <w:rFonts w:ascii="Times New Roman" w:hAnsi="Times New Roman" w:cs="Times New Roman"/>
          <w:i/>
          <w:iCs/>
          <w:sz w:val="24"/>
          <w:szCs w:val="24"/>
          <w:vertAlign w:val="superscript"/>
        </w:rPr>
        <w:footnoteReference w:id="809"/>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«İİK’ nun 283/11 maddesine göre de iptal davası, üçüncü şahsın elinden çıkarmış olduğu mallar yerine geçen değere taalluk ediyorsa, bu değerler nispetinde üçüncü şahsın nakden tazmine (davacının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cağından fazla olmamak üzere) mahkûm edilmesi gerekeceği, 3. kişinin sorumlu olduğu miktarın, elden çıkarılan malın o tarihteki gerçek 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ğeri olduğunu»</w:t>
      </w:r>
      <w:r w:rsidRPr="00BB137E">
        <w:rPr>
          <w:rFonts w:ascii="Times New Roman" w:hAnsi="Times New Roman" w:cs="Times New Roman"/>
          <w:i/>
          <w:iCs/>
          <w:sz w:val="24"/>
          <w:szCs w:val="24"/>
          <w:vertAlign w:val="superscript"/>
        </w:rPr>
        <w:footnoteReference w:id="810"/>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borçlu ile davalı üçüncü kişinin birbirini tanıdığı,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sarrufa konu edilen taşınmazın da davalı üçüncü kişinin sahibi olduğu şirketten satın aldığı, aldığı taşınmazın bedelini ödeyemediği, ayrıca üçüncü kişi davalının, borçlu davalının kullandığı kredinin kefili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 bu kredi borcunun davalı tarafından ödenememesi nedeniyle üçüncü kişi davalı tarafından ödendiği, böylece üçüncü kişinin, borçlu davalının mali durumu ile alacaklıları ızrar kastını bilen veya bilmesi gereken kişilerden olduğu ve tasarrufa konu taşınmaz üçüncü kişi t</w:t>
      </w:r>
      <w:r w:rsidRPr="00BB137E">
        <w:rPr>
          <w:rFonts w:ascii="Times New Roman" w:hAnsi="Times New Roman" w:cs="Times New Roman"/>
          <w:i/>
          <w:iCs/>
          <w:sz w:val="24"/>
          <w:szCs w:val="24"/>
        </w:rPr>
        <w:t>a</w:t>
      </w:r>
      <w:r w:rsidRPr="00897FD8">
        <w:rPr>
          <w:rFonts w:ascii="Times New Roman" w:hAnsi="Times New Roman" w:cs="Times New Roman"/>
          <w:i/>
          <w:iCs/>
          <w:color w:val="FF0000"/>
          <w:sz w:val="24"/>
          <w:szCs w:val="24"/>
        </w:rPr>
        <w:lastRenderedPageBreak/>
        <w:t xml:space="preserve">rafından da elden çıkarıldığından, üçüncü kişi olan davalının taşınmazı </w:t>
      </w:r>
      <w:r w:rsidRPr="00BB137E">
        <w:rPr>
          <w:rFonts w:ascii="Times New Roman" w:hAnsi="Times New Roman" w:cs="Times New Roman"/>
          <w:i/>
          <w:iCs/>
          <w:sz w:val="24"/>
          <w:szCs w:val="24"/>
        </w:rPr>
        <w:t>elden çıkardığı tarihteki gerçek değeri oranında -davacının alacağı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dan fazla olmamak üzere- tazminata mahkûm edilmesi (İİK. mad. 283/II) gerekeceğini»</w:t>
      </w:r>
      <w:r w:rsidRPr="00BB137E">
        <w:rPr>
          <w:rFonts w:ascii="Times New Roman" w:hAnsi="Times New Roman" w:cs="Times New Roman"/>
          <w:i/>
          <w:iCs/>
          <w:sz w:val="24"/>
          <w:szCs w:val="24"/>
          <w:vertAlign w:val="superscript"/>
        </w:rPr>
        <w:footnoteReference w:id="81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davasına konu olan taşınmazı, borçludan satın almış olan üçüncü kişinin (veya bu kişiden aynı taşınmazı satın almış olan kötü niyetli olduğu kabul edilebilecek durumda bulunan dördüncü kişinin) ‘yakın akrabasının’ borcundan (aldığı krediden) dolayı banka lehine kurulan ipotekten, tasarrufun iptali davasını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zanmış olan davacı-alacaklı etkilenir mi? Bu ipoteğin,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cı-alacaklıya karşı bir önceliği bulunur mu?»</w:t>
      </w:r>
      <w:r w:rsidRPr="00BB137E">
        <w:rPr>
          <w:rFonts w:ascii="Times New Roman" w:hAnsi="Times New Roman" w:cs="Times New Roman"/>
          <w:i/>
          <w:iCs/>
          <w:sz w:val="24"/>
          <w:szCs w:val="24"/>
          <w:vertAlign w:val="superscript"/>
        </w:rPr>
        <w:footnoteReference w:id="81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tarafından davalı üçüncü kişiye ve üçüncü kişi tar</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fından da diğer davalı dördüncü kişiye satışı yapılan dava konusu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şınmaz ile ilgili olarak, davalı 4. kişinin kötüniyetli olduğu ispatlan</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madığından ve davalı üçüncü kişi yönünden de iptal koşulları oluşt</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ğundan, davanın bedele dönüşmesi sebebiyle (İİK mad. 283/2),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cının takip dosyasındaki alacak ve fer’ileriyle sınırlı olarak, davalı üçüncü kişinin dava konusu taşınmazları elden çıkardığı tarihteki 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ğer oranında tazminattan sorumlu tutulması gerekeceğini»</w:t>
      </w:r>
      <w:r w:rsidRPr="00BB137E">
        <w:rPr>
          <w:rFonts w:ascii="Times New Roman" w:hAnsi="Times New Roman" w:cs="Times New Roman"/>
          <w:i/>
          <w:iCs/>
          <w:sz w:val="24"/>
          <w:szCs w:val="24"/>
          <w:vertAlign w:val="superscript"/>
        </w:rPr>
        <w:footnoteReference w:id="81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şirketin dava konusu taşıtlarını işçilerine satışına ilişkin tasarrufun iptali davasında, davalıya satılan aracın dava dışı başka bir kişiye devredilmesi nedeniyle eldeki davanın aracın elden çıkarıldığı tarihteki gerçek değeri oranında bedele dönüştürülmesi talebi göz</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tilmeden yazılı şekilde tasarrufun iptali kararı verilemeyeceğini»</w:t>
      </w:r>
      <w:r w:rsidRPr="00BB137E">
        <w:rPr>
          <w:rFonts w:ascii="Times New Roman" w:hAnsi="Times New Roman" w:cs="Times New Roman"/>
          <w:i/>
          <w:iCs/>
          <w:sz w:val="24"/>
          <w:szCs w:val="24"/>
          <w:vertAlign w:val="superscript"/>
        </w:rPr>
        <w:footnoteReference w:id="81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«Taşınmazı üçüncü kişiden alan kimse ile (dördüncü kişi) dö</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düncü kişiden alan kimsenin (beşinci kişinin) ancak kötü niyetli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duklarının kanıtlanması durumunda, bu davalılar hakkında tasarrufun iptali davasının kabul edilebileceğini; davacı alacaklı tarafından üçüncü kişiden sonra gelen davalıların kötüniyetli oldukları isbat edilmediğinde, İİK’nun 283. maddesine göre, davanın bedele dönü</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tüğü dikkate alınarak, mahkemece davalı üçüncü kişinin taşınmazı elinden çıkardığı tarihteki gerçek değeri belirlenerek, belirlenen bu değer oranında (takip konusu alacak ve fer›ileri ile sınırlı olmak üzere) tazminat ödemesine hükmedilmesi gerekeceğini»</w:t>
      </w:r>
      <w:r w:rsidRPr="00BB137E">
        <w:rPr>
          <w:rFonts w:ascii="Times New Roman" w:hAnsi="Times New Roman" w:cs="Times New Roman"/>
          <w:i/>
          <w:iCs/>
          <w:sz w:val="24"/>
          <w:szCs w:val="24"/>
          <w:vertAlign w:val="superscript"/>
        </w:rPr>
        <w:footnoteReference w:id="815"/>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897FD8">
        <w:rPr>
          <w:rFonts w:ascii="Times New Roman" w:hAnsi="Times New Roman" w:cs="Times New Roman"/>
          <w:i/>
          <w:iCs/>
          <w:color w:val="FF0000"/>
          <w:sz w:val="24"/>
          <w:szCs w:val="24"/>
        </w:rPr>
        <w:lastRenderedPageBreak/>
        <w:t xml:space="preserve">√ «Dördüncü ve diğer kişiler yönünden tasarrufun iptali İİK’ nun </w:t>
      </w:r>
      <w:r w:rsidRPr="00BB137E">
        <w:rPr>
          <w:rFonts w:ascii="Times New Roman" w:hAnsi="Times New Roman" w:cs="Times New Roman"/>
          <w:i/>
          <w:iCs/>
          <w:sz w:val="24"/>
          <w:szCs w:val="24"/>
        </w:rPr>
        <w:t>280/I. maddesi uyarınca borçlunun içinde bulunduğu mali durumun ve zarar verme kastının bu kişilerce bilindiği veya bilinmesini gerektirir açık emarelerin bulunduğu hallerde söz konusu olabileceği, kötüniyet isbat edilmediğinde, İİK’nun 283. maddesine göre, davanın bedele dönüştüğü dikkate alınarak, mahkemece davalı üçüncü kişinin taşı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mazı elinden çıkardığı tarihteki gerçek değeri belirlenerek, belirlenen bu değer oranında (takip konusu alacak ve fer’ileri ile sınırlı olmak üzere) tazminat ödemesine hükmedilmesi gerekeceğini»</w:t>
      </w:r>
      <w:r w:rsidRPr="00BB137E">
        <w:rPr>
          <w:rFonts w:ascii="Times New Roman" w:hAnsi="Times New Roman" w:cs="Times New Roman"/>
          <w:i/>
          <w:iCs/>
          <w:sz w:val="24"/>
          <w:szCs w:val="24"/>
          <w:vertAlign w:val="superscript"/>
        </w:rPr>
        <w:footnoteReference w:id="816"/>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üçüncü kişinin borçludan satın aldığı malı elinden çıkarması ve satın alan dördüncü kişinin davaya dahil edilmemesi ya da davaya dahil edilmekle birlikte iyi niyetli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duğunun anlaşılması halinde, İİK. mad. 283/II uyarınca bedele dön</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şen davada üçüncü kişinin dava konusu malları elinden çıkardığı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rihteki gerçek değeri oranında bedelle sorumlu tutulması gerekeceğ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817"/>
      </w:r>
    </w:p>
    <w:p w:rsidR="002B41D0" w:rsidRPr="00BB137E" w:rsidRDefault="006A7DA1" w:rsidP="00B7397B">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«İcra mahkemesince zamanaşımı nedeniyle icranın geri bır</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kılmasına karar verilmesi halinde, davacı tarafından İİK. mad. 33a/2 uyarınca, yedi gün içinde dava açılmaması halinde, geçerli bir icra takibinin varlığından söz edilemeyeceğinden, mahkemece tasarrufun iptali davasının reddine karar verilmesi gerekeceğini; borçludan aldığı malı elden çıkaran davalıdan, elden çıkardığı tarihteki gerçek bedelin, alacak ve fer’ileriyle sınırlı olmak üzere tahsiline hükmolunacağı n</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zara alınarak taşınmazın dördüncü kişiye geçişi için davacıdan talebi sorularak bu kişinin davaya dahil edilmesi halinde delilleri toplanıp yargılamaya devam ile bir hüküm verilmesi gerekeceğini; davacının takibe konu ettiği çeklerin keşide tarihlerinin iptali istenen tasarruftan çok sonra olduğu nazara alınarak, davacının alacağın daha önce doğduğuna dair delilleri mahkemece sorulmadan karar verilemeyec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ğini»</w:t>
      </w:r>
      <w:r w:rsidRPr="00BB137E">
        <w:rPr>
          <w:rFonts w:ascii="Times New Roman" w:hAnsi="Times New Roman" w:cs="Times New Roman"/>
          <w:i/>
          <w:iCs/>
          <w:sz w:val="24"/>
          <w:szCs w:val="24"/>
          <w:vertAlign w:val="superscript"/>
        </w:rPr>
        <w:footnoteReference w:id="818"/>
      </w:r>
    </w:p>
    <w:p w:rsidR="002B41D0" w:rsidRPr="00B7397B" w:rsidRDefault="006A7DA1" w:rsidP="00B7397B">
      <w:pPr>
        <w:pStyle w:val="YAZI"/>
        <w:widowControl/>
        <w:spacing w:before="80" w:after="80" w:line="272" w:lineRule="exact"/>
        <w:ind w:firstLine="454"/>
        <w:rPr>
          <w:rFonts w:ascii="Times New Roman" w:hAnsi="Times New Roman" w:cs="Times New Roman"/>
          <w:i/>
          <w:iCs/>
          <w:color w:val="000000" w:themeColor="text1"/>
          <w:sz w:val="24"/>
          <w:szCs w:val="24"/>
        </w:rPr>
      </w:pPr>
      <w:r w:rsidRPr="00BB137E">
        <w:rPr>
          <w:rFonts w:ascii="Times New Roman" w:hAnsi="Times New Roman" w:cs="Times New Roman"/>
          <w:i/>
          <w:iCs/>
          <w:sz w:val="24"/>
          <w:szCs w:val="24"/>
        </w:rPr>
        <w:t xml:space="preserve">√ «Yalnızca bedel farkının, taşınmaz borçludan satın almayan son malik açısından başka delillerle desteklenmediği sürece iptal nedeni olarak kabul edilemeyeceğini; son satış ile önceki satış arasındaki 9 ayı aşkın sürenin </w:t>
      </w:r>
      <w:r w:rsidRPr="00B7397B">
        <w:rPr>
          <w:rFonts w:ascii="Times New Roman" w:hAnsi="Times New Roman" w:cs="Times New Roman"/>
          <w:i/>
          <w:iCs/>
          <w:color w:val="000000" w:themeColor="text1"/>
          <w:sz w:val="24"/>
          <w:szCs w:val="24"/>
        </w:rPr>
        <w:t xml:space="preserve">kısa aralıklı bir satış sayılamayacağını; üçüncü kişinin borçludan satın aldığı malı elinden çıkarması ve satın alan dördüncü kişinin davaya dahil edilmemesi ya da davaya dahil edilmekle birlikte iyi niyetli olduğunun anlaşılması halinde, bedele dönüşen davada üçüncü kişinin dava konusu malı elinden çıkardığı tarihteki gerçek </w:t>
      </w:r>
      <w:r w:rsidRPr="00B7397B">
        <w:rPr>
          <w:rFonts w:ascii="Times New Roman" w:hAnsi="Times New Roman" w:cs="Times New Roman"/>
          <w:i/>
          <w:iCs/>
          <w:color w:val="FF0000"/>
          <w:sz w:val="24"/>
          <w:szCs w:val="24"/>
        </w:rPr>
        <w:lastRenderedPageBreak/>
        <w:t xml:space="preserve">değeri oranında bedelle sorumlu tutulması gerekeceğini (İİK mad. </w:t>
      </w:r>
      <w:r w:rsidRPr="00B7397B">
        <w:rPr>
          <w:rFonts w:ascii="Times New Roman" w:hAnsi="Times New Roman" w:cs="Times New Roman"/>
          <w:i/>
          <w:iCs/>
          <w:color w:val="000000" w:themeColor="text1"/>
          <w:sz w:val="24"/>
          <w:szCs w:val="24"/>
        </w:rPr>
        <w:t>283/2)»</w:t>
      </w:r>
      <w:r w:rsidRPr="00B7397B">
        <w:rPr>
          <w:rFonts w:ascii="Times New Roman" w:hAnsi="Times New Roman" w:cs="Times New Roman"/>
          <w:i/>
          <w:iCs/>
          <w:color w:val="000000" w:themeColor="text1"/>
          <w:sz w:val="24"/>
          <w:szCs w:val="24"/>
          <w:vertAlign w:val="superscript"/>
        </w:rPr>
        <w:footnoteReference w:id="819"/>
      </w:r>
    </w:p>
    <w:p w:rsidR="002B41D0" w:rsidRPr="00B7397B" w:rsidRDefault="006A7DA1" w:rsidP="00D032B8">
      <w:pPr>
        <w:pStyle w:val="YAZI"/>
        <w:widowControl/>
        <w:spacing w:before="80" w:after="80" w:line="280" w:lineRule="exact"/>
        <w:ind w:firstLine="454"/>
        <w:rPr>
          <w:rFonts w:ascii="Times New Roman" w:hAnsi="Times New Roman" w:cs="Times New Roman"/>
          <w:i/>
          <w:iCs/>
          <w:color w:val="000000" w:themeColor="text1"/>
          <w:sz w:val="24"/>
          <w:szCs w:val="24"/>
        </w:rPr>
      </w:pPr>
      <w:r w:rsidRPr="00B7397B">
        <w:rPr>
          <w:rFonts w:ascii="Times New Roman" w:hAnsi="Times New Roman" w:cs="Times New Roman"/>
          <w:i/>
          <w:iCs/>
          <w:color w:val="000000" w:themeColor="text1"/>
          <w:sz w:val="24"/>
          <w:szCs w:val="24"/>
        </w:rPr>
        <w:t>√ «Tasarrufun iptali davalarında, üçüncü kişinin borçludan satın aldığı malı elden çıkarması ve satın alan dördüncü kişinin iyiniyetli olması halinde, İİK 283/II uyarınca koşullar oluştuğu takdirde, ‘üçüncü kişinin malı elinden çıkardığı tarihteki gerçek değeri oranında bedelle sorumlu tutulması’ gerekeceğini»</w:t>
      </w:r>
      <w:r w:rsidRPr="00B7397B">
        <w:rPr>
          <w:rFonts w:ascii="Times New Roman" w:hAnsi="Times New Roman" w:cs="Times New Roman"/>
          <w:i/>
          <w:iCs/>
          <w:color w:val="000000" w:themeColor="text1"/>
          <w:sz w:val="24"/>
          <w:szCs w:val="24"/>
          <w:vertAlign w:val="superscript"/>
        </w:rPr>
        <w:footnoteReference w:id="820"/>
      </w:r>
    </w:p>
    <w:p w:rsidR="002B41D0" w:rsidRPr="00B7397B" w:rsidRDefault="006A7DA1" w:rsidP="00D032B8">
      <w:pPr>
        <w:pStyle w:val="YAZI"/>
        <w:widowControl/>
        <w:spacing w:before="80" w:after="80" w:line="280" w:lineRule="exact"/>
        <w:ind w:firstLine="454"/>
        <w:rPr>
          <w:rFonts w:ascii="Times New Roman" w:hAnsi="Times New Roman" w:cs="Times New Roman"/>
          <w:i/>
          <w:iCs/>
          <w:color w:val="000000" w:themeColor="text1"/>
          <w:sz w:val="24"/>
          <w:szCs w:val="24"/>
        </w:rPr>
      </w:pPr>
      <w:r w:rsidRPr="00B7397B">
        <w:rPr>
          <w:rFonts w:ascii="Times New Roman" w:hAnsi="Times New Roman" w:cs="Times New Roman"/>
          <w:i/>
          <w:iCs/>
          <w:color w:val="000000" w:themeColor="text1"/>
          <w:sz w:val="24"/>
          <w:szCs w:val="24"/>
        </w:rPr>
        <w:t>√ «Tasarrufun iptali davalarında; tasarrufa konu olan malın üçüncü kişi tarafından elden çıkarılması ve davacının son malikini davaya dahil etmesi halinde, son malik ile borçlu arasındaki kişiler hakkında davacının talebi açıklattırılarak, başka bir anlatımla davanın bedele dönüşüp dönüşmediği belirlenerek oluşacak duruma göre bir karar verilmesi gerekeceğini»</w:t>
      </w:r>
      <w:r w:rsidRPr="00B7397B">
        <w:rPr>
          <w:rFonts w:ascii="Times New Roman" w:hAnsi="Times New Roman" w:cs="Times New Roman"/>
          <w:i/>
          <w:iCs/>
          <w:color w:val="000000" w:themeColor="text1"/>
          <w:sz w:val="24"/>
          <w:szCs w:val="24"/>
          <w:vertAlign w:val="superscript"/>
        </w:rPr>
        <w:footnoteReference w:id="821"/>
      </w:r>
    </w:p>
    <w:p w:rsidR="002B41D0" w:rsidRPr="00B7397B" w:rsidRDefault="006A7DA1" w:rsidP="00D032B8">
      <w:pPr>
        <w:pStyle w:val="YAZI"/>
        <w:widowControl/>
        <w:spacing w:before="80" w:after="80" w:line="280" w:lineRule="exact"/>
        <w:ind w:firstLine="454"/>
        <w:rPr>
          <w:rFonts w:ascii="Times New Roman" w:hAnsi="Times New Roman" w:cs="Times New Roman"/>
          <w:i/>
          <w:iCs/>
          <w:color w:val="000000" w:themeColor="text1"/>
          <w:sz w:val="24"/>
          <w:szCs w:val="24"/>
        </w:rPr>
      </w:pPr>
      <w:r w:rsidRPr="00B7397B">
        <w:rPr>
          <w:rFonts w:ascii="Times New Roman" w:hAnsi="Times New Roman" w:cs="Times New Roman"/>
          <w:i/>
          <w:iCs/>
          <w:color w:val="000000" w:themeColor="text1"/>
          <w:sz w:val="24"/>
          <w:szCs w:val="24"/>
        </w:rPr>
        <w:t>√ «İptal davasının, üçüncü kişinin elinden çıkardığı malların y</w:t>
      </w:r>
      <w:r w:rsidRPr="00B7397B">
        <w:rPr>
          <w:rFonts w:ascii="Times New Roman" w:hAnsi="Times New Roman" w:cs="Times New Roman"/>
          <w:i/>
          <w:iCs/>
          <w:color w:val="000000" w:themeColor="text1"/>
          <w:sz w:val="24"/>
          <w:szCs w:val="24"/>
        </w:rPr>
        <w:t>e</w:t>
      </w:r>
      <w:r w:rsidRPr="00B7397B">
        <w:rPr>
          <w:rFonts w:ascii="Times New Roman" w:hAnsi="Times New Roman" w:cs="Times New Roman"/>
          <w:i/>
          <w:iCs/>
          <w:color w:val="000000" w:themeColor="text1"/>
          <w:sz w:val="24"/>
          <w:szCs w:val="24"/>
        </w:rPr>
        <w:t>rine geçen değere ilişkin olması halinde, ‘takip konusu alacak ve fer’ileriyle sınırlı olarak’ tazminata hükmedilebileceğini (İİK. 283/II); dava konusu taşınmazın davalı-üçüncü kişi tarafından elden çıkarılmış olması (ve taşınmazı alan dördüncü kişinin ‘iyiniyetli’ olması) halinde, üçüncü kişinin İİK. 283/II uyarınca ‘davacının alacağından fazla o</w:t>
      </w:r>
      <w:r w:rsidRPr="00B7397B">
        <w:rPr>
          <w:rFonts w:ascii="Times New Roman" w:hAnsi="Times New Roman" w:cs="Times New Roman"/>
          <w:i/>
          <w:iCs/>
          <w:color w:val="000000" w:themeColor="text1"/>
          <w:sz w:val="24"/>
          <w:szCs w:val="24"/>
        </w:rPr>
        <w:t>l</w:t>
      </w:r>
      <w:r w:rsidRPr="00B7397B">
        <w:rPr>
          <w:rFonts w:ascii="Times New Roman" w:hAnsi="Times New Roman" w:cs="Times New Roman"/>
          <w:i/>
          <w:iCs/>
          <w:color w:val="000000" w:themeColor="text1"/>
          <w:sz w:val="24"/>
          <w:szCs w:val="24"/>
        </w:rPr>
        <w:t>mamak üzere’ (davacının alacak ve fer’ilerini geçmemek üzere) ve ‘... İcra Müdürlüğü’nün ...... sayılı dosyasında yapılmış olan takip konusu alacak miktarı ile sınırlı olarak’ tazminatla sorumlu tutulabileceğ</w:t>
      </w:r>
      <w:r w:rsidRPr="00B7397B">
        <w:rPr>
          <w:rFonts w:ascii="Times New Roman" w:hAnsi="Times New Roman" w:cs="Times New Roman"/>
          <w:i/>
          <w:iCs/>
          <w:color w:val="000000" w:themeColor="text1"/>
          <w:sz w:val="24"/>
          <w:szCs w:val="24"/>
        </w:rPr>
        <w:t>i</w:t>
      </w:r>
      <w:r w:rsidRPr="00B7397B">
        <w:rPr>
          <w:rFonts w:ascii="Times New Roman" w:hAnsi="Times New Roman" w:cs="Times New Roman"/>
          <w:i/>
          <w:iCs/>
          <w:color w:val="000000" w:themeColor="text1"/>
          <w:sz w:val="24"/>
          <w:szCs w:val="24"/>
        </w:rPr>
        <w:t>ni»</w:t>
      </w:r>
      <w:r w:rsidRPr="00B7397B">
        <w:rPr>
          <w:rFonts w:ascii="Times New Roman" w:hAnsi="Times New Roman" w:cs="Times New Roman"/>
          <w:i/>
          <w:iCs/>
          <w:color w:val="000000" w:themeColor="text1"/>
          <w:sz w:val="24"/>
          <w:szCs w:val="24"/>
          <w:vertAlign w:val="superscript"/>
        </w:rPr>
        <w:footnoteReference w:id="822"/>
      </w:r>
    </w:p>
    <w:p w:rsidR="002B41D0" w:rsidRPr="00B7397B" w:rsidRDefault="006A7DA1" w:rsidP="00D032B8">
      <w:pPr>
        <w:pStyle w:val="YAZI"/>
        <w:widowControl/>
        <w:spacing w:before="80" w:after="80" w:line="280" w:lineRule="exact"/>
        <w:ind w:firstLine="454"/>
        <w:rPr>
          <w:rFonts w:ascii="Times New Roman" w:hAnsi="Times New Roman" w:cs="Times New Roman"/>
          <w:i/>
          <w:iCs/>
          <w:color w:val="000000" w:themeColor="text1"/>
          <w:sz w:val="24"/>
          <w:szCs w:val="24"/>
        </w:rPr>
      </w:pPr>
      <w:r w:rsidRPr="00B7397B">
        <w:rPr>
          <w:rFonts w:ascii="Times New Roman" w:hAnsi="Times New Roman" w:cs="Times New Roman"/>
          <w:i/>
          <w:iCs/>
          <w:color w:val="000000" w:themeColor="text1"/>
          <w:sz w:val="24"/>
          <w:szCs w:val="24"/>
        </w:rPr>
        <w:t>√ «Dava konusu gemilerin, üçüncü kişinin elinde iken cebri icra yolu ile satılmış ve üçüncü kişiye bu satıştan sonra hiçbir şey kalmamış olması halinde, mahkemece ‘konusuz kalan dava hakkında bir karar verilmesine yer olmadığına’ şeklinde karar verilmesi gerekeceğini»</w:t>
      </w:r>
      <w:r w:rsidRPr="00B7397B">
        <w:rPr>
          <w:rFonts w:ascii="Times New Roman" w:hAnsi="Times New Roman" w:cs="Times New Roman"/>
          <w:i/>
          <w:iCs/>
          <w:color w:val="000000" w:themeColor="text1"/>
          <w:sz w:val="24"/>
          <w:szCs w:val="24"/>
          <w:vertAlign w:val="superscript"/>
        </w:rPr>
        <w:footnoteReference w:id="82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7397B">
        <w:rPr>
          <w:rFonts w:ascii="Times New Roman" w:hAnsi="Times New Roman" w:cs="Times New Roman"/>
          <w:i/>
          <w:iCs/>
          <w:color w:val="000000" w:themeColor="text1"/>
          <w:sz w:val="24"/>
          <w:szCs w:val="24"/>
        </w:rPr>
        <w:t>√ «Tasarrufun iptali davalarında, borçlu ile işlemde bulunmuş olan üçüncü kişinin, satın aldığı malı elinden çıkarmış ve dördüncü kişinin ‘iyiniyetli’ olması halinde, üçüncü kişinin elinden çıkardığı malın, elden çıktığı tarihteki değeri oranında ve davacı alacaklının alacak ve fer’ileri ile sınırlı olarak tazminata mahkum edilmesi, dö</w:t>
      </w:r>
      <w:r w:rsidRPr="00B7397B">
        <w:rPr>
          <w:rFonts w:ascii="Times New Roman" w:hAnsi="Times New Roman" w:cs="Times New Roman"/>
          <w:i/>
          <w:iCs/>
          <w:color w:val="000000" w:themeColor="text1"/>
          <w:sz w:val="24"/>
          <w:szCs w:val="24"/>
        </w:rPr>
        <w:t>r</w:t>
      </w:r>
      <w:r w:rsidRPr="00B7397B">
        <w:rPr>
          <w:rFonts w:ascii="Times New Roman" w:hAnsi="Times New Roman" w:cs="Times New Roman"/>
          <w:i/>
          <w:iCs/>
          <w:color w:val="FF0000"/>
          <w:sz w:val="24"/>
          <w:szCs w:val="24"/>
        </w:rPr>
        <w:lastRenderedPageBreak/>
        <w:t>düncü kişinin «kötüniyetli’ olduğunun kanıtlanması halinde ise; ma</w:t>
      </w:r>
      <w:r w:rsidRPr="00B7397B">
        <w:rPr>
          <w:rFonts w:ascii="Times New Roman" w:hAnsi="Times New Roman" w:cs="Times New Roman"/>
          <w:i/>
          <w:iCs/>
          <w:color w:val="FF0000"/>
          <w:sz w:val="24"/>
          <w:szCs w:val="24"/>
        </w:rPr>
        <w:t>h</w:t>
      </w:r>
      <w:r w:rsidRPr="00BB137E">
        <w:rPr>
          <w:rFonts w:ascii="Times New Roman" w:hAnsi="Times New Roman" w:cs="Times New Roman"/>
          <w:i/>
          <w:iCs/>
          <w:sz w:val="24"/>
          <w:szCs w:val="24"/>
        </w:rPr>
        <w:t>kemece ‘tasarrufun iptaline’ karar verilmesi gerekeceğini»</w:t>
      </w:r>
      <w:r w:rsidRPr="00BB137E">
        <w:rPr>
          <w:rFonts w:ascii="Times New Roman" w:hAnsi="Times New Roman" w:cs="Times New Roman"/>
          <w:i/>
          <w:iCs/>
          <w:sz w:val="24"/>
          <w:szCs w:val="24"/>
          <w:vertAlign w:val="superscript"/>
        </w:rPr>
        <w:footnoteReference w:id="82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taşınmazı borçludan satın almış olan üçüncü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şinin borcundan dolayı aynı taşınmazın daha sonra cebri icra yoluyla üçüncü kişinin elinden çıkması halinde, davanın bedele dönüşmüş olacağı ve üçüncü kişinin, taşınmazın elinden çıktığı tarihteki -bilirkişice belirlenecek- gerçek değeri üzerinden -icra takibinden alacak ve fer’ilerini geçmemek üzere- tazminatla sorumlu tutulacağ</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nı»</w:t>
      </w:r>
      <w:r w:rsidRPr="00BB137E">
        <w:rPr>
          <w:rFonts w:ascii="Times New Roman" w:hAnsi="Times New Roman" w:cs="Times New Roman"/>
          <w:i/>
          <w:iCs/>
          <w:sz w:val="24"/>
          <w:szCs w:val="24"/>
          <w:vertAlign w:val="superscript"/>
        </w:rPr>
        <w:footnoteReference w:id="82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«Üçüncü kişinin, dava konusu mal veya hakkı ‘dava sırasında elinden çıkarması’ veya ‘elinden çıkardığının dava sırasında öğreni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 halinde, davanın ıslahına gerek kalmadan davacı-alacaklının ‘davaya «bedel davası» olarak devam edilmesini’ isteyebileceği gibi, ‘kötüniyetli olduğunu ileri sürdüğü dördüncü kişiyi davaya dahil ed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rek, davaya devam edilmesini’ sağlayabileceğini; bu seçim hakkının davacıyla mahkemece hatırlatılması gerekeceğini»</w:t>
      </w:r>
      <w:r w:rsidRPr="00BB137E">
        <w:rPr>
          <w:rFonts w:ascii="Times New Roman" w:hAnsi="Times New Roman" w:cs="Times New Roman"/>
          <w:i/>
          <w:iCs/>
          <w:sz w:val="24"/>
          <w:szCs w:val="24"/>
          <w:vertAlign w:val="superscript"/>
        </w:rPr>
        <w:footnoteReference w:id="82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taşınmazın, üzerindeki hacizle (ipotekle) birlikte borçlu tarafından üçüncü kişiye satılmasından sonra, bu haciz ned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niyle (borçlunun borcundan dolayı) cebri icra yolu ile satılır ve bu satış bedelinden üçüncü kişiye artan bir miktar para ödenirse, bu kişinin sorumluluğunun kendisine ödenen bu para kadar olacağını»</w:t>
      </w:r>
      <w:r w:rsidRPr="00BB137E">
        <w:rPr>
          <w:rFonts w:ascii="Times New Roman" w:hAnsi="Times New Roman" w:cs="Times New Roman"/>
          <w:i/>
          <w:iCs/>
          <w:sz w:val="24"/>
          <w:szCs w:val="24"/>
          <w:vertAlign w:val="superscript"/>
        </w:rPr>
        <w:footnoteReference w:id="82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sonucunda, davalıların tümünün tazminatla sorumlu t</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tulmaları halinde mahkemece ‘.... tazminatın davalılardan müştereken ve müteselsilen tahsiline...’ şeklinde hüküm kurulması gerekeceğini»</w:t>
      </w:r>
      <w:r w:rsidRPr="00BB137E">
        <w:rPr>
          <w:rFonts w:ascii="Times New Roman" w:hAnsi="Times New Roman" w:cs="Times New Roman"/>
          <w:i/>
          <w:iCs/>
          <w:sz w:val="24"/>
          <w:szCs w:val="24"/>
          <w:vertAlign w:val="superscript"/>
        </w:rPr>
        <w:footnoteReference w:id="828"/>
      </w:r>
    </w:p>
    <w:p w:rsidR="002B41D0" w:rsidRPr="00BE2893" w:rsidRDefault="006A7DA1" w:rsidP="00D032B8">
      <w:pPr>
        <w:pStyle w:val="YAZI"/>
        <w:widowControl/>
        <w:spacing w:before="80" w:after="80" w:line="280" w:lineRule="exact"/>
        <w:ind w:firstLine="454"/>
        <w:rPr>
          <w:rFonts w:ascii="Times New Roman" w:hAnsi="Times New Roman" w:cs="Times New Roman"/>
          <w:i/>
          <w:iCs/>
          <w:color w:val="000000" w:themeColor="text1"/>
          <w:sz w:val="24"/>
          <w:szCs w:val="24"/>
        </w:rPr>
      </w:pPr>
      <w:r w:rsidRPr="00BB137E">
        <w:rPr>
          <w:rFonts w:ascii="Times New Roman" w:hAnsi="Times New Roman" w:cs="Times New Roman"/>
          <w:i/>
          <w:iCs/>
          <w:sz w:val="24"/>
          <w:szCs w:val="24"/>
        </w:rPr>
        <w:t>√ «İptal davasının, üçüncü kişinin elinden çıkardığı malların y</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 xml:space="preserve">rine geçen değere ilişkin olması halinde, ‘takip konusu alacak ve fer’ileriyle sınırlı olarak’ tazminata hükmedilebileceği; dava konusu taşınmazın davalı-üçüncü kişi tarafından elden çıkarılmış olması (ve taşınmazı alan dördüncü kişinin ‘iyiniyetli’ olması) halinde, üçüncü kişinin İİK. 283/II uyarınca ‘davacının alacağından fazla olmamak üzere’ (davacının alacak ve fer’ilerini geçmemek üzere) ve ‘.... İcra </w:t>
      </w:r>
      <w:r w:rsidRPr="00BE2893">
        <w:rPr>
          <w:rFonts w:ascii="Times New Roman" w:hAnsi="Times New Roman" w:cs="Times New Roman"/>
          <w:i/>
          <w:iCs/>
          <w:color w:val="FF0000"/>
          <w:sz w:val="24"/>
          <w:szCs w:val="24"/>
        </w:rPr>
        <w:lastRenderedPageBreak/>
        <w:t xml:space="preserve">Müdürlüğünün ........ sayılı dosyasından yapılmış olan takip konusu </w:t>
      </w:r>
      <w:r w:rsidRPr="00BE2893">
        <w:rPr>
          <w:rFonts w:ascii="Times New Roman" w:hAnsi="Times New Roman" w:cs="Times New Roman"/>
          <w:i/>
          <w:iCs/>
          <w:color w:val="000000" w:themeColor="text1"/>
          <w:sz w:val="24"/>
          <w:szCs w:val="24"/>
        </w:rPr>
        <w:t>alacak miktarı ile sınırlı olarak’ tazminatla sorumlu tutulabileceğ</w:t>
      </w:r>
      <w:r w:rsidRPr="00BE2893">
        <w:rPr>
          <w:rFonts w:ascii="Times New Roman" w:hAnsi="Times New Roman" w:cs="Times New Roman"/>
          <w:i/>
          <w:iCs/>
          <w:color w:val="000000" w:themeColor="text1"/>
          <w:sz w:val="24"/>
          <w:szCs w:val="24"/>
        </w:rPr>
        <w:t>i</w:t>
      </w:r>
      <w:r w:rsidRPr="00BE2893">
        <w:rPr>
          <w:rFonts w:ascii="Times New Roman" w:hAnsi="Times New Roman" w:cs="Times New Roman"/>
          <w:i/>
          <w:iCs/>
          <w:color w:val="000000" w:themeColor="text1"/>
          <w:sz w:val="24"/>
          <w:szCs w:val="24"/>
        </w:rPr>
        <w:t>ni»</w:t>
      </w:r>
      <w:r w:rsidRPr="00BE2893">
        <w:rPr>
          <w:rFonts w:ascii="Times New Roman" w:hAnsi="Times New Roman" w:cs="Times New Roman"/>
          <w:i/>
          <w:iCs/>
          <w:color w:val="000000" w:themeColor="text1"/>
          <w:sz w:val="24"/>
          <w:szCs w:val="24"/>
          <w:vertAlign w:val="superscript"/>
        </w:rPr>
        <w:footnoteReference w:id="829"/>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«Üçüncü kişinin tasarrufa konu malı elinden çıkarması halinde, davacının alacak ve fer’ileriyle sınırlı olarak, elden çıkarma tarihi</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deki tasarruf değeri üzerinden bedele hükmedilmesi gerekeceğini»</w:t>
      </w:r>
      <w:r w:rsidRPr="00BB137E">
        <w:rPr>
          <w:rFonts w:ascii="Times New Roman" w:hAnsi="Times New Roman" w:cs="Times New Roman"/>
          <w:i/>
          <w:iCs/>
          <w:sz w:val="24"/>
          <w:szCs w:val="24"/>
          <w:vertAlign w:val="superscript"/>
        </w:rPr>
        <w:footnoteReference w:id="830"/>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tasarrufa konu malın üçüncü kişi olan davalının elinden çıkmış olması halinde, üçüncü kişinin ‘o malın elinden çıktığı tarihteki değeri üzerinden -icra takip dosyası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daki alacak ve fer’ileri ile sınırlı olarak- tazminata mahkum edilmesi’, borçlu davalının ise -alacağın tamamından sorumlu olması nedeniyle- ayrıca tazminata mahkum edilmemesi gerekeceğini»</w:t>
      </w:r>
      <w:r w:rsidRPr="00BB137E">
        <w:rPr>
          <w:rFonts w:ascii="Times New Roman" w:hAnsi="Times New Roman" w:cs="Times New Roman"/>
          <w:i/>
          <w:iCs/>
          <w:sz w:val="24"/>
          <w:szCs w:val="24"/>
          <w:vertAlign w:val="superscript"/>
        </w:rPr>
        <w:footnoteReference w:id="831"/>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taşınmazın, davalı borçlunun ipotek borcu ned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niyle yapılan takip sonucunda dava dışı üçüncü kişiye satılmış olması halinde, mahkemece verilmiş olan tasarrufun iptaline ilişkin ilamın infaz kabiliyetinin kalmamış olacağını ve bu durumda, İİK. 283/II kapsamında değerlendirme yapılması gerekeceğini</w:t>
      </w:r>
      <w:r w:rsidRPr="00BB137E">
        <w:rPr>
          <w:rFonts w:ascii="Times New Roman" w:hAnsi="Times New Roman" w:cs="Times New Roman"/>
          <w:i/>
          <w:iCs/>
          <w:sz w:val="24"/>
          <w:szCs w:val="24"/>
          <w:vertAlign w:val="superscript"/>
        </w:rPr>
        <w:footnoteReference w:id="83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«İptal davasının bedele dönüşmüş olması halinde, mahkemece verilecek kararda her davalının ne miktarda tazminatla sorumlu t</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tulduğunun ayrı ayrı belirtilmesi gerekeceğini»</w:t>
      </w:r>
      <w:r w:rsidRPr="00BB137E">
        <w:rPr>
          <w:rFonts w:ascii="Times New Roman" w:hAnsi="Times New Roman" w:cs="Times New Roman"/>
          <w:i/>
          <w:iCs/>
          <w:sz w:val="24"/>
          <w:szCs w:val="24"/>
          <w:vertAlign w:val="superscript"/>
        </w:rPr>
        <w:footnoteReference w:id="833"/>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«Taşınmazı borçludan satın almayıp, üçüncü kişiden devralan dördüncü kişiler yönünden tasarrufun iptal edilebilmesi için, bu kiş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lerin kötüniyetli olduklarının davacı tarafından kanıtlanması gerek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 bunun kanıtlanması halinde ‘tasarrufun iptaline’ karar veri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 aksi takdirde ‘tasarrufa konu malı elinden çıkaran (üçüncü)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şinin, elinden çıkardığı tarihteki gerçek değeri ile sorumlu tutularak tazminata mahkum edilmesi’ gerekeceğini, böyle yapılmayarak köt</w:t>
      </w:r>
      <w:r w:rsidRPr="00BB137E">
        <w:rPr>
          <w:rFonts w:ascii="Times New Roman" w:hAnsi="Times New Roman" w:cs="Times New Roman"/>
          <w:i/>
          <w:iCs/>
          <w:sz w:val="24"/>
          <w:szCs w:val="24"/>
        </w:rPr>
        <w:t>ü</w:t>
      </w:r>
      <w:r w:rsidRPr="00BB137E">
        <w:rPr>
          <w:rFonts w:ascii="Times New Roman" w:hAnsi="Times New Roman" w:cs="Times New Roman"/>
          <w:i/>
          <w:iCs/>
          <w:sz w:val="24"/>
          <w:szCs w:val="24"/>
        </w:rPr>
        <w:t>niyetli kabul edilen dördüncü kişi hakkında hem ‘iptal’ hem de ‘ta</w:t>
      </w:r>
      <w:r w:rsidRPr="00BB137E">
        <w:rPr>
          <w:rFonts w:ascii="Times New Roman" w:hAnsi="Times New Roman" w:cs="Times New Roman"/>
          <w:i/>
          <w:iCs/>
          <w:sz w:val="24"/>
          <w:szCs w:val="24"/>
        </w:rPr>
        <w:t>z</w:t>
      </w:r>
      <w:r w:rsidRPr="00BB137E">
        <w:rPr>
          <w:rFonts w:ascii="Times New Roman" w:hAnsi="Times New Roman" w:cs="Times New Roman"/>
          <w:i/>
          <w:iCs/>
          <w:sz w:val="24"/>
          <w:szCs w:val="24"/>
        </w:rPr>
        <w:t>minat’ kararı verilemeyeceği»</w:t>
      </w:r>
      <w:r w:rsidRPr="00BB137E">
        <w:rPr>
          <w:rFonts w:ascii="Times New Roman" w:hAnsi="Times New Roman" w:cs="Times New Roman"/>
          <w:i/>
          <w:iCs/>
          <w:sz w:val="24"/>
          <w:szCs w:val="24"/>
          <w:vertAlign w:val="superscript"/>
        </w:rPr>
        <w:footnoteReference w:id="834"/>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davasına konu olan malın, davalı-üçüncü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 xml:space="preserve">şinin elinden çıkmış olması ve malı elinde bulunduran kimse için </w:t>
      </w:r>
      <w:r w:rsidRPr="00BE2893">
        <w:rPr>
          <w:rFonts w:ascii="Times New Roman" w:hAnsi="Times New Roman" w:cs="Times New Roman"/>
          <w:i/>
          <w:iCs/>
          <w:color w:val="FF0000"/>
          <w:sz w:val="24"/>
          <w:szCs w:val="24"/>
        </w:rPr>
        <w:lastRenderedPageBreak/>
        <w:t>-kötüniyetli olduğu kanıtlanamadığından- iptâl isteminde bulunulm</w:t>
      </w:r>
      <w:r w:rsidRPr="00BE2893">
        <w:rPr>
          <w:rFonts w:ascii="Times New Roman" w:hAnsi="Times New Roman" w:cs="Times New Roman"/>
          <w:i/>
          <w:iCs/>
          <w:color w:val="FF0000"/>
          <w:sz w:val="24"/>
          <w:szCs w:val="24"/>
        </w:rPr>
        <w:t>a</w:t>
      </w:r>
      <w:r w:rsidRPr="00BE2893">
        <w:rPr>
          <w:rFonts w:ascii="Times New Roman" w:hAnsi="Times New Roman" w:cs="Times New Roman"/>
          <w:i/>
          <w:iCs/>
          <w:color w:val="000000" w:themeColor="text1"/>
          <w:sz w:val="24"/>
          <w:szCs w:val="24"/>
        </w:rPr>
        <w:t>ması ya da bu istemin reddedilmesi halinde mahkemece ‘dava konusu taşınmazın/taşınırın elden çıkarıldığı ...... tarihindeki -keşif sonucu b</w:t>
      </w:r>
      <w:r w:rsidRPr="00BE2893">
        <w:rPr>
          <w:rFonts w:ascii="Times New Roman" w:hAnsi="Times New Roman" w:cs="Times New Roman"/>
          <w:i/>
          <w:iCs/>
          <w:color w:val="000000" w:themeColor="text1"/>
          <w:sz w:val="24"/>
          <w:szCs w:val="24"/>
        </w:rPr>
        <w:t>e</w:t>
      </w:r>
      <w:r w:rsidRPr="00BB137E">
        <w:rPr>
          <w:rFonts w:ascii="Times New Roman" w:hAnsi="Times New Roman" w:cs="Times New Roman"/>
          <w:i/>
          <w:iCs/>
          <w:sz w:val="24"/>
          <w:szCs w:val="24"/>
        </w:rPr>
        <w:t>lirlenen- gerçek değeri olan ... Liranın (davacının icra takibine konu alacağının asıl ve eklentilerini geçmemek üzere) davalıdan tahsiline’ şeklinde karar verilmesi gerekeceğini»</w:t>
      </w:r>
      <w:r w:rsidRPr="00BB137E">
        <w:rPr>
          <w:rFonts w:ascii="Times New Roman" w:hAnsi="Times New Roman" w:cs="Times New Roman"/>
          <w:i/>
          <w:iCs/>
          <w:sz w:val="24"/>
          <w:szCs w:val="24"/>
          <w:vertAlign w:val="superscript"/>
        </w:rPr>
        <w:footnoteReference w:id="83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taşınmazların kamulaştırılmış olması ve kam</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laştırma bedellerinin davalı üçüncü kişi tarafından tahsil edilmiş o</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ması halinde davanın kabulüne karar veren mahkemenin tahsil edilen kamulaştırma bedellerinin davalıdan geri alınmasına karar verilmesi gerekeceğini»</w:t>
      </w:r>
      <w:r w:rsidRPr="00BB137E">
        <w:rPr>
          <w:rFonts w:ascii="Times New Roman" w:hAnsi="Times New Roman" w:cs="Times New Roman"/>
          <w:i/>
          <w:iCs/>
          <w:sz w:val="24"/>
          <w:szCs w:val="24"/>
          <w:vertAlign w:val="superscript"/>
        </w:rPr>
        <w:footnoteReference w:id="836"/>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«Üçüncü kişinin malı dava sırasında elden çıkarması halinde davacı alacaklının, davaya bedel davası olarak devam edilmesini i</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teyebileceğini»</w:t>
      </w:r>
      <w:r w:rsidRPr="00BB137E">
        <w:rPr>
          <w:rFonts w:ascii="Times New Roman" w:hAnsi="Times New Roman" w:cs="Times New Roman"/>
          <w:i/>
          <w:iCs/>
          <w:sz w:val="24"/>
          <w:szCs w:val="24"/>
          <w:vertAlign w:val="superscript"/>
        </w:rPr>
        <w:footnoteReference w:id="837"/>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«Davalı üçüncü kişinin borçludan satın aldığı taşınmazı dö</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düncü bir kişiye satmış olması halinde mahkemece davacı tarafa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lebinin davalı üçüncü kişi yönünden nakdi tazminata dönüştürebilec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 hususunun hatırlatılması gerekeceğini»</w:t>
      </w:r>
      <w:r w:rsidRPr="00BB137E">
        <w:rPr>
          <w:rFonts w:ascii="Times New Roman" w:hAnsi="Times New Roman" w:cs="Times New Roman"/>
          <w:i/>
          <w:iCs/>
          <w:sz w:val="24"/>
          <w:szCs w:val="24"/>
          <w:vertAlign w:val="superscript"/>
        </w:rPr>
        <w:footnoteReference w:id="838"/>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dava konusu taşınmazı borçl</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dan satın almış olan üçüncü kişinin elinde bulunmaması halinde İİK’nın 283/II maddesi uyarınca davanın o mal yerine geçen değere ilişkin olacağı, bu hak kanun tarafından alacaklıya tanınmış old</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ğundan ayrıca davacı tarafından talep edilmesine gerek bulunmadığ</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nı»</w:t>
      </w:r>
      <w:r w:rsidRPr="00BB137E">
        <w:rPr>
          <w:rFonts w:ascii="Times New Roman" w:hAnsi="Times New Roman" w:cs="Times New Roman"/>
          <w:i/>
          <w:iCs/>
          <w:sz w:val="24"/>
          <w:szCs w:val="24"/>
          <w:vertAlign w:val="superscript"/>
        </w:rPr>
        <w:footnoteReference w:id="839"/>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işlem yaptığı üçüncü kişinin, malı başkasına (dö</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düncü kişiye) satması durumunda, alacaklının -dördüncü kişiye yapılan satışın iptâli için- dördüncü kişinin kötüniyetli olduğunun isbatı ger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keceğini»</w:t>
      </w:r>
      <w:r w:rsidRPr="00BB137E">
        <w:rPr>
          <w:rFonts w:ascii="Times New Roman" w:hAnsi="Times New Roman" w:cs="Times New Roman"/>
          <w:i/>
          <w:iCs/>
          <w:sz w:val="24"/>
          <w:szCs w:val="24"/>
          <w:vertAlign w:val="superscript"/>
        </w:rPr>
        <w:footnoteReference w:id="840"/>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«Borçludan mal satın alan kişinin, satın aldığı malı iyiniyetli bir kişiye satması durumunda sorumluluğunun, İİK.’nun 283/II. madd</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sinde düzenlenmiş olduğunu»</w:t>
      </w:r>
      <w:r w:rsidRPr="00BB137E">
        <w:rPr>
          <w:rFonts w:ascii="Times New Roman" w:hAnsi="Times New Roman" w:cs="Times New Roman"/>
          <w:i/>
          <w:iCs/>
          <w:sz w:val="24"/>
          <w:szCs w:val="24"/>
          <w:vertAlign w:val="superscript"/>
        </w:rPr>
        <w:footnoteReference w:id="841"/>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897FD8">
        <w:rPr>
          <w:rFonts w:ascii="Times New Roman" w:hAnsi="Times New Roman" w:cs="Times New Roman"/>
          <w:i/>
          <w:iCs/>
          <w:color w:val="FF0000"/>
          <w:sz w:val="24"/>
          <w:szCs w:val="24"/>
        </w:rPr>
        <w:lastRenderedPageBreak/>
        <w:t xml:space="preserve">√ «Borçlu ile ondan satın alınan ... adet hisseye yönelik tasarrufun </w:t>
      </w:r>
      <w:r w:rsidRPr="00BB137E">
        <w:rPr>
          <w:rFonts w:ascii="Times New Roman" w:hAnsi="Times New Roman" w:cs="Times New Roman"/>
          <w:i/>
          <w:iCs/>
          <w:sz w:val="24"/>
          <w:szCs w:val="24"/>
        </w:rPr>
        <w:t>iptâli davası sonucunda, borçludan dava konusu hisseleri satın almış olan üçüncü kişinin, bunların bir kısmını elden çıkarmış olduğunun anlaşılması halinde, bu hisselerin elden çıkarıldığı tarihteki gerçek değerlerinin bilirkişiye hesaplattırılarak bulunacak miktarın -davacının alacak ve fer’ilerini geçmeyecek şekilde- davalıdan tahs</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line karar verilmesi gerekeceğini»</w:t>
      </w:r>
      <w:r w:rsidRPr="00BB137E">
        <w:rPr>
          <w:rFonts w:ascii="Times New Roman" w:hAnsi="Times New Roman" w:cs="Times New Roman"/>
          <w:i/>
          <w:iCs/>
          <w:sz w:val="24"/>
          <w:szCs w:val="24"/>
          <w:vertAlign w:val="superscript"/>
        </w:rPr>
        <w:footnoteReference w:id="842"/>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davasına konu olan taşınmazların dava s</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rasında cebri icra yoluyla satılmış olmaları halinde, tasarrufun iptâli davasının İİK. 283/II uyarınca bedele (tazminata) dönüşmüş olacağını ve bu taşınmazların davalı üçüncü kişinin elinden çıktığı tarihteki serbest piyasa değerlerinin -alacak ve fer’ilerinin miktarı ile sınırlı olmak üzere- davalı üçüncü kişiden tahsiline karar verilmesi gerek</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w:t>
      </w:r>
      <w:r w:rsidRPr="00BB137E">
        <w:rPr>
          <w:rFonts w:ascii="Times New Roman" w:hAnsi="Times New Roman" w:cs="Times New Roman"/>
          <w:i/>
          <w:iCs/>
          <w:sz w:val="24"/>
          <w:szCs w:val="24"/>
          <w:vertAlign w:val="superscript"/>
        </w:rPr>
        <w:footnoteReference w:id="843"/>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davasında, dava konusu taşınmazın, bor</w:t>
      </w:r>
      <w:r w:rsidRPr="00BB137E">
        <w:rPr>
          <w:rFonts w:ascii="Times New Roman" w:hAnsi="Times New Roman" w:cs="Times New Roman"/>
          <w:i/>
          <w:iCs/>
          <w:sz w:val="24"/>
          <w:szCs w:val="24"/>
        </w:rPr>
        <w:t>ç</w:t>
      </w:r>
      <w:r w:rsidRPr="00BB137E">
        <w:rPr>
          <w:rFonts w:ascii="Times New Roman" w:hAnsi="Times New Roman" w:cs="Times New Roman"/>
          <w:i/>
          <w:iCs/>
          <w:sz w:val="24"/>
          <w:szCs w:val="24"/>
        </w:rPr>
        <w:t>ludan taşınmazı satın alan davalının elinde bulunması halinde, ma</w:t>
      </w:r>
      <w:r w:rsidRPr="00BB137E">
        <w:rPr>
          <w:rFonts w:ascii="Times New Roman" w:hAnsi="Times New Roman" w:cs="Times New Roman"/>
          <w:i/>
          <w:iCs/>
          <w:sz w:val="24"/>
          <w:szCs w:val="24"/>
        </w:rPr>
        <w:t>h</w:t>
      </w:r>
      <w:r w:rsidRPr="00BB137E">
        <w:rPr>
          <w:rFonts w:ascii="Times New Roman" w:hAnsi="Times New Roman" w:cs="Times New Roman"/>
          <w:i/>
          <w:iCs/>
          <w:sz w:val="24"/>
          <w:szCs w:val="24"/>
        </w:rPr>
        <w:t>kemece ‘tasarrufun iptâline’ buna karşın dava konusu taşınmazın -ister dava açılmadan önce, isterse dava sırasında- davalı üçüncü kişinin elinden çıkmış olması halinde, davanın konusunun o taşınmazın yerine geçen değere dönüşeceğini ve davayı kaybeden davalının bu değer oranında tazminat ödemekle yükümlü olacağını (tasarrufun iptâlini istemiş olan davacı alacaklının dava aşamasında, dava konusu taşı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mazın davalının elinden çıkmış olduğunu öğrenince, davasını nakdi tazminata -malın yerine geçen değerin ödenmesine- dönüştürülebil</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ceğini»</w:t>
      </w:r>
      <w:r w:rsidRPr="00BB137E">
        <w:rPr>
          <w:rFonts w:ascii="Times New Roman" w:hAnsi="Times New Roman" w:cs="Times New Roman"/>
          <w:i/>
          <w:iCs/>
          <w:sz w:val="24"/>
          <w:szCs w:val="24"/>
          <w:vertAlign w:val="superscript"/>
        </w:rPr>
        <w:footnoteReference w:id="844"/>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davasının konusunu borçlu ile tasarrufta bulunan üçüncü kişinin elinden çıkardığı mallar yerine geçen değerin oluşturması h</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linde, bu değerler üzerinden ‘borçlu’nun değil, ‘üçüncü kişi’nin -davacının alacağından fazla olmamak üzere- nakden tazmin ile s</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rumlu tutulacağını»</w:t>
      </w:r>
      <w:r w:rsidRPr="00BB137E">
        <w:rPr>
          <w:rFonts w:ascii="Times New Roman" w:hAnsi="Times New Roman" w:cs="Times New Roman"/>
          <w:i/>
          <w:iCs/>
          <w:sz w:val="24"/>
          <w:szCs w:val="24"/>
          <w:vertAlign w:val="superscript"/>
        </w:rPr>
        <w:footnoteReference w:id="84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xml:space="preserve">√ «‘Alacaklıdan mal kaçırmak amacıyla yapıldığı’ iddia edilerek açılmış olan ipoteğin (ipotek işleminin) iptali davası sırasında, ipoteğin paraya çevrilip, ortada iptali gerektirecek bir işlemin kalmadığının (davanın bedele dönüştüğünün) anlaşılması ve davalı şirketin bütün aktif ve pasifleri ile birlikte başka bir şirkete devredilmiş olduğunun </w:t>
      </w:r>
      <w:r w:rsidRPr="00897FD8">
        <w:rPr>
          <w:rFonts w:ascii="Times New Roman" w:hAnsi="Times New Roman" w:cs="Times New Roman"/>
          <w:i/>
          <w:iCs/>
          <w:color w:val="FF0000"/>
          <w:sz w:val="24"/>
          <w:szCs w:val="24"/>
        </w:rPr>
        <w:lastRenderedPageBreak/>
        <w:t xml:space="preserve">saptanması üzerine, HMK. mad. 125 gereğince davacıya ‘devralan </w:t>
      </w:r>
      <w:r w:rsidRPr="00BB137E">
        <w:rPr>
          <w:rFonts w:ascii="Times New Roman" w:hAnsi="Times New Roman" w:cs="Times New Roman"/>
          <w:i/>
          <w:iCs/>
          <w:sz w:val="24"/>
          <w:szCs w:val="24"/>
        </w:rPr>
        <w:t>şirket hakkında davaya devam edip etmeyeceği’ sorularak, ‘davacının alacak ve fer’ilerini (eklentilerini) geçmemek üzere ipotek bedeline hasren davanın kabulüne’ karar verilmesi gerekeceğini»</w:t>
      </w:r>
      <w:r w:rsidRPr="00BB137E">
        <w:rPr>
          <w:rFonts w:ascii="Times New Roman" w:hAnsi="Times New Roman" w:cs="Times New Roman"/>
          <w:i/>
          <w:iCs/>
          <w:sz w:val="24"/>
          <w:szCs w:val="24"/>
          <w:vertAlign w:val="superscript"/>
        </w:rPr>
        <w:footnoteReference w:id="84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davasına konu olan taşınmazın/taşınırın, davalı-üçüncü kişinin elinden çıkmış olması halinde,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cı-alacaklının taşınmazın/taşınırın malikini -onun kötüniyetli olduğunu kanıtlayarak- davaya dahil edebileceği gibi, dava konusu taşınm</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zı/taşınırı elden çıkarılan davalı-üçüncü kişinin tazminata mahkum edilmesini isteyebileceğini (İİK. 283/II), mahkemece ‘davanın açıldığı tarihte, dava konusu taşınmazın/taşınırın elden çıkarılmış olması n</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deniyle, davanın reddine’ karar verilemeyeceğini»</w:t>
      </w:r>
      <w:r w:rsidRPr="00BB137E">
        <w:rPr>
          <w:rFonts w:ascii="Times New Roman" w:hAnsi="Times New Roman" w:cs="Times New Roman"/>
          <w:i/>
          <w:iCs/>
          <w:sz w:val="24"/>
          <w:szCs w:val="24"/>
          <w:vertAlign w:val="superscript"/>
        </w:rPr>
        <w:footnoteReference w:id="84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davasına konu olan taşınmazın, satış vaadi sözleşmesine dayalı cebri tescil davası sonucunda elden çıkarılmış olması halinde, davalının nakden (taşınmazın elden çıkarıldığı tarihteki değerinden) sorumlu tutulması gerekeceğini»</w:t>
      </w:r>
      <w:r w:rsidRPr="00BB137E">
        <w:rPr>
          <w:rFonts w:ascii="Times New Roman" w:hAnsi="Times New Roman" w:cs="Times New Roman"/>
          <w:i/>
          <w:iCs/>
          <w:sz w:val="24"/>
          <w:szCs w:val="24"/>
          <w:vertAlign w:val="superscript"/>
        </w:rPr>
        <w:footnoteReference w:id="84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«Tasarrufa konu olan taşınırın/taşınmazın dava tarihinden önce davalı-üçüncü kişi tarafından başka bir-dördüncü-kişiye devredilmiş olması halinde, mahkemece ‘tasarrufun iptali davasının husumet y</w:t>
      </w:r>
      <w:r w:rsidRPr="00BB137E">
        <w:rPr>
          <w:rFonts w:ascii="Times New Roman" w:hAnsi="Times New Roman" w:cs="Times New Roman"/>
          <w:i/>
          <w:iCs/>
          <w:sz w:val="24"/>
          <w:szCs w:val="24"/>
        </w:rPr>
        <w:t>ö</w:t>
      </w:r>
      <w:r w:rsidRPr="00BB137E">
        <w:rPr>
          <w:rFonts w:ascii="Times New Roman" w:hAnsi="Times New Roman" w:cs="Times New Roman"/>
          <w:i/>
          <w:iCs/>
          <w:sz w:val="24"/>
          <w:szCs w:val="24"/>
        </w:rPr>
        <w:t>nünden reddine’ karar verilemeyeceğini (açılmış olan davaya; tazm</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nat davası olarak devam edileceğini) »</w:t>
      </w:r>
      <w:r w:rsidRPr="00BB137E">
        <w:rPr>
          <w:rFonts w:ascii="Times New Roman" w:hAnsi="Times New Roman" w:cs="Times New Roman"/>
          <w:i/>
          <w:iCs/>
          <w:sz w:val="24"/>
          <w:szCs w:val="24"/>
          <w:vertAlign w:val="superscript"/>
        </w:rPr>
        <w:footnoteReference w:id="84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«İptâle tâbi tasarruf konusu taşınmazın birkaç kez el değişti</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mesi (satılması) halinde, her davalı-satıcının, taşınmazı sattığı tarihteki değerinden -alacaklıya karşı- sorumlu olacağını»</w:t>
      </w:r>
      <w:r w:rsidRPr="00BB137E">
        <w:rPr>
          <w:rFonts w:ascii="Times New Roman" w:hAnsi="Times New Roman" w:cs="Times New Roman"/>
          <w:i/>
          <w:iCs/>
          <w:sz w:val="24"/>
          <w:szCs w:val="24"/>
          <w:vertAlign w:val="superscript"/>
        </w:rPr>
        <w:footnoteReference w:id="85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konusu malın, borçlu ile tasarrufta bulunmuş olan 3. k</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şinin elinden çıktığı sabit olmadıkça, mahkemece ‘tazminat’a hükm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dilemeyeceğini»</w:t>
      </w:r>
      <w:r w:rsidRPr="00BB137E">
        <w:rPr>
          <w:rFonts w:ascii="Times New Roman" w:hAnsi="Times New Roman" w:cs="Times New Roman"/>
          <w:i/>
          <w:iCs/>
          <w:sz w:val="24"/>
          <w:szCs w:val="24"/>
          <w:vertAlign w:val="superscript"/>
        </w:rPr>
        <w:footnoteReference w:id="851"/>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«İptâle tâbi tasarruf konusu taşınmazı (taşınırı) borçlu ile i</w:t>
      </w:r>
      <w:r w:rsidRPr="00BB137E">
        <w:rPr>
          <w:rFonts w:ascii="Times New Roman" w:hAnsi="Times New Roman" w:cs="Times New Roman"/>
          <w:i/>
          <w:iCs/>
          <w:sz w:val="24"/>
          <w:szCs w:val="24"/>
        </w:rPr>
        <w:t>ş</w:t>
      </w:r>
      <w:r w:rsidRPr="00BB137E">
        <w:rPr>
          <w:rFonts w:ascii="Times New Roman" w:hAnsi="Times New Roman" w:cs="Times New Roman"/>
          <w:i/>
          <w:iCs/>
          <w:sz w:val="24"/>
          <w:szCs w:val="24"/>
        </w:rPr>
        <w:t>lemde bulunan kişiden satın alan kişinin iyiniyetli olması halinde, mahkemenin taşınmazı (taşınırı) bu kişiye satan davalıyı tazminata mahkum etmesi, aksi taktirde -yani; son alıcının kötüniyetli olması h</w:t>
      </w:r>
      <w:r w:rsidRPr="00BB137E">
        <w:rPr>
          <w:rFonts w:ascii="Times New Roman" w:hAnsi="Times New Roman" w:cs="Times New Roman"/>
          <w:i/>
          <w:iCs/>
          <w:sz w:val="24"/>
          <w:szCs w:val="24"/>
        </w:rPr>
        <w:t>a</w:t>
      </w:r>
      <w:r w:rsidRPr="00897FD8">
        <w:rPr>
          <w:rFonts w:ascii="Times New Roman" w:hAnsi="Times New Roman" w:cs="Times New Roman"/>
          <w:i/>
          <w:iCs/>
          <w:color w:val="FF0000"/>
          <w:sz w:val="24"/>
          <w:szCs w:val="24"/>
        </w:rPr>
        <w:lastRenderedPageBreak/>
        <w:t>linde- mahkemece ‘tasarrufun (satışın) iptâline’ karar verilmesi ger</w:t>
      </w:r>
      <w:r w:rsidRPr="00897FD8">
        <w:rPr>
          <w:rFonts w:ascii="Times New Roman" w:hAnsi="Times New Roman" w:cs="Times New Roman"/>
          <w:i/>
          <w:iCs/>
          <w:color w:val="FF0000"/>
          <w:sz w:val="24"/>
          <w:szCs w:val="24"/>
        </w:rPr>
        <w:t>e</w:t>
      </w:r>
      <w:r w:rsidRPr="00BB137E">
        <w:rPr>
          <w:rFonts w:ascii="Times New Roman" w:hAnsi="Times New Roman" w:cs="Times New Roman"/>
          <w:i/>
          <w:iCs/>
          <w:sz w:val="24"/>
          <w:szCs w:val="24"/>
        </w:rPr>
        <w:t>keceğini»</w:t>
      </w:r>
      <w:r w:rsidRPr="00BB137E">
        <w:rPr>
          <w:rFonts w:ascii="Times New Roman" w:hAnsi="Times New Roman" w:cs="Times New Roman"/>
          <w:i/>
          <w:iCs/>
          <w:sz w:val="24"/>
          <w:szCs w:val="24"/>
          <w:vertAlign w:val="superscript"/>
        </w:rPr>
        <w:footnoteReference w:id="852"/>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taşınmazın davalı üçüncü kişiler tarafından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puda başka bir kişiye devredilmiş olması halinde, davacıya bu kişiyi de davaya dahil etmesi için süre verilmesi ve bu kişinin dahil edilmemesi halinde mahkemece ‘tasarrufun iptâline’ değil ‘tazminata’ hükmedi</w:t>
      </w:r>
      <w:r w:rsidRPr="00BB137E">
        <w:rPr>
          <w:rFonts w:ascii="Times New Roman" w:hAnsi="Times New Roman" w:cs="Times New Roman"/>
          <w:i/>
          <w:iCs/>
          <w:sz w:val="24"/>
          <w:szCs w:val="24"/>
        </w:rPr>
        <w:t>l</w:t>
      </w:r>
      <w:r w:rsidRPr="00BB137E">
        <w:rPr>
          <w:rFonts w:ascii="Times New Roman" w:hAnsi="Times New Roman" w:cs="Times New Roman"/>
          <w:i/>
          <w:iCs/>
          <w:sz w:val="24"/>
          <w:szCs w:val="24"/>
        </w:rPr>
        <w:t>mesi gerekeceğini»</w:t>
      </w:r>
      <w:r w:rsidRPr="00BB137E">
        <w:rPr>
          <w:rFonts w:ascii="Times New Roman" w:hAnsi="Times New Roman" w:cs="Times New Roman"/>
          <w:i/>
          <w:iCs/>
          <w:sz w:val="24"/>
          <w:szCs w:val="24"/>
          <w:vertAlign w:val="superscript"/>
        </w:rPr>
        <w:footnoteReference w:id="853"/>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sırasında, dava konusu taşınmazın, borçludan taşınmazı satın almış olan kişi tarafından başka bir kişiye satılmış olması halinde, mahkemece ‘borçlu tarafından yapılan tasarrufun iptâline’ karar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rilemeyeceğini»</w:t>
      </w:r>
      <w:r w:rsidRPr="00BB137E">
        <w:rPr>
          <w:rFonts w:ascii="Times New Roman" w:hAnsi="Times New Roman" w:cs="Times New Roman"/>
          <w:i/>
          <w:iCs/>
          <w:sz w:val="24"/>
          <w:szCs w:val="24"/>
          <w:vertAlign w:val="superscript"/>
        </w:rPr>
        <w:footnoteReference w:id="854"/>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ff) </w:t>
      </w:r>
      <w:r w:rsidRPr="00BB137E">
        <w:rPr>
          <w:rFonts w:ascii="Times New Roman" w:hAnsi="Times New Roman" w:cs="Times New Roman"/>
          <w:sz w:val="24"/>
          <w:szCs w:val="24"/>
        </w:rPr>
        <w:t>Şuf’a (önalım) davası sonucu, dava konusu pay üçüncü kişinin elinden çıkmışsa; yani, takip borçlusu, alacaklısının yaptığı icra tak</w:t>
      </w:r>
      <w:r w:rsidRPr="00BB137E">
        <w:rPr>
          <w:rFonts w:ascii="Times New Roman" w:hAnsi="Times New Roman" w:cs="Times New Roman"/>
          <w:sz w:val="24"/>
          <w:szCs w:val="24"/>
        </w:rPr>
        <w:t>i</w:t>
      </w:r>
      <w:r w:rsidRPr="00BB137E">
        <w:rPr>
          <w:rFonts w:ascii="Times New Roman" w:hAnsi="Times New Roman" w:cs="Times New Roman"/>
          <w:sz w:val="24"/>
          <w:szCs w:val="24"/>
        </w:rPr>
        <w:t>bini sonuçsuz bırakmak için; bir taşınmazdaki payını düşük bir bedelle üçüncü kişiye satar, bu taşınmazda borçlu ile paydaş olan bir kişi de, borçlunun payını -düşük bedelle- satın almış olan üçüncü kişi aleyhine şuf’a (önalım) davası (TMK. mad. 732-735) açar ve mahkeme bu d</w:t>
      </w:r>
      <w:r w:rsidRPr="00BB137E">
        <w:rPr>
          <w:rFonts w:ascii="Times New Roman" w:hAnsi="Times New Roman" w:cs="Times New Roman"/>
          <w:sz w:val="24"/>
          <w:szCs w:val="24"/>
        </w:rPr>
        <w:t>a</w:t>
      </w:r>
      <w:r w:rsidRPr="00BB137E">
        <w:rPr>
          <w:rFonts w:ascii="Times New Roman" w:hAnsi="Times New Roman" w:cs="Times New Roman"/>
          <w:sz w:val="24"/>
          <w:szCs w:val="24"/>
        </w:rPr>
        <w:t>vayı kabul ederek «dava konusu payın davacı -paydaş adına- tesciline» karar verir ve bu karar kesinleşirse, İİK.’nun 278, 279 ya da 280. maddenin kapsamında bulunması halinde bu satış hakkında iyiniyet iddiası dinlenmeyecek olan üçüncü kişi, bu payın önalım hakkının kullanıldığı tarihteki serbest piyasa koşullarına göre belirlenecek d</w:t>
      </w:r>
      <w:r w:rsidRPr="00BB137E">
        <w:rPr>
          <w:rFonts w:ascii="Times New Roman" w:hAnsi="Times New Roman" w:cs="Times New Roman"/>
          <w:sz w:val="24"/>
          <w:szCs w:val="24"/>
        </w:rPr>
        <w:t>e</w:t>
      </w:r>
      <w:r w:rsidRPr="00BB137E">
        <w:rPr>
          <w:rFonts w:ascii="Times New Roman" w:hAnsi="Times New Roman" w:cs="Times New Roman"/>
          <w:sz w:val="24"/>
          <w:szCs w:val="24"/>
        </w:rPr>
        <w:t>ğerini alacaklıya ödemek zorunda kalacaktır.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 </w:t>
      </w:r>
      <w:r w:rsidRPr="00BB137E">
        <w:rPr>
          <w:rFonts w:ascii="Times New Roman" w:hAnsi="Times New Roman" w:cs="Times New Roman"/>
          <w:sz w:val="24"/>
          <w:szCs w:val="24"/>
        </w:rPr>
        <w:t>bu konuyla ilgili olarak;</w:t>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 konusu parseldeki ... hissenin, şuf’a (ön alım) hakkının kullanıldığı tarih itibariyle gerçek değerinin bilirkişi aracılığıyla sa</w:t>
      </w:r>
      <w:r w:rsidRPr="00BB137E">
        <w:rPr>
          <w:rFonts w:ascii="Times New Roman" w:hAnsi="Times New Roman" w:cs="Times New Roman"/>
          <w:i/>
          <w:iCs/>
          <w:sz w:val="24"/>
          <w:szCs w:val="24"/>
        </w:rPr>
        <w:t>p</w:t>
      </w:r>
      <w:r w:rsidRPr="00BB137E">
        <w:rPr>
          <w:rFonts w:ascii="Times New Roman" w:hAnsi="Times New Roman" w:cs="Times New Roman"/>
          <w:i/>
          <w:iCs/>
          <w:sz w:val="24"/>
          <w:szCs w:val="24"/>
        </w:rPr>
        <w:t>tanıp, bu hisseyi satın almış olan 3. kişinin davacı alacaklıya bu mi</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tarda tazminat ödemeye mahkum edilmesi gerekeceğini»</w:t>
      </w:r>
      <w:r w:rsidRPr="00BB137E">
        <w:rPr>
          <w:rFonts w:ascii="Times New Roman" w:hAnsi="Times New Roman" w:cs="Times New Roman"/>
          <w:i/>
          <w:iCs/>
          <w:sz w:val="24"/>
          <w:szCs w:val="24"/>
          <w:vertAlign w:val="superscript"/>
        </w:rPr>
        <w:footnoteReference w:id="855"/>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«Borçlunun, alacaklısının giriştiği icra takibini sonuçsuz b</w:t>
      </w:r>
      <w:r w:rsidRPr="00BB137E">
        <w:rPr>
          <w:rFonts w:ascii="Times New Roman" w:hAnsi="Times New Roman" w:cs="Times New Roman"/>
          <w:i/>
          <w:iCs/>
          <w:sz w:val="24"/>
          <w:szCs w:val="24"/>
        </w:rPr>
        <w:t>ı</w:t>
      </w:r>
      <w:r w:rsidRPr="00BB137E">
        <w:rPr>
          <w:rFonts w:ascii="Times New Roman" w:hAnsi="Times New Roman" w:cs="Times New Roman"/>
          <w:i/>
          <w:iCs/>
          <w:sz w:val="24"/>
          <w:szCs w:val="24"/>
        </w:rPr>
        <w:t>rakmak için, taşınmazdaki payını üçüncü kişiye satması halinde, şuf’a hakkını kullanan hissedarın, alacaklının açtığı tasarrufun iptâli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sına müdahil olarak katılabileceklerini, bu durumda tasarrufun iptâli davası bedele dönüştüğü için, şuf’a hakkının kullanıldığı tarih itib</w:t>
      </w:r>
      <w:r w:rsidRPr="00BB137E">
        <w:rPr>
          <w:rFonts w:ascii="Times New Roman" w:hAnsi="Times New Roman" w:cs="Times New Roman"/>
          <w:i/>
          <w:iCs/>
          <w:sz w:val="24"/>
          <w:szCs w:val="24"/>
        </w:rPr>
        <w:t>a</w:t>
      </w:r>
      <w:r w:rsidRPr="00897FD8">
        <w:rPr>
          <w:rFonts w:ascii="Times New Roman" w:hAnsi="Times New Roman" w:cs="Times New Roman"/>
          <w:i/>
          <w:iCs/>
          <w:color w:val="FF0000"/>
          <w:sz w:val="24"/>
          <w:szCs w:val="24"/>
        </w:rPr>
        <w:lastRenderedPageBreak/>
        <w:t xml:space="preserve">riyle, hisselerin bedelinin serbest piyasa rayicine göre belirlenmesi ve </w:t>
      </w:r>
      <w:r w:rsidRPr="00BB137E">
        <w:rPr>
          <w:rFonts w:ascii="Times New Roman" w:hAnsi="Times New Roman" w:cs="Times New Roman"/>
          <w:i/>
          <w:iCs/>
          <w:sz w:val="24"/>
          <w:szCs w:val="24"/>
        </w:rPr>
        <w:t>‘bu bedelin taşınmazları borçludan satın alan davalıdan alınarak, alacaklı olan davacıya ödenmesine’ karar verilmesi gerekeceğini»</w:t>
      </w:r>
      <w:r w:rsidRPr="00BB137E">
        <w:rPr>
          <w:rFonts w:ascii="Times New Roman" w:hAnsi="Times New Roman" w:cs="Times New Roman"/>
          <w:i/>
          <w:iCs/>
          <w:sz w:val="24"/>
          <w:szCs w:val="24"/>
          <w:vertAlign w:val="superscript"/>
        </w:rPr>
        <w:footnoteReference w:id="856"/>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gg)</w:t>
      </w:r>
      <w:r w:rsidRPr="00BB137E">
        <w:rPr>
          <w:rFonts w:ascii="Times New Roman" w:hAnsi="Times New Roman" w:cs="Times New Roman"/>
          <w:sz w:val="24"/>
          <w:szCs w:val="24"/>
        </w:rPr>
        <w:t xml:space="preserve"> İptâl isteminin kabul edilmesi halinde, </w:t>
      </w:r>
      <w:r w:rsidRPr="00BB137E">
        <w:rPr>
          <w:rFonts w:ascii="Times New Roman" w:hAnsi="Times New Roman" w:cs="Times New Roman"/>
          <w:i/>
          <w:iCs/>
          <w:sz w:val="24"/>
          <w:szCs w:val="24"/>
        </w:rPr>
        <w:t>«dava konusu tasa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 xml:space="preserve">rufun tümünün» </w:t>
      </w:r>
      <w:r w:rsidRPr="00BB137E">
        <w:rPr>
          <w:rFonts w:ascii="Times New Roman" w:hAnsi="Times New Roman" w:cs="Times New Roman"/>
          <w:sz w:val="24"/>
          <w:szCs w:val="24"/>
        </w:rPr>
        <w:t xml:space="preserve">değil </w:t>
      </w:r>
      <w:r w:rsidRPr="00BB137E">
        <w:rPr>
          <w:rFonts w:ascii="Times New Roman" w:hAnsi="Times New Roman" w:cs="Times New Roman"/>
          <w:i/>
          <w:iCs/>
          <w:sz w:val="24"/>
          <w:szCs w:val="24"/>
        </w:rPr>
        <w:t>«takip konusu alacak miktarı ile sınırlı olarak» (ya da «takip konusu alacak ve eklentilerine -faiz, masraf gibi- yetecek oranda»</w:t>
      </w:r>
      <w:r w:rsidRPr="00BB137E">
        <w:rPr>
          <w:rFonts w:ascii="Times New Roman" w:hAnsi="Times New Roman" w:cs="Times New Roman"/>
          <w:sz w:val="24"/>
          <w:szCs w:val="24"/>
        </w:rPr>
        <w:t>) iptâline karar verilmesi gerekir.</w:t>
      </w:r>
      <w:r w:rsidRPr="00BB137E">
        <w:rPr>
          <w:rFonts w:ascii="Times New Roman" w:hAnsi="Times New Roman" w:cs="Times New Roman"/>
          <w:sz w:val="24"/>
          <w:szCs w:val="24"/>
          <w:vertAlign w:val="superscript"/>
        </w:rPr>
        <w:footnoteReference w:id="857"/>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Tasarrufun iptali davaları sonucunda kurulacak hükümde </w:t>
      </w:r>
      <w:r w:rsidRPr="00BB137E">
        <w:rPr>
          <w:rFonts w:ascii="Times New Roman" w:hAnsi="Times New Roman" w:cs="Times New Roman"/>
          <w:i/>
          <w:iCs/>
          <w:sz w:val="24"/>
          <w:szCs w:val="24"/>
        </w:rPr>
        <w:t xml:space="preserve">‘iptal edilen tasarrufun hangi takiplerdeki alacak ve ferilerini kapsadığının açıkça belirtilmesi’ </w:t>
      </w:r>
      <w:r w:rsidRPr="00BB137E">
        <w:rPr>
          <w:rFonts w:ascii="Times New Roman" w:hAnsi="Times New Roman" w:cs="Times New Roman"/>
          <w:sz w:val="24"/>
          <w:szCs w:val="24"/>
        </w:rPr>
        <w:t>gerekir.</w:t>
      </w:r>
      <w:r w:rsidRPr="00BB137E">
        <w:rPr>
          <w:rFonts w:ascii="Times New Roman" w:hAnsi="Times New Roman" w:cs="Times New Roman"/>
          <w:sz w:val="24"/>
          <w:szCs w:val="24"/>
          <w:vertAlign w:val="superscript"/>
        </w:rPr>
        <w:footnoteReference w:id="858"/>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«Mahkemece, davacı taraftan hangi tasarrufların iptalini ist</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diğinin açıkça bildirmesinin istenilmesi, borçlu davalı tarafından s</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tışları yapılan araç ve plakaların ayrı ayrı belirlenmesi, iptal kararı verilecek ise, ancak borçlu davalı tarafından yapılan satışlara ilişkin ve payı ile sınırlı olması, dava dışı olan kişilerin haklarını etkileyecek şekilde hüküm kurulmaması gerektiğini»</w:t>
      </w:r>
      <w:r w:rsidRPr="00BB137E">
        <w:rPr>
          <w:rFonts w:ascii="Times New Roman" w:hAnsi="Times New Roman" w:cs="Times New Roman"/>
          <w:i/>
          <w:iCs/>
          <w:sz w:val="24"/>
          <w:szCs w:val="24"/>
          <w:vertAlign w:val="superscript"/>
        </w:rPr>
        <w:footnoteReference w:id="859"/>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«Mahkemece icra dosya numarası belirtilmeden sadece ‘tasa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rufun iptaline’ şeklinde verilen kararın, uygulamada infaz sırasında tereddüt yaratacağından, ‘iptal kararının hangi alacak yönünden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rildiği’nin kararda açık ve net şekilde belirtilmesi gerekeceğini»</w:t>
      </w:r>
      <w:r w:rsidRPr="00BB137E">
        <w:rPr>
          <w:rFonts w:ascii="Times New Roman" w:hAnsi="Times New Roman" w:cs="Times New Roman"/>
          <w:i/>
          <w:iCs/>
          <w:sz w:val="24"/>
          <w:szCs w:val="24"/>
          <w:vertAlign w:val="superscript"/>
        </w:rPr>
        <w:footnoteReference w:id="860"/>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iptali davalarında ‘davanın kabulüne’ karar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rilmesi halinde, mahkemece ‘yapılan tasarrufun davanın dayanağı icra takip dosyasındaki alacak ve fer’ ileri ile sınırlı olarak iptaline’ karar verilmesi gerekirken mahkemece, infazda tereddüt yaratacak şekilde ‘hangi tasarrufun iptaline karar verilmiş olduğu’nun belirtilmemiş olmasının isabetli olmayacağını»</w:t>
      </w:r>
      <w:r w:rsidRPr="00BB137E">
        <w:rPr>
          <w:rFonts w:ascii="Times New Roman" w:hAnsi="Times New Roman" w:cs="Times New Roman"/>
          <w:i/>
          <w:iCs/>
          <w:sz w:val="24"/>
          <w:szCs w:val="24"/>
          <w:vertAlign w:val="superscript"/>
        </w:rPr>
        <w:footnoteReference w:id="861"/>
      </w:r>
    </w:p>
    <w:p w:rsidR="002B41D0" w:rsidRPr="00BB137E" w:rsidRDefault="006A7DA1" w:rsidP="00D032B8">
      <w:pPr>
        <w:pStyle w:val="YAZISIKI"/>
        <w:widowControl/>
        <w:spacing w:before="80" w:after="80" w:line="280" w:lineRule="exact"/>
        <w:ind w:firstLine="454"/>
        <w:rPr>
          <w:rFonts w:ascii="Times New Roman" w:hAnsi="Times New Roman" w:cs="Times New Roman"/>
          <w:i/>
          <w:iCs/>
          <w:sz w:val="24"/>
          <w:szCs w:val="24"/>
        </w:rPr>
      </w:pPr>
      <w:r w:rsidRPr="00897FD8">
        <w:rPr>
          <w:rFonts w:ascii="Times New Roman" w:hAnsi="Times New Roman" w:cs="Times New Roman"/>
          <w:i/>
          <w:iCs/>
          <w:color w:val="FF0000"/>
          <w:sz w:val="24"/>
          <w:szCs w:val="24"/>
        </w:rPr>
        <w:lastRenderedPageBreak/>
        <w:t xml:space="preserve">√ «Tasarrufun iptali davaları sonucunda kurulacak hükümde </w:t>
      </w:r>
      <w:r w:rsidRPr="00BB137E">
        <w:rPr>
          <w:rFonts w:ascii="Times New Roman" w:hAnsi="Times New Roman" w:cs="Times New Roman"/>
          <w:i/>
          <w:iCs/>
          <w:sz w:val="24"/>
          <w:szCs w:val="24"/>
        </w:rPr>
        <w:t>‘iptal edilen tasarrufun hangi takiplerdeki alacak ve ferilerini kaps</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dığının açıkca belirtilmesi’ gerekeceğini»</w:t>
      </w:r>
      <w:r w:rsidRPr="00BB137E">
        <w:rPr>
          <w:rFonts w:ascii="Times New Roman" w:hAnsi="Times New Roman" w:cs="Times New Roman"/>
          <w:i/>
          <w:iCs/>
          <w:sz w:val="24"/>
          <w:szCs w:val="24"/>
          <w:vertAlign w:val="superscript"/>
        </w:rPr>
        <w:footnoteReference w:id="862"/>
      </w:r>
    </w:p>
    <w:p w:rsidR="002B41D0" w:rsidRPr="00BB137E" w:rsidRDefault="006A7DA1" w:rsidP="00D032B8">
      <w:pPr>
        <w:pStyle w:val="YAZI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b/>
          <w:bCs/>
          <w:sz w:val="24"/>
          <w:szCs w:val="24"/>
        </w:rPr>
        <w:t>hh)</w:t>
      </w:r>
      <w:r w:rsidRPr="00BB137E">
        <w:rPr>
          <w:rFonts w:ascii="Times New Roman" w:hAnsi="Times New Roman" w:cs="Times New Roman"/>
          <w:sz w:val="24"/>
          <w:szCs w:val="24"/>
        </w:rPr>
        <w:t xml:space="preserve"> İptâl davasına konu olan malın, üçüncü kişinin elinden çıkmış olması ve mahkemece iptâl davasının kabul edilmiş olması halinde, İİK. mad. 283/II uyarınca bedele dönüşen dava sonucunda, </w:t>
      </w:r>
      <w:r w:rsidRPr="00BB137E">
        <w:rPr>
          <w:rFonts w:ascii="Times New Roman" w:hAnsi="Times New Roman" w:cs="Times New Roman"/>
          <w:i/>
          <w:iCs/>
          <w:sz w:val="24"/>
          <w:szCs w:val="24"/>
        </w:rPr>
        <w:t>hükmedilen tazminata ayrıca kararda faiz yürütülür mü?</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-yerinde olarak- </w:t>
      </w:r>
      <w:r w:rsidRPr="00BB137E">
        <w:rPr>
          <w:rFonts w:ascii="Times New Roman" w:hAnsi="Times New Roman" w:cs="Times New Roman"/>
          <w:i/>
          <w:iCs/>
          <w:sz w:val="24"/>
          <w:szCs w:val="24"/>
        </w:rPr>
        <w:t>«tasarrufun iptâli davasına konu olan malın üçüncü kişinin elinden çıkmış olması ve malı elinde bulunduran kimse için -kötüniyetli olduğu kanıtlanamadığından- iptâl isteminde bulunulmaması ya da bu istemin reddedilmesi halinde, üçüncü kişi hakkında malın elinden çıktığı tarihteki değerine hükm</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dileceğini yani bu durumda ‘iptâl davası’nın ‘eda davası’na dönüşmüş olacağını, bu aşamada mahkemece ayrıca hükmedilen miktara -icra takibinde asıl alacağa faiz yürütülmekte olduğundan- dava tarihinden itibaren faize hükmedilemeyeceğini»</w:t>
      </w:r>
      <w:r w:rsidRPr="00BB137E">
        <w:rPr>
          <w:rFonts w:ascii="Times New Roman" w:hAnsi="Times New Roman" w:cs="Times New Roman"/>
          <w:i/>
          <w:iCs/>
          <w:sz w:val="24"/>
          <w:szCs w:val="24"/>
          <w:vertAlign w:val="superscript"/>
        </w:rPr>
        <w:footnoteReference w:id="863"/>
      </w:r>
      <w:r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vertAlign w:val="superscript"/>
        </w:rPr>
        <w:footnoteReference w:id="864"/>
      </w:r>
      <w:r w:rsidRPr="00BB137E">
        <w:rPr>
          <w:rFonts w:ascii="Times New Roman" w:hAnsi="Times New Roman" w:cs="Times New Roman"/>
          <w:sz w:val="24"/>
          <w:szCs w:val="24"/>
        </w:rPr>
        <w:t xml:space="preserve"> aşağıdaki şekilde belir</w:t>
      </w:r>
      <w:r w:rsidRPr="00BB137E">
        <w:rPr>
          <w:rFonts w:ascii="Times New Roman" w:hAnsi="Times New Roman" w:cs="Times New Roman"/>
          <w:sz w:val="24"/>
          <w:szCs w:val="24"/>
        </w:rPr>
        <w:t>t</w:t>
      </w:r>
      <w:r w:rsidRPr="00BB137E">
        <w:rPr>
          <w:rFonts w:ascii="Times New Roman" w:hAnsi="Times New Roman" w:cs="Times New Roman"/>
          <w:sz w:val="24"/>
          <w:szCs w:val="24"/>
        </w:rPr>
        <w:t>miştir:</w:t>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«İİK 283/2 madde gereğince 3. kişinin tazminat sorumluluğu dava konusu malı elden çıkardığı tarihteki malın değeri kadar olduğu ve borçlu hakkındaki takip devam ettiğinden hükmedilen tazminata ayrıca faiz uygulanmayacağı»</w:t>
      </w:r>
      <w:r w:rsidRPr="00BB137E">
        <w:rPr>
          <w:rFonts w:ascii="Times New Roman" w:hAnsi="Times New Roman" w:cs="Times New Roman"/>
          <w:i/>
          <w:iCs/>
          <w:sz w:val="24"/>
          <w:szCs w:val="24"/>
          <w:vertAlign w:val="superscript"/>
        </w:rPr>
        <w:footnoteReference w:id="865"/>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 tasarrufun iptali davası sonucunda alacağı ilamı borçlu hakkındaki takip dosyasına ibraz ederek, dava süresince işlemiş olan faizi de alacağına ilave ettirerek, dava konusu mal üzerinde cebri icra yetkisini kullanacağından, mahkemece tasarrufun iptaline ilişkin ilamda faize hükmedilmemesinde bir isabetsizlik bulunmayacağı»</w:t>
      </w:r>
      <w:r w:rsidRPr="00BB137E">
        <w:rPr>
          <w:rFonts w:ascii="Times New Roman" w:hAnsi="Times New Roman" w:cs="Times New Roman"/>
          <w:i/>
          <w:iCs/>
          <w:sz w:val="24"/>
          <w:szCs w:val="24"/>
          <w:vertAlign w:val="superscript"/>
        </w:rPr>
        <w:footnoteReference w:id="866"/>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Yüksek mahkemece </w:t>
      </w:r>
      <w:r w:rsidRPr="00BB137E">
        <w:rPr>
          <w:rFonts w:ascii="Times New Roman" w:hAnsi="Times New Roman" w:cs="Times New Roman"/>
          <w:sz w:val="24"/>
          <w:szCs w:val="24"/>
        </w:rPr>
        <w:t>ifade edilmiştir.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897FD8">
        <w:rPr>
          <w:rFonts w:ascii="Times New Roman" w:hAnsi="Times New Roman" w:cs="Times New Roman"/>
          <w:color w:val="FF0000"/>
          <w:sz w:val="24"/>
          <w:szCs w:val="24"/>
        </w:rPr>
        <w:lastRenderedPageBreak/>
        <w:t xml:space="preserve">Tasarrufun iptali davası sonucunda, «infazı mümkün olmayacak </w:t>
      </w:r>
      <w:r w:rsidRPr="00BB137E">
        <w:rPr>
          <w:rFonts w:ascii="Times New Roman" w:hAnsi="Times New Roman" w:cs="Times New Roman"/>
          <w:sz w:val="24"/>
          <w:szCs w:val="24"/>
        </w:rPr>
        <w:t>şekilde» tasarrufun iptaline karar verilemez. Yani «infazda tereddüde sebep olmayacak biçimde» hüküm kurulması gerekir.</w:t>
      </w:r>
      <w:r w:rsidRPr="00BB137E">
        <w:rPr>
          <w:rFonts w:ascii="Times New Roman" w:hAnsi="Times New Roman" w:cs="Times New Roman"/>
          <w:sz w:val="24"/>
          <w:szCs w:val="24"/>
          <w:vertAlign w:val="superscript"/>
        </w:rPr>
        <w:footnoteReference w:id="867"/>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Tasarrufun iptali davasının kabul edilmesi halinde hem «takibin iptaline» ve hem de «tasarrufun dayanağı olan bononun iptaline» karar verilemez, sadece «tasarrufun iptaline» hükmedilmesi ile yetinilmesi gerekir…</w:t>
      </w:r>
      <w:r w:rsidRPr="00BB137E">
        <w:rPr>
          <w:rFonts w:ascii="Times New Roman" w:hAnsi="Times New Roman" w:cs="Times New Roman"/>
          <w:sz w:val="24"/>
          <w:szCs w:val="24"/>
          <w:vertAlign w:val="superscript"/>
        </w:rPr>
        <w:footnoteReference w:id="868"/>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ıı)</w:t>
      </w:r>
      <w:r w:rsidRPr="00BB137E">
        <w:rPr>
          <w:rFonts w:ascii="Times New Roman" w:hAnsi="Times New Roman" w:cs="Times New Roman"/>
          <w:sz w:val="24"/>
          <w:szCs w:val="24"/>
        </w:rPr>
        <w:t xml:space="preserve"> Borçlu, iptâl konusu tasarruf ile iştirak halinde malik bulunduğu bir malı, diğer paydaşlarla birlikte üçüncü kişiye satmış ise, ancak </w:t>
      </w:r>
      <w:r w:rsidRPr="00BB137E">
        <w:rPr>
          <w:rFonts w:ascii="Times New Roman" w:hAnsi="Times New Roman" w:cs="Times New Roman"/>
          <w:i/>
          <w:iCs/>
          <w:sz w:val="24"/>
          <w:szCs w:val="24"/>
        </w:rPr>
        <w:t>borçlunun payı için</w:t>
      </w:r>
      <w:r w:rsidRPr="00BB137E">
        <w:rPr>
          <w:rFonts w:ascii="Times New Roman" w:hAnsi="Times New Roman" w:cs="Times New Roman"/>
          <w:sz w:val="24"/>
          <w:szCs w:val="24"/>
        </w:rPr>
        <w:t xml:space="preserve"> iptâl kararı verilebilir ve alacaklı da yalnız iptâl edilen borçlu payı üzerinde cebri icra hakkını kazanır.</w:t>
      </w:r>
      <w:r w:rsidRPr="00BB137E">
        <w:rPr>
          <w:rFonts w:ascii="Times New Roman" w:hAnsi="Times New Roman" w:cs="Times New Roman"/>
          <w:sz w:val="24"/>
          <w:szCs w:val="24"/>
          <w:vertAlign w:val="superscript"/>
        </w:rPr>
        <w:footnoteReference w:id="869"/>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ii) </w:t>
      </w:r>
      <w:r w:rsidRPr="00BB137E">
        <w:rPr>
          <w:rFonts w:ascii="Times New Roman" w:hAnsi="Times New Roman" w:cs="Times New Roman"/>
          <w:sz w:val="24"/>
          <w:szCs w:val="24"/>
        </w:rPr>
        <w:t>«Adi ortaklığın feshi sözleşmesinin iptali» istemiyle açılan t</w:t>
      </w:r>
      <w:r w:rsidRPr="00BB137E">
        <w:rPr>
          <w:rFonts w:ascii="Times New Roman" w:hAnsi="Times New Roman" w:cs="Times New Roman"/>
          <w:sz w:val="24"/>
          <w:szCs w:val="24"/>
        </w:rPr>
        <w:t>a</w:t>
      </w:r>
      <w:r w:rsidRPr="00BB137E">
        <w:rPr>
          <w:rFonts w:ascii="Times New Roman" w:hAnsi="Times New Roman" w:cs="Times New Roman"/>
          <w:sz w:val="24"/>
          <w:szCs w:val="24"/>
        </w:rPr>
        <w:t>sarrufun iptali davasının kabulü halinde, mahkemece «... adi ortaklığın feshine ilişkin sözleşmenin davacı-alacaklının -... sayılı takip dosy</w:t>
      </w:r>
      <w:r w:rsidRPr="00BB137E">
        <w:rPr>
          <w:rFonts w:ascii="Times New Roman" w:hAnsi="Times New Roman" w:cs="Times New Roman"/>
          <w:sz w:val="24"/>
          <w:szCs w:val="24"/>
        </w:rPr>
        <w:t>a</w:t>
      </w:r>
      <w:r w:rsidRPr="00BB137E">
        <w:rPr>
          <w:rFonts w:ascii="Times New Roman" w:hAnsi="Times New Roman" w:cs="Times New Roman"/>
          <w:sz w:val="24"/>
          <w:szCs w:val="24"/>
        </w:rPr>
        <w:t>sındaki- alacak ve eklentileri ile sınırlı olarak iptaline...»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ş e k l i n d e</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karar verilmesi gerekir...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jj) </w:t>
      </w:r>
      <w:r w:rsidRPr="00BB137E">
        <w:rPr>
          <w:rFonts w:ascii="Times New Roman" w:hAnsi="Times New Roman" w:cs="Times New Roman"/>
          <w:sz w:val="24"/>
          <w:szCs w:val="24"/>
        </w:rPr>
        <w:t>«Temlikin iptali» istemiyle açılan tasarrufun iptali davalarında, «dava konusu temlik tasarrufunun, gerçek bir borç ödemesine ilişkin olup olmadığı»nın araştırılması gerekirse mahkemece bu konuda t</w:t>
      </w:r>
      <w:r w:rsidRPr="00BB137E">
        <w:rPr>
          <w:rFonts w:ascii="Times New Roman" w:hAnsi="Times New Roman" w:cs="Times New Roman"/>
          <w:sz w:val="24"/>
          <w:szCs w:val="24"/>
        </w:rPr>
        <w:t>a</w:t>
      </w:r>
      <w:r w:rsidRPr="00BB137E">
        <w:rPr>
          <w:rFonts w:ascii="Times New Roman" w:hAnsi="Times New Roman" w:cs="Times New Roman"/>
          <w:sz w:val="24"/>
          <w:szCs w:val="24"/>
        </w:rPr>
        <w:t>rafların ticari defterleri üzerinde bilirkişi incelemesi yaptırılarak;</w:t>
      </w:r>
      <w:r w:rsidRPr="00BB137E">
        <w:rPr>
          <w:rFonts w:ascii="Times New Roman" w:hAnsi="Times New Roman" w:cs="Times New Roman"/>
          <w:sz w:val="24"/>
          <w:szCs w:val="24"/>
          <w:vertAlign w:val="superscript"/>
        </w:rPr>
        <w:footnoteReference w:id="870"/>
      </w:r>
    </w:p>
    <w:p w:rsidR="002B41D0" w:rsidRPr="00BE2893"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BB137E">
        <w:rPr>
          <w:rFonts w:ascii="Times New Roman" w:hAnsi="Times New Roman" w:cs="Times New Roman"/>
          <w:b/>
          <w:bCs/>
          <w:sz w:val="24"/>
          <w:szCs w:val="24"/>
        </w:rPr>
        <w:t xml:space="preserve">III- a) </w:t>
      </w:r>
      <w:r w:rsidRPr="00BB137E">
        <w:rPr>
          <w:rFonts w:ascii="Times New Roman" w:hAnsi="Times New Roman" w:cs="Times New Roman"/>
          <w:i/>
          <w:iCs/>
          <w:sz w:val="24"/>
          <w:szCs w:val="24"/>
        </w:rPr>
        <w:t xml:space="preserve">Davacının borçludaki alacağı, temlik tutarından çok ise; </w:t>
      </w:r>
      <w:r w:rsidRPr="00BB137E">
        <w:rPr>
          <w:rFonts w:ascii="Times New Roman" w:hAnsi="Times New Roman" w:cs="Times New Roman"/>
          <w:sz w:val="24"/>
          <w:szCs w:val="24"/>
        </w:rPr>
        <w:t xml:space="preserve">borçlunun üçüncü kişiye yaptığı «alacağın temliki» işleminin -«muvazaalı olduğu» gerekçesiyle iptali gerekeceği kanıtlanırsa, mahkemece «... yapılmış olan ... tarihli temlik işleminin davacı-alacaklı bakımından ve ...... sayılı icra dosyasındaki alacağı ve eklentileri ile sınırlı olarak iptali ile davalı üçüncü kişiden tahsili için davacıya çehri icra yetkisi </w:t>
      </w:r>
      <w:r w:rsidRPr="00BE2893">
        <w:rPr>
          <w:rFonts w:ascii="Times New Roman" w:hAnsi="Times New Roman" w:cs="Times New Roman"/>
          <w:color w:val="000000" w:themeColor="text1"/>
          <w:sz w:val="24"/>
          <w:szCs w:val="24"/>
        </w:rPr>
        <w:t>tanınmasına»</w:t>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ş e k l i n d e</w:t>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karar verilmesi gerekir.</w:t>
      </w:r>
      <w:r w:rsidRPr="00BE2893">
        <w:rPr>
          <w:rFonts w:ascii="Times New Roman" w:hAnsi="Times New Roman" w:cs="Times New Roman"/>
          <w:color w:val="000000" w:themeColor="text1"/>
          <w:sz w:val="24"/>
          <w:szCs w:val="24"/>
          <w:vertAlign w:val="superscript"/>
        </w:rPr>
        <w:footnoteReference w:id="871"/>
      </w:r>
      <w:r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vertAlign w:val="superscript"/>
        </w:rPr>
        <w:footnoteReference w:id="872"/>
      </w:r>
    </w:p>
    <w:p w:rsidR="002B41D0" w:rsidRPr="00BE2893"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b/>
          <w:bCs/>
          <w:color w:val="000000" w:themeColor="text1"/>
          <w:sz w:val="24"/>
          <w:szCs w:val="24"/>
        </w:rPr>
        <w:t xml:space="preserve">b) </w:t>
      </w:r>
      <w:r w:rsidRPr="00BE2893">
        <w:rPr>
          <w:rFonts w:ascii="Times New Roman" w:hAnsi="Times New Roman" w:cs="Times New Roman"/>
          <w:i/>
          <w:iCs/>
          <w:color w:val="000000" w:themeColor="text1"/>
          <w:sz w:val="24"/>
          <w:szCs w:val="24"/>
        </w:rPr>
        <w:t>Davacının borçludaki alacağı, temlik tutarından az</w:t>
      </w:r>
      <w:r w:rsidRPr="00BE2893">
        <w:rPr>
          <w:rFonts w:ascii="Times New Roman" w:hAnsi="Times New Roman" w:cs="Times New Roman"/>
          <w:color w:val="000000" w:themeColor="text1"/>
          <w:sz w:val="24"/>
          <w:szCs w:val="24"/>
        </w:rPr>
        <w:t xml:space="preserve"> ise; aynı şekilde, davacıyı haklı bulunan mahkemenin «yapılmış olan temlikin, davacının daha az tutardaki hak ve alacakları ile sınırlı olarak iptaline ve davacı-alacaklıya, alacak ve eklentiler ile sınırlı olarak, alacağın </w:t>
      </w:r>
      <w:r w:rsidRPr="00BE2893">
        <w:rPr>
          <w:rFonts w:ascii="Times New Roman" w:hAnsi="Times New Roman" w:cs="Times New Roman"/>
          <w:color w:val="FF0000"/>
          <w:sz w:val="24"/>
          <w:szCs w:val="24"/>
        </w:rPr>
        <w:lastRenderedPageBreak/>
        <w:t>davalı üçüncü kişiden tahsili için cebri icra yetkisi tanınmasına»</w:t>
      </w:r>
      <w:r w:rsidR="00361DA4" w:rsidRPr="00BE2893">
        <w:rPr>
          <w:rFonts w:ascii="Times New Roman" w:hAnsi="Times New Roman" w:cs="Times New Roman"/>
          <w:color w:val="FF0000"/>
          <w:sz w:val="24"/>
          <w:szCs w:val="24"/>
        </w:rPr>
        <w:t xml:space="preserve"> </w:t>
      </w:r>
      <w:r w:rsidRPr="00BE2893">
        <w:rPr>
          <w:rFonts w:ascii="Times New Roman" w:hAnsi="Times New Roman" w:cs="Times New Roman"/>
          <w:color w:val="FF0000"/>
          <w:sz w:val="24"/>
          <w:szCs w:val="24"/>
        </w:rPr>
        <w:t>ş e k</w:t>
      </w:r>
      <w:r w:rsidR="00897FD8" w:rsidRPr="00BE2893">
        <w:rPr>
          <w:rFonts w:ascii="Times New Roman" w:hAnsi="Times New Roman" w:cs="Times New Roman"/>
          <w:color w:val="FF0000"/>
          <w:sz w:val="24"/>
          <w:szCs w:val="24"/>
        </w:rPr>
        <w:t xml:space="preserve">-  </w:t>
      </w:r>
      <w:r w:rsidRPr="00BE2893">
        <w:rPr>
          <w:rFonts w:ascii="Times New Roman" w:hAnsi="Times New Roman" w:cs="Times New Roman"/>
          <w:color w:val="FF0000"/>
          <w:sz w:val="24"/>
          <w:szCs w:val="24"/>
        </w:rPr>
        <w:t xml:space="preserve"> </w:t>
      </w:r>
      <w:r w:rsidRPr="00BE2893">
        <w:rPr>
          <w:rFonts w:ascii="Times New Roman" w:hAnsi="Times New Roman" w:cs="Times New Roman"/>
          <w:color w:val="000000" w:themeColor="text1"/>
          <w:sz w:val="24"/>
          <w:szCs w:val="24"/>
        </w:rPr>
        <w:t>l i n d e</w:t>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karar verilmesi gerekir.</w:t>
      </w:r>
    </w:p>
    <w:p w:rsidR="002B41D0" w:rsidRPr="00BE2893" w:rsidRDefault="006A7DA1" w:rsidP="00D032B8">
      <w:pPr>
        <w:pStyle w:val="YAZ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b/>
          <w:bCs/>
          <w:color w:val="000000" w:themeColor="text1"/>
          <w:sz w:val="24"/>
          <w:szCs w:val="24"/>
        </w:rPr>
        <w:t xml:space="preserve">IV- a) </w:t>
      </w:r>
      <w:r w:rsidRPr="00BE2893">
        <w:rPr>
          <w:rFonts w:ascii="Times New Roman" w:hAnsi="Times New Roman" w:cs="Times New Roman"/>
          <w:color w:val="000000" w:themeColor="text1"/>
          <w:sz w:val="24"/>
          <w:szCs w:val="24"/>
        </w:rPr>
        <w:t xml:space="preserve">Belirtilen bütün bu durumlarda, alacaklı, dava konusu malın haciz ve satışını, yeni bir takip yapmaksızın </w:t>
      </w:r>
      <w:r w:rsidRPr="00BE2893">
        <w:rPr>
          <w:rFonts w:ascii="Times New Roman" w:hAnsi="Times New Roman" w:cs="Times New Roman"/>
          <w:i/>
          <w:iCs/>
          <w:color w:val="000000" w:themeColor="text1"/>
          <w:sz w:val="24"/>
          <w:szCs w:val="24"/>
        </w:rPr>
        <w:t xml:space="preserve">borçlu hakkında yapmış olduğu takip dosyasından </w:t>
      </w:r>
      <w:r w:rsidRPr="00BE2893">
        <w:rPr>
          <w:rFonts w:ascii="Times New Roman" w:hAnsi="Times New Roman" w:cs="Times New Roman"/>
          <w:color w:val="000000" w:themeColor="text1"/>
          <w:sz w:val="24"/>
          <w:szCs w:val="24"/>
        </w:rPr>
        <w:t>ister. Ayrıca, alacaklının İİK. mad. 143/III’deki bir senelik süreye de uyması zorunlu değildir.</w:t>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 xml:space="preserve">Başka bir deyişle «aciz belgesi»ne dayanarak açtığı iptâl davasını kazanan alacaklının, dava konusu malın </w:t>
      </w:r>
      <w:r w:rsidRPr="00BE2893">
        <w:rPr>
          <w:rFonts w:ascii="Times New Roman" w:hAnsi="Times New Roman" w:cs="Times New Roman"/>
          <w:i/>
          <w:iCs/>
          <w:color w:val="000000" w:themeColor="text1"/>
          <w:sz w:val="24"/>
          <w:szCs w:val="24"/>
        </w:rPr>
        <w:t xml:space="preserve">haciz </w:t>
      </w:r>
      <w:r w:rsidRPr="00BE2893">
        <w:rPr>
          <w:rFonts w:ascii="Times New Roman" w:hAnsi="Times New Roman" w:cs="Times New Roman"/>
          <w:color w:val="000000" w:themeColor="text1"/>
          <w:sz w:val="24"/>
          <w:szCs w:val="24"/>
        </w:rPr>
        <w:t xml:space="preserve">ve </w:t>
      </w:r>
      <w:r w:rsidRPr="00BE2893">
        <w:rPr>
          <w:rFonts w:ascii="Times New Roman" w:hAnsi="Times New Roman" w:cs="Times New Roman"/>
          <w:i/>
          <w:iCs/>
          <w:color w:val="000000" w:themeColor="text1"/>
          <w:sz w:val="24"/>
          <w:szCs w:val="24"/>
        </w:rPr>
        <w:t>satışını</w:t>
      </w:r>
      <w:r w:rsidRPr="00BE2893">
        <w:rPr>
          <w:rFonts w:ascii="Times New Roman" w:hAnsi="Times New Roman" w:cs="Times New Roman"/>
          <w:color w:val="000000" w:themeColor="text1"/>
          <w:sz w:val="24"/>
          <w:szCs w:val="24"/>
        </w:rPr>
        <w:t xml:space="preserve"> isteyebilmesi için, </w:t>
      </w:r>
      <w:r w:rsidRPr="00BE2893">
        <w:rPr>
          <w:rFonts w:ascii="Times New Roman" w:hAnsi="Times New Roman" w:cs="Times New Roman"/>
          <w:i/>
          <w:iCs/>
          <w:color w:val="000000" w:themeColor="text1"/>
          <w:sz w:val="24"/>
          <w:szCs w:val="24"/>
        </w:rPr>
        <w:t>yeni bir takip</w:t>
      </w:r>
      <w:r w:rsidRPr="00BE2893">
        <w:rPr>
          <w:rFonts w:ascii="Times New Roman" w:hAnsi="Times New Roman" w:cs="Times New Roman"/>
          <w:color w:val="000000" w:themeColor="text1"/>
          <w:sz w:val="24"/>
          <w:szCs w:val="24"/>
        </w:rPr>
        <w:t xml:space="preserve"> yapmasına ve İİK. mad. 143/III’deki bir yıllık süreye uymasına gerek yoktur. Alacaklı İİK. mad. 143/II’de öngörülen bu bir yıllık süre ile bağlı olmaksızın (yeni bir takip yapıp, borçluya yeni bir ödeme emri göndermeden) kazandığı iptâl davası sonucunda aldığı ilâmı icra dairesine vererek, </w:t>
      </w:r>
      <w:r w:rsidRPr="00BE2893">
        <w:rPr>
          <w:rFonts w:ascii="Times New Roman" w:hAnsi="Times New Roman" w:cs="Times New Roman"/>
          <w:i/>
          <w:iCs/>
          <w:color w:val="000000" w:themeColor="text1"/>
          <w:sz w:val="24"/>
          <w:szCs w:val="24"/>
        </w:rPr>
        <w:t>aynı takip</w:t>
      </w:r>
      <w:r w:rsidRPr="00BE2893">
        <w:rPr>
          <w:rFonts w:ascii="Times New Roman" w:hAnsi="Times New Roman" w:cs="Times New Roman"/>
          <w:color w:val="000000" w:themeColor="text1"/>
          <w:sz w:val="24"/>
          <w:szCs w:val="24"/>
        </w:rPr>
        <w:t xml:space="preserve"> dosyası üzerinden dava (tasa</w:t>
      </w:r>
      <w:r w:rsidRPr="00BE2893">
        <w:rPr>
          <w:rFonts w:ascii="Times New Roman" w:hAnsi="Times New Roman" w:cs="Times New Roman"/>
          <w:color w:val="000000" w:themeColor="text1"/>
          <w:sz w:val="24"/>
          <w:szCs w:val="24"/>
        </w:rPr>
        <w:t>r</w:t>
      </w:r>
      <w:r w:rsidRPr="00BE2893">
        <w:rPr>
          <w:rFonts w:ascii="Times New Roman" w:hAnsi="Times New Roman" w:cs="Times New Roman"/>
          <w:color w:val="000000" w:themeColor="text1"/>
          <w:sz w:val="24"/>
          <w:szCs w:val="24"/>
        </w:rPr>
        <w:t>ruf) konusu malın «haciz» ve «satışını» isteyebilir…</w:t>
      </w:r>
      <w:r w:rsidRPr="00BE2893">
        <w:rPr>
          <w:rFonts w:ascii="Times New Roman" w:hAnsi="Times New Roman" w:cs="Times New Roman"/>
          <w:color w:val="000000" w:themeColor="text1"/>
          <w:sz w:val="24"/>
          <w:szCs w:val="24"/>
          <w:vertAlign w:val="superscript"/>
        </w:rPr>
        <w:footnoteReference w:id="873"/>
      </w:r>
      <w:r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vertAlign w:val="superscript"/>
        </w:rPr>
        <w:footnoteReference w:id="874"/>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 xml:space="preserve">İptâl davası </w:t>
      </w:r>
      <w:r w:rsidRPr="00BE2893">
        <w:rPr>
          <w:rFonts w:ascii="Times New Roman" w:hAnsi="Times New Roman" w:cs="Times New Roman"/>
          <w:i/>
          <w:iCs/>
          <w:color w:val="000000" w:themeColor="text1"/>
          <w:sz w:val="24"/>
          <w:szCs w:val="24"/>
        </w:rPr>
        <w:t>«kesin aciz vesikası»</w:t>
      </w:r>
      <w:r w:rsidRPr="00BE2893">
        <w:rPr>
          <w:rFonts w:ascii="Times New Roman" w:hAnsi="Times New Roman" w:cs="Times New Roman"/>
          <w:color w:val="000000" w:themeColor="text1"/>
          <w:sz w:val="24"/>
          <w:szCs w:val="24"/>
        </w:rPr>
        <w:t>na (İİK. mad. 143), dayanılarak açılmış (İİK. mad. 143/II) dahi olsa, dava süresince, kesin aciz vesik</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 xml:space="preserve">sına bağlanmış olacak için </w:t>
      </w:r>
      <w:r w:rsidRPr="00BE2893">
        <w:rPr>
          <w:rFonts w:ascii="Times New Roman" w:hAnsi="Times New Roman" w:cs="Times New Roman"/>
          <w:i/>
          <w:iCs/>
          <w:color w:val="000000" w:themeColor="text1"/>
          <w:sz w:val="24"/>
          <w:szCs w:val="24"/>
        </w:rPr>
        <w:t xml:space="preserve">faiz </w:t>
      </w:r>
      <w:r w:rsidRPr="00BE2893">
        <w:rPr>
          <w:rFonts w:ascii="Times New Roman" w:hAnsi="Times New Roman" w:cs="Times New Roman"/>
          <w:color w:val="000000" w:themeColor="text1"/>
          <w:sz w:val="24"/>
          <w:szCs w:val="24"/>
        </w:rPr>
        <w:t>işlemeye devam eder. Yani, bu durumda İİK. mad. 143/IV hükmü uygulanmaz.</w:t>
      </w:r>
      <w:r w:rsidRPr="00BE2893">
        <w:rPr>
          <w:rFonts w:ascii="Times New Roman" w:hAnsi="Times New Roman" w:cs="Times New Roman"/>
          <w:color w:val="000000" w:themeColor="text1"/>
          <w:sz w:val="24"/>
          <w:szCs w:val="24"/>
          <w:vertAlign w:val="superscript"/>
        </w:rPr>
        <w:footnoteReference w:id="875"/>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 xml:space="preserve">İptâl davası sonucunda alınan ilâm -davanın konusu taşınmaz olsa bile- </w:t>
      </w:r>
      <w:r w:rsidRPr="00BE2893">
        <w:rPr>
          <w:rFonts w:ascii="Times New Roman" w:hAnsi="Times New Roman" w:cs="Times New Roman"/>
          <w:i/>
          <w:iCs/>
          <w:color w:val="000000" w:themeColor="text1"/>
          <w:sz w:val="24"/>
          <w:szCs w:val="24"/>
        </w:rPr>
        <w:t xml:space="preserve">kesinleşmesi </w:t>
      </w:r>
      <w:r w:rsidRPr="00BE2893">
        <w:rPr>
          <w:rFonts w:ascii="Times New Roman" w:hAnsi="Times New Roman" w:cs="Times New Roman"/>
          <w:color w:val="000000" w:themeColor="text1"/>
          <w:sz w:val="24"/>
          <w:szCs w:val="24"/>
        </w:rPr>
        <w:t>beklenmeden,</w:t>
      </w:r>
      <w:r w:rsidRPr="00BE2893">
        <w:rPr>
          <w:rFonts w:ascii="Times New Roman" w:hAnsi="Times New Roman" w:cs="Times New Roman"/>
          <w:color w:val="000000" w:themeColor="text1"/>
          <w:sz w:val="24"/>
          <w:szCs w:val="24"/>
          <w:vertAlign w:val="superscript"/>
        </w:rPr>
        <w:footnoteReference w:id="876"/>
      </w:r>
      <w:r w:rsidRPr="00BE2893">
        <w:rPr>
          <w:rFonts w:ascii="Times New Roman" w:hAnsi="Times New Roman" w:cs="Times New Roman"/>
          <w:color w:val="000000" w:themeColor="text1"/>
          <w:sz w:val="24"/>
          <w:szCs w:val="24"/>
        </w:rPr>
        <w:t xml:space="preserve"> davacı tarafından asıl takip dosy</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 xml:space="preserve">sına konularak haciz ve satış istenebilir. Çünkü, iptâl davası, </w:t>
      </w:r>
      <w:r w:rsidRPr="00BE2893">
        <w:rPr>
          <w:rFonts w:ascii="Times New Roman" w:hAnsi="Times New Roman" w:cs="Times New Roman"/>
          <w:i/>
          <w:iCs/>
          <w:color w:val="000000" w:themeColor="text1"/>
          <w:sz w:val="24"/>
          <w:szCs w:val="24"/>
        </w:rPr>
        <w:t>aynî dava</w:t>
      </w:r>
      <w:r w:rsidRPr="00BE2893">
        <w:rPr>
          <w:rFonts w:ascii="Times New Roman" w:hAnsi="Times New Roman" w:cs="Times New Roman"/>
          <w:color w:val="000000" w:themeColor="text1"/>
          <w:sz w:val="24"/>
          <w:szCs w:val="24"/>
        </w:rPr>
        <w:t xml:space="preserve"> değil, </w:t>
      </w:r>
      <w:r w:rsidRPr="00BE2893">
        <w:rPr>
          <w:rFonts w:ascii="Times New Roman" w:hAnsi="Times New Roman" w:cs="Times New Roman"/>
          <w:i/>
          <w:iCs/>
          <w:color w:val="000000" w:themeColor="text1"/>
          <w:sz w:val="24"/>
          <w:szCs w:val="24"/>
        </w:rPr>
        <w:t>kişisel bir alacak</w:t>
      </w:r>
      <w:r w:rsidRPr="00BE2893">
        <w:rPr>
          <w:rFonts w:ascii="Times New Roman" w:hAnsi="Times New Roman" w:cs="Times New Roman"/>
          <w:color w:val="000000" w:themeColor="text1"/>
          <w:sz w:val="24"/>
          <w:szCs w:val="24"/>
        </w:rPr>
        <w:t xml:space="preserve"> davası niteliğindedir.</w:t>
      </w:r>
      <w:r w:rsidRPr="00BE2893">
        <w:rPr>
          <w:rFonts w:ascii="Times New Roman" w:hAnsi="Times New Roman" w:cs="Times New Roman"/>
          <w:color w:val="000000" w:themeColor="text1"/>
          <w:sz w:val="24"/>
          <w:szCs w:val="24"/>
          <w:vertAlign w:val="superscript"/>
        </w:rPr>
        <w:footnoteReference w:id="877"/>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b/>
          <w:bCs/>
          <w:color w:val="000000" w:themeColor="text1"/>
          <w:sz w:val="24"/>
          <w:szCs w:val="24"/>
        </w:rPr>
        <w:t xml:space="preserve">b) </w:t>
      </w:r>
      <w:r w:rsidRPr="00BE2893">
        <w:rPr>
          <w:rFonts w:ascii="Times New Roman" w:hAnsi="Times New Roman" w:cs="Times New Roman"/>
          <w:color w:val="000000" w:themeColor="text1"/>
          <w:sz w:val="24"/>
          <w:szCs w:val="24"/>
        </w:rPr>
        <w:t>«Borçlu» ile «onunla işlemde bulunmuş üçüncü kişi» hakkında açılan tasarrufun iptali davasının kabulü sonucunda mahkemece verilen «…. avukatlık ücreti ve yargılama giderlerinin davalılardan müştereken ve müteselsilen tahsiline» ilişkin hükmün (ilamın), üçüncü kişi ha</w:t>
      </w:r>
      <w:r w:rsidRPr="00BE2893">
        <w:rPr>
          <w:rFonts w:ascii="Times New Roman" w:hAnsi="Times New Roman" w:cs="Times New Roman"/>
          <w:color w:val="000000" w:themeColor="text1"/>
          <w:sz w:val="24"/>
          <w:szCs w:val="24"/>
        </w:rPr>
        <w:t>k</w:t>
      </w:r>
      <w:r w:rsidRPr="00BE2893">
        <w:rPr>
          <w:rFonts w:ascii="Times New Roman" w:hAnsi="Times New Roman" w:cs="Times New Roman"/>
          <w:color w:val="000000" w:themeColor="text1"/>
          <w:sz w:val="24"/>
          <w:szCs w:val="24"/>
        </w:rPr>
        <w:t>kında -taraf olmadığı- «asıl takip dosyası»ndan takibe konulmayıp, kendisi hakkında ayrı bir icra takibi yapılması» gerekir.</w:t>
      </w:r>
      <w:r w:rsidRPr="00BE2893">
        <w:rPr>
          <w:rFonts w:ascii="Times New Roman" w:hAnsi="Times New Roman" w:cs="Times New Roman"/>
          <w:color w:val="000000" w:themeColor="text1"/>
          <w:sz w:val="24"/>
          <w:szCs w:val="24"/>
          <w:vertAlign w:val="superscript"/>
        </w:rPr>
        <w:footnoteReference w:id="878"/>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E2893">
        <w:rPr>
          <w:rFonts w:ascii="Times New Roman" w:hAnsi="Times New Roman" w:cs="Times New Roman"/>
          <w:b/>
          <w:bCs/>
          <w:color w:val="000000" w:themeColor="text1"/>
          <w:sz w:val="24"/>
          <w:szCs w:val="24"/>
        </w:rPr>
        <w:t>V-</w:t>
      </w:r>
      <w:r w:rsidRPr="00BE2893">
        <w:rPr>
          <w:rFonts w:ascii="Times New Roman" w:hAnsi="Times New Roman" w:cs="Times New Roman"/>
          <w:color w:val="000000" w:themeColor="text1"/>
          <w:sz w:val="24"/>
          <w:szCs w:val="24"/>
        </w:rPr>
        <w:t xml:space="preserve"> İptâl davası sonucunda, davayı kazanan alacaklının istemi üzerine, dava konusu </w:t>
      </w:r>
      <w:r w:rsidRPr="00BE2893">
        <w:rPr>
          <w:rFonts w:ascii="Times New Roman" w:hAnsi="Times New Roman" w:cs="Times New Roman"/>
          <w:i/>
          <w:iCs/>
          <w:color w:val="000000" w:themeColor="text1"/>
          <w:sz w:val="24"/>
          <w:szCs w:val="24"/>
        </w:rPr>
        <w:t>«taşınır»</w:t>
      </w:r>
      <w:r w:rsidRPr="00BE2893">
        <w:rPr>
          <w:rFonts w:ascii="Times New Roman" w:hAnsi="Times New Roman" w:cs="Times New Roman"/>
          <w:color w:val="000000" w:themeColor="text1"/>
          <w:sz w:val="24"/>
          <w:szCs w:val="24"/>
        </w:rPr>
        <w:t xml:space="preserve"> ya da </w:t>
      </w:r>
      <w:r w:rsidRPr="00BE2893">
        <w:rPr>
          <w:rFonts w:ascii="Times New Roman" w:hAnsi="Times New Roman" w:cs="Times New Roman"/>
          <w:i/>
          <w:iCs/>
          <w:color w:val="000000" w:themeColor="text1"/>
          <w:sz w:val="24"/>
          <w:szCs w:val="24"/>
        </w:rPr>
        <w:t>«taşınmaz»</w:t>
      </w:r>
      <w:r w:rsidRPr="00BE2893">
        <w:rPr>
          <w:rFonts w:ascii="Times New Roman" w:hAnsi="Times New Roman" w:cs="Times New Roman"/>
          <w:color w:val="000000" w:themeColor="text1"/>
          <w:sz w:val="24"/>
          <w:szCs w:val="24"/>
        </w:rPr>
        <w:t xml:space="preserve"> satılıp, bedelinden </w:t>
      </w:r>
      <w:r w:rsidRPr="00BB137E">
        <w:rPr>
          <w:rFonts w:ascii="Times New Roman" w:hAnsi="Times New Roman" w:cs="Times New Roman"/>
          <w:sz w:val="24"/>
          <w:szCs w:val="24"/>
        </w:rPr>
        <w:t xml:space="preserve">davacı-alacaklıya alacağı ödendikten sonra, </w:t>
      </w:r>
      <w:r w:rsidRPr="00BB137E">
        <w:rPr>
          <w:rFonts w:ascii="Times New Roman" w:hAnsi="Times New Roman" w:cs="Times New Roman"/>
          <w:i/>
          <w:iCs/>
          <w:sz w:val="24"/>
          <w:szCs w:val="24"/>
        </w:rPr>
        <w:t>geriye bir şey artarsa</w:t>
      </w:r>
      <w:r w:rsidRPr="00BB137E">
        <w:rPr>
          <w:rFonts w:ascii="Times New Roman" w:hAnsi="Times New Roman" w:cs="Times New Roman"/>
          <w:sz w:val="24"/>
          <w:szCs w:val="24"/>
        </w:rPr>
        <w:t xml:space="preserve"> bu, </w:t>
      </w:r>
      <w:r w:rsidRPr="00BE2893">
        <w:rPr>
          <w:rFonts w:ascii="Times New Roman" w:hAnsi="Times New Roman" w:cs="Times New Roman"/>
          <w:color w:val="FF0000"/>
          <w:sz w:val="24"/>
          <w:szCs w:val="24"/>
        </w:rPr>
        <w:lastRenderedPageBreak/>
        <w:t xml:space="preserve">borçluya değil üçüncü kişiye iade edilir. Diğer alacaklılar, bu artan </w:t>
      </w:r>
      <w:r w:rsidRPr="00BB137E">
        <w:rPr>
          <w:rFonts w:ascii="Times New Roman" w:hAnsi="Times New Roman" w:cs="Times New Roman"/>
          <w:sz w:val="24"/>
          <w:szCs w:val="24"/>
        </w:rPr>
        <w:t>parayı, ellerinde aciz belgesi olsa bile haczettiremezler. Onların da, ayrıca iptâl davası açıp kazanmaları gerekir.</w:t>
      </w:r>
      <w:r w:rsidRPr="00BB137E">
        <w:rPr>
          <w:rFonts w:ascii="Times New Roman" w:hAnsi="Times New Roman" w:cs="Times New Roman"/>
          <w:sz w:val="24"/>
          <w:szCs w:val="24"/>
          <w:vertAlign w:val="superscript"/>
        </w:rPr>
        <w:footnoteReference w:id="879"/>
      </w:r>
      <w:r w:rsidRPr="00BB137E">
        <w:rPr>
          <w:rFonts w:ascii="Times New Roman" w:hAnsi="Times New Roman" w:cs="Times New Roman"/>
          <w:sz w:val="24"/>
          <w:szCs w:val="24"/>
        </w:rPr>
        <w:t xml:space="preserve"> Başka bir deyişle, bir alacaklının açmış olduğu iptâl davasında verilen «iptâl kararı»ndan, iptâl davası açmamış olan diğer alacaklılar yararlanamazlar.</w:t>
      </w:r>
      <w:r w:rsidRPr="00BB137E">
        <w:rPr>
          <w:rFonts w:ascii="Times New Roman" w:hAnsi="Times New Roman" w:cs="Times New Roman"/>
          <w:sz w:val="24"/>
          <w:szCs w:val="24"/>
          <w:vertAlign w:val="superscript"/>
        </w:rPr>
        <w:footnoteReference w:id="880"/>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Başka alacaklıların açtıkları iptâl davası devam ederken, bir al</w:t>
      </w:r>
      <w:r w:rsidRPr="00BB137E">
        <w:rPr>
          <w:rFonts w:ascii="Times New Roman" w:hAnsi="Times New Roman" w:cs="Times New Roman"/>
          <w:sz w:val="24"/>
          <w:szCs w:val="24"/>
        </w:rPr>
        <w:t>a</w:t>
      </w:r>
      <w:r w:rsidRPr="00BB137E">
        <w:rPr>
          <w:rFonts w:ascii="Times New Roman" w:hAnsi="Times New Roman" w:cs="Times New Roman"/>
          <w:sz w:val="24"/>
          <w:szCs w:val="24"/>
        </w:rPr>
        <w:t>caklı davayı kazanır ve alacağını alırsa, diğer alacaklılar, davayı k</w:t>
      </w:r>
      <w:r w:rsidRPr="00BB137E">
        <w:rPr>
          <w:rFonts w:ascii="Times New Roman" w:hAnsi="Times New Roman" w:cs="Times New Roman"/>
          <w:sz w:val="24"/>
          <w:szCs w:val="24"/>
        </w:rPr>
        <w:t>a</w:t>
      </w:r>
      <w:r w:rsidRPr="00BB137E">
        <w:rPr>
          <w:rFonts w:ascii="Times New Roman" w:hAnsi="Times New Roman" w:cs="Times New Roman"/>
          <w:sz w:val="24"/>
          <w:szCs w:val="24"/>
        </w:rPr>
        <w:t>zandıkları takdirde, iptâl konusu tasarruf yapılmamış olsaydı, hacze katılma koşullarına</w:t>
      </w:r>
      <w:r w:rsidRPr="00BB137E">
        <w:rPr>
          <w:rFonts w:ascii="Times New Roman" w:hAnsi="Times New Roman" w:cs="Times New Roman"/>
          <w:sz w:val="24"/>
          <w:szCs w:val="24"/>
          <w:vertAlign w:val="superscript"/>
        </w:rPr>
        <w:footnoteReference w:id="881"/>
      </w:r>
      <w:r w:rsidRPr="00BB137E">
        <w:rPr>
          <w:rFonts w:ascii="Times New Roman" w:hAnsi="Times New Roman" w:cs="Times New Roman"/>
          <w:sz w:val="24"/>
          <w:szCs w:val="24"/>
        </w:rPr>
        <w:t xml:space="preserve"> sahip olduklarını kanıtlayarak, alacağını tahsil etmiş bulunan alacaklıya «sebepsiz zenginleşme (iktisap)» yolu ile başvurabilirler.</w:t>
      </w:r>
      <w:r w:rsidRPr="00BB137E">
        <w:rPr>
          <w:rFonts w:ascii="Times New Roman" w:hAnsi="Times New Roman" w:cs="Times New Roman"/>
          <w:sz w:val="24"/>
          <w:szCs w:val="24"/>
          <w:vertAlign w:val="superscript"/>
        </w:rPr>
        <w:footnoteReference w:id="882"/>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VI-</w:t>
      </w:r>
      <w:r w:rsidRPr="00BB137E">
        <w:rPr>
          <w:rFonts w:ascii="Times New Roman" w:hAnsi="Times New Roman" w:cs="Times New Roman"/>
          <w:sz w:val="24"/>
          <w:szCs w:val="24"/>
        </w:rPr>
        <w:t xml:space="preserve"> Başka alacaklılar tarafından açılan iptâl davasının sonuçla</w:t>
      </w:r>
      <w:r w:rsidRPr="00BB137E">
        <w:rPr>
          <w:rFonts w:ascii="Times New Roman" w:hAnsi="Times New Roman" w:cs="Times New Roman"/>
          <w:sz w:val="24"/>
          <w:szCs w:val="24"/>
        </w:rPr>
        <w:t>n</w:t>
      </w:r>
      <w:r w:rsidRPr="00BB137E">
        <w:rPr>
          <w:rFonts w:ascii="Times New Roman" w:hAnsi="Times New Roman" w:cs="Times New Roman"/>
          <w:sz w:val="24"/>
          <w:szCs w:val="24"/>
        </w:rPr>
        <w:t xml:space="preserve">mış olması, devam eden iptâl davalarına etkili olmadığı gibi, diğer alacaklıların açtıkları iptâl davalarına karşı, birinci iptâl davasından bahisle </w:t>
      </w:r>
      <w:r w:rsidRPr="00BB137E">
        <w:rPr>
          <w:rFonts w:ascii="Times New Roman" w:hAnsi="Times New Roman" w:cs="Times New Roman"/>
          <w:i/>
          <w:iCs/>
          <w:sz w:val="24"/>
          <w:szCs w:val="24"/>
        </w:rPr>
        <w:t>«derdestlik»</w:t>
      </w:r>
      <w:r w:rsidRPr="00BB137E">
        <w:rPr>
          <w:rFonts w:ascii="Times New Roman" w:hAnsi="Times New Roman" w:cs="Times New Roman"/>
          <w:sz w:val="24"/>
          <w:szCs w:val="24"/>
        </w:rPr>
        <w:t xml:space="preserve"> ya da </w:t>
      </w:r>
      <w:r w:rsidRPr="00BB137E">
        <w:rPr>
          <w:rFonts w:ascii="Times New Roman" w:hAnsi="Times New Roman" w:cs="Times New Roman"/>
          <w:i/>
          <w:iCs/>
          <w:sz w:val="24"/>
          <w:szCs w:val="24"/>
        </w:rPr>
        <w:t>«kesin hüküm»</w:t>
      </w:r>
      <w:r w:rsidRPr="00BB137E">
        <w:rPr>
          <w:rFonts w:ascii="Times New Roman" w:hAnsi="Times New Roman" w:cs="Times New Roman"/>
          <w:sz w:val="24"/>
          <w:szCs w:val="24"/>
        </w:rPr>
        <w:t xml:space="preserve"> itirazında bulunulamaz.</w:t>
      </w:r>
      <w:r w:rsidRPr="00BB137E">
        <w:rPr>
          <w:rFonts w:ascii="Times New Roman" w:hAnsi="Times New Roman" w:cs="Times New Roman"/>
          <w:sz w:val="24"/>
          <w:szCs w:val="24"/>
          <w:vertAlign w:val="superscript"/>
        </w:rPr>
        <w:footnoteReference w:id="883"/>
      </w:r>
      <w:r w:rsidRPr="00BB137E">
        <w:rPr>
          <w:rFonts w:ascii="Times New Roman" w:hAnsi="Times New Roman" w:cs="Times New Roman"/>
          <w:sz w:val="24"/>
          <w:szCs w:val="24"/>
        </w:rPr>
        <w:t xml:space="preserve"> Çünkü iki davanın </w:t>
      </w:r>
      <w:r w:rsidRPr="00BB137E">
        <w:rPr>
          <w:rFonts w:ascii="Times New Roman" w:hAnsi="Times New Roman" w:cs="Times New Roman"/>
          <w:i/>
          <w:iCs/>
          <w:sz w:val="24"/>
          <w:szCs w:val="24"/>
        </w:rPr>
        <w:t xml:space="preserve">tarafları </w:t>
      </w:r>
      <w:r w:rsidRPr="00BB137E">
        <w:rPr>
          <w:rFonts w:ascii="Times New Roman" w:hAnsi="Times New Roman" w:cs="Times New Roman"/>
          <w:sz w:val="24"/>
          <w:szCs w:val="24"/>
        </w:rPr>
        <w:t>farklıdır.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Birden fazla alacaklı tarafından iptal davasının açılıp kazanılmış olması halinde, alacaklılar arasındaki «hacze katılma» sorunu İİK. mad. 100 ve 268’e göre çözümlenir.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İptâl davasına bakan mahkeme </w:t>
      </w:r>
      <w:r w:rsidRPr="00BB137E">
        <w:rPr>
          <w:rFonts w:ascii="Times New Roman" w:hAnsi="Times New Roman" w:cs="Times New Roman"/>
          <w:i/>
          <w:iCs/>
          <w:sz w:val="24"/>
          <w:szCs w:val="24"/>
        </w:rPr>
        <w:t>«iptâle konu taşınmazlardan bir</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nin borcu karşılayabileceği»</w:t>
      </w:r>
      <w:r w:rsidRPr="00BB137E">
        <w:rPr>
          <w:rFonts w:ascii="Times New Roman" w:hAnsi="Times New Roman" w:cs="Times New Roman"/>
          <w:sz w:val="24"/>
          <w:szCs w:val="24"/>
        </w:rPr>
        <w:t>nden bahisle dava konusu tüm taşınmazlar hakkındaki tasarrufun iptâli istemini reddedemeyeceği</w:t>
      </w:r>
      <w:r w:rsidRPr="00BB137E">
        <w:rPr>
          <w:rFonts w:ascii="Times New Roman" w:hAnsi="Times New Roman" w:cs="Times New Roman"/>
          <w:sz w:val="24"/>
          <w:szCs w:val="24"/>
          <w:vertAlign w:val="superscript"/>
        </w:rPr>
        <w:footnoteReference w:id="884"/>
      </w:r>
      <w:r w:rsidRPr="00BB137E">
        <w:rPr>
          <w:rFonts w:ascii="Times New Roman" w:hAnsi="Times New Roman" w:cs="Times New Roman"/>
          <w:sz w:val="24"/>
          <w:szCs w:val="24"/>
        </w:rPr>
        <w:t xml:space="preserve"> gibi, başka bir alacaklının takibi ya da aynı alacaklının başka bir takibi nedeniyle aynı tasarruf iptâl edilebileceğinden, mahkemece ‘</w:t>
      </w:r>
      <w:r w:rsidRPr="00BB137E">
        <w:rPr>
          <w:rFonts w:ascii="Times New Roman" w:hAnsi="Times New Roman" w:cs="Times New Roman"/>
          <w:i/>
          <w:iCs/>
          <w:sz w:val="24"/>
          <w:szCs w:val="24"/>
        </w:rPr>
        <w:t>bir tasarrufun iptâline ancak bir kez karar verilebileceği</w:t>
      </w:r>
      <w:r w:rsidRPr="00BB137E">
        <w:rPr>
          <w:rFonts w:ascii="Times New Roman" w:hAnsi="Times New Roman" w:cs="Times New Roman"/>
          <w:sz w:val="24"/>
          <w:szCs w:val="24"/>
        </w:rPr>
        <w:t>’nden söz edilerek, açılan ikinci dava reddedilemez.</w:t>
      </w:r>
      <w:r w:rsidRPr="00BB137E">
        <w:rPr>
          <w:rFonts w:ascii="Times New Roman" w:hAnsi="Times New Roman" w:cs="Times New Roman"/>
          <w:sz w:val="24"/>
          <w:szCs w:val="24"/>
          <w:vertAlign w:val="superscript"/>
        </w:rPr>
        <w:footnoteReference w:id="885"/>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B137E">
        <w:rPr>
          <w:rFonts w:ascii="Times New Roman" w:hAnsi="Times New Roman" w:cs="Times New Roman"/>
          <w:b/>
          <w:bCs/>
          <w:sz w:val="24"/>
          <w:szCs w:val="24"/>
        </w:rPr>
        <w:t xml:space="preserve">VII- a) </w:t>
      </w:r>
      <w:r w:rsidRPr="00BB137E">
        <w:rPr>
          <w:rFonts w:ascii="Times New Roman" w:hAnsi="Times New Roman" w:cs="Times New Roman"/>
          <w:sz w:val="24"/>
          <w:szCs w:val="24"/>
        </w:rPr>
        <w:t xml:space="preserve">Tasarrufun iptali davasına konu </w:t>
      </w:r>
      <w:r w:rsidRPr="00BB137E">
        <w:rPr>
          <w:rFonts w:ascii="Times New Roman" w:hAnsi="Times New Roman" w:cs="Times New Roman"/>
          <w:i/>
          <w:iCs/>
          <w:sz w:val="24"/>
          <w:szCs w:val="24"/>
        </w:rPr>
        <w:t>taşınmaz</w:t>
      </w:r>
      <w:r w:rsidRPr="00BB137E">
        <w:rPr>
          <w:rFonts w:ascii="Times New Roman" w:hAnsi="Times New Roman" w:cs="Times New Roman"/>
          <w:sz w:val="24"/>
          <w:szCs w:val="24"/>
        </w:rPr>
        <w:t>, takip borçl</w:t>
      </w:r>
      <w:r w:rsidRPr="00BB137E">
        <w:rPr>
          <w:rFonts w:ascii="Times New Roman" w:hAnsi="Times New Roman" w:cs="Times New Roman"/>
          <w:sz w:val="24"/>
          <w:szCs w:val="24"/>
        </w:rPr>
        <w:t>u</w:t>
      </w:r>
      <w:r w:rsidRPr="00BB137E">
        <w:rPr>
          <w:rFonts w:ascii="Times New Roman" w:hAnsi="Times New Roman" w:cs="Times New Roman"/>
          <w:sz w:val="24"/>
          <w:szCs w:val="24"/>
        </w:rPr>
        <w:t xml:space="preserve">sunun </w:t>
      </w:r>
      <w:r w:rsidRPr="00BE2893">
        <w:rPr>
          <w:rFonts w:ascii="Times New Roman" w:hAnsi="Times New Roman" w:cs="Times New Roman"/>
          <w:color w:val="000000" w:themeColor="text1"/>
          <w:sz w:val="24"/>
          <w:szCs w:val="24"/>
        </w:rPr>
        <w:t xml:space="preserve">borcundan –örneğin; </w:t>
      </w:r>
      <w:r w:rsidRPr="00BE2893">
        <w:rPr>
          <w:rFonts w:ascii="Times New Roman" w:hAnsi="Times New Roman" w:cs="Times New Roman"/>
          <w:i/>
          <w:iCs/>
          <w:color w:val="000000" w:themeColor="text1"/>
          <w:sz w:val="24"/>
          <w:szCs w:val="24"/>
        </w:rPr>
        <w:t xml:space="preserve">ipotek (rehin) </w:t>
      </w:r>
      <w:r w:rsidRPr="00BE2893">
        <w:rPr>
          <w:rFonts w:ascii="Times New Roman" w:hAnsi="Times New Roman" w:cs="Times New Roman"/>
          <w:color w:val="000000" w:themeColor="text1"/>
          <w:sz w:val="24"/>
          <w:szCs w:val="24"/>
        </w:rPr>
        <w:t xml:space="preserve">borcundan- dolayı </w:t>
      </w:r>
      <w:r w:rsidRPr="00BE2893">
        <w:rPr>
          <w:rFonts w:ascii="Times New Roman" w:hAnsi="Times New Roman" w:cs="Times New Roman"/>
          <w:i/>
          <w:iCs/>
          <w:color w:val="000000" w:themeColor="text1"/>
          <w:sz w:val="24"/>
          <w:szCs w:val="24"/>
        </w:rPr>
        <w:t>cebri icra yoluyla</w:t>
      </w:r>
      <w:r w:rsidRPr="00BE2893">
        <w:rPr>
          <w:rFonts w:ascii="Times New Roman" w:hAnsi="Times New Roman" w:cs="Times New Roman"/>
          <w:color w:val="000000" w:themeColor="text1"/>
          <w:sz w:val="24"/>
          <w:szCs w:val="24"/>
        </w:rPr>
        <w:t xml:space="preserve"> satılmışsa (yani; taşınmaz (taşınır) davalı üçüncü kişinin eli</w:t>
      </w:r>
      <w:r w:rsidRPr="00BE2893">
        <w:rPr>
          <w:rFonts w:ascii="Times New Roman" w:hAnsi="Times New Roman" w:cs="Times New Roman"/>
          <w:color w:val="000000" w:themeColor="text1"/>
          <w:sz w:val="24"/>
          <w:szCs w:val="24"/>
        </w:rPr>
        <w:t>n</w:t>
      </w:r>
      <w:r w:rsidRPr="00BE2893">
        <w:rPr>
          <w:rFonts w:ascii="Times New Roman" w:hAnsi="Times New Roman" w:cs="Times New Roman"/>
          <w:color w:val="FF0000"/>
          <w:sz w:val="24"/>
          <w:szCs w:val="24"/>
        </w:rPr>
        <w:lastRenderedPageBreak/>
        <w:t xml:space="preserve">den çıkmışsa) üçüncü kişi ancak bu satıştan sonra kendisine ödenen </w:t>
      </w:r>
      <w:r w:rsidRPr="00BE2893">
        <w:rPr>
          <w:rFonts w:ascii="Times New Roman" w:hAnsi="Times New Roman" w:cs="Times New Roman"/>
          <w:color w:val="000000" w:themeColor="text1"/>
          <w:sz w:val="24"/>
          <w:szCs w:val="24"/>
        </w:rPr>
        <w:t>para oranında davacı-alacaklıya karşı sorumlu olur.</w:t>
      </w:r>
      <w:r w:rsidRPr="00BE2893">
        <w:rPr>
          <w:rFonts w:ascii="Times New Roman" w:hAnsi="Times New Roman" w:cs="Times New Roman"/>
          <w:color w:val="000000" w:themeColor="text1"/>
          <w:sz w:val="24"/>
          <w:szCs w:val="24"/>
          <w:vertAlign w:val="superscript"/>
        </w:rPr>
        <w:footnoteReference w:id="886"/>
      </w:r>
      <w:r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vertAlign w:val="superscript"/>
        </w:rPr>
        <w:footnoteReference w:id="887"/>
      </w:r>
    </w:p>
    <w:p w:rsidR="002B41D0" w:rsidRPr="00BE2893" w:rsidRDefault="006A7DA1" w:rsidP="00D032B8">
      <w:pPr>
        <w:pStyle w:val="YAZISIMSIKI"/>
        <w:widowControl/>
        <w:spacing w:before="80" w:after="80" w:line="280" w:lineRule="exact"/>
        <w:ind w:firstLine="454"/>
        <w:rPr>
          <w:rFonts w:ascii="Times New Roman" w:hAnsi="Times New Roman" w:cs="Times New Roman"/>
          <w:color w:val="000000" w:themeColor="text1"/>
          <w:sz w:val="24"/>
          <w:szCs w:val="24"/>
        </w:rPr>
      </w:pPr>
      <w:r w:rsidRPr="00BE2893">
        <w:rPr>
          <w:rFonts w:ascii="Times New Roman" w:hAnsi="Times New Roman" w:cs="Times New Roman"/>
          <w:b/>
          <w:bCs/>
          <w:color w:val="000000" w:themeColor="text1"/>
          <w:sz w:val="24"/>
          <w:szCs w:val="24"/>
        </w:rPr>
        <w:t xml:space="preserve">b) </w:t>
      </w:r>
      <w:r w:rsidRPr="00BE2893">
        <w:rPr>
          <w:rFonts w:ascii="Times New Roman" w:hAnsi="Times New Roman" w:cs="Times New Roman"/>
          <w:color w:val="000000" w:themeColor="text1"/>
          <w:sz w:val="24"/>
          <w:szCs w:val="24"/>
        </w:rPr>
        <w:t xml:space="preserve">Eğer dava konusu </w:t>
      </w:r>
      <w:r w:rsidRPr="00BE2893">
        <w:rPr>
          <w:rFonts w:ascii="Times New Roman" w:hAnsi="Times New Roman" w:cs="Times New Roman"/>
          <w:i/>
          <w:iCs/>
          <w:color w:val="000000" w:themeColor="text1"/>
          <w:sz w:val="24"/>
          <w:szCs w:val="24"/>
        </w:rPr>
        <w:t xml:space="preserve">taşınmaz/taşınır, </w:t>
      </w:r>
      <w:r w:rsidRPr="00BE2893">
        <w:rPr>
          <w:rFonts w:ascii="Times New Roman" w:hAnsi="Times New Roman" w:cs="Times New Roman"/>
          <w:color w:val="000000" w:themeColor="text1"/>
          <w:sz w:val="24"/>
          <w:szCs w:val="24"/>
        </w:rPr>
        <w:t xml:space="preserve">dava devam ederken, borçlunun borcundan dolayı </w:t>
      </w:r>
      <w:r w:rsidRPr="00BE2893">
        <w:rPr>
          <w:rFonts w:ascii="Times New Roman" w:hAnsi="Times New Roman" w:cs="Times New Roman"/>
          <w:i/>
          <w:iCs/>
          <w:color w:val="000000" w:themeColor="text1"/>
          <w:sz w:val="24"/>
          <w:szCs w:val="24"/>
        </w:rPr>
        <w:t xml:space="preserve">cebri icra yoluyla </w:t>
      </w:r>
      <w:r w:rsidRPr="00BE2893">
        <w:rPr>
          <w:rFonts w:ascii="Times New Roman" w:hAnsi="Times New Roman" w:cs="Times New Roman"/>
          <w:color w:val="000000" w:themeColor="text1"/>
          <w:sz w:val="24"/>
          <w:szCs w:val="24"/>
        </w:rPr>
        <w:t>satılır ve satış bedeli</w:t>
      </w:r>
      <w:r w:rsidRPr="00BE2893">
        <w:rPr>
          <w:rFonts w:ascii="Times New Roman" w:hAnsi="Times New Roman" w:cs="Times New Roman"/>
          <w:color w:val="000000" w:themeColor="text1"/>
          <w:sz w:val="24"/>
          <w:szCs w:val="24"/>
        </w:rPr>
        <w:t>n</w:t>
      </w:r>
      <w:r w:rsidRPr="00BE2893">
        <w:rPr>
          <w:rFonts w:ascii="Times New Roman" w:hAnsi="Times New Roman" w:cs="Times New Roman"/>
          <w:color w:val="000000" w:themeColor="text1"/>
          <w:sz w:val="24"/>
          <w:szCs w:val="24"/>
        </w:rPr>
        <w:t>den üçüncü kişiye hiç para artmadığı için herhangi bir ödeme yapı</w:t>
      </w:r>
      <w:r w:rsidRPr="00BE2893">
        <w:rPr>
          <w:rFonts w:ascii="Times New Roman" w:hAnsi="Times New Roman" w:cs="Times New Roman"/>
          <w:color w:val="000000" w:themeColor="text1"/>
          <w:sz w:val="24"/>
          <w:szCs w:val="24"/>
        </w:rPr>
        <w:t>l</w:t>
      </w:r>
      <w:r w:rsidRPr="00BE2893">
        <w:rPr>
          <w:rFonts w:ascii="Times New Roman" w:hAnsi="Times New Roman" w:cs="Times New Roman"/>
          <w:color w:val="000000" w:themeColor="text1"/>
          <w:sz w:val="24"/>
          <w:szCs w:val="24"/>
        </w:rPr>
        <w:t>mazsa, dava konusuz kalmış olacağından mahkemece «konusu ka</w:t>
      </w:r>
      <w:r w:rsidRPr="00BE2893">
        <w:rPr>
          <w:rFonts w:ascii="Times New Roman" w:hAnsi="Times New Roman" w:cs="Times New Roman"/>
          <w:color w:val="000000" w:themeColor="text1"/>
          <w:sz w:val="24"/>
          <w:szCs w:val="24"/>
        </w:rPr>
        <w:t>l</w:t>
      </w:r>
      <w:r w:rsidRPr="00BE2893">
        <w:rPr>
          <w:rFonts w:ascii="Times New Roman" w:hAnsi="Times New Roman" w:cs="Times New Roman"/>
          <w:color w:val="000000" w:themeColor="text1"/>
          <w:sz w:val="24"/>
          <w:szCs w:val="24"/>
        </w:rPr>
        <w:t>mayan dava hakkında karar verilmesine yer olmadığına» karar ver</w:t>
      </w:r>
      <w:r w:rsidRPr="00BE2893">
        <w:rPr>
          <w:rFonts w:ascii="Times New Roman" w:hAnsi="Times New Roman" w:cs="Times New Roman"/>
          <w:color w:val="000000" w:themeColor="text1"/>
          <w:sz w:val="24"/>
          <w:szCs w:val="24"/>
        </w:rPr>
        <w:t>i</w:t>
      </w:r>
      <w:r w:rsidRPr="00BE2893">
        <w:rPr>
          <w:rFonts w:ascii="Times New Roman" w:hAnsi="Times New Roman" w:cs="Times New Roman"/>
          <w:color w:val="000000" w:themeColor="text1"/>
          <w:sz w:val="24"/>
          <w:szCs w:val="24"/>
        </w:rPr>
        <w:t>lir...</w:t>
      </w:r>
      <w:r w:rsidRPr="00BE2893">
        <w:rPr>
          <w:rFonts w:ascii="Times New Roman" w:hAnsi="Times New Roman" w:cs="Times New Roman"/>
          <w:color w:val="000000" w:themeColor="text1"/>
          <w:sz w:val="24"/>
          <w:szCs w:val="24"/>
          <w:vertAlign w:val="superscript"/>
        </w:rPr>
        <w:footnoteReference w:id="888"/>
      </w:r>
      <w:r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vertAlign w:val="superscript"/>
        </w:rPr>
        <w:footnoteReference w:id="889"/>
      </w:r>
    </w:p>
    <w:p w:rsidR="002B41D0" w:rsidRPr="00BE2893" w:rsidRDefault="006A7DA1" w:rsidP="00D032B8">
      <w:pPr>
        <w:pStyle w:val="YAZISIMSIKI"/>
        <w:widowControl/>
        <w:spacing w:before="80" w:after="80" w:line="280" w:lineRule="exact"/>
        <w:ind w:firstLine="454"/>
        <w:rPr>
          <w:rFonts w:ascii="Times New Roman" w:hAnsi="Times New Roman" w:cs="Times New Roman"/>
          <w:i/>
          <w:iCs/>
          <w:color w:val="000000" w:themeColor="text1"/>
          <w:sz w:val="24"/>
          <w:szCs w:val="24"/>
        </w:rPr>
      </w:pPr>
      <w:r w:rsidRPr="00BE2893">
        <w:rPr>
          <w:rFonts w:ascii="Times New Roman" w:hAnsi="Times New Roman" w:cs="Times New Roman"/>
          <w:b/>
          <w:bCs/>
          <w:color w:val="000000" w:themeColor="text1"/>
          <w:sz w:val="24"/>
          <w:szCs w:val="24"/>
        </w:rPr>
        <w:t xml:space="preserve">c) </w:t>
      </w:r>
      <w:r w:rsidRPr="00BE2893">
        <w:rPr>
          <w:rFonts w:ascii="Times New Roman" w:hAnsi="Times New Roman" w:cs="Times New Roman"/>
          <w:color w:val="000000" w:themeColor="text1"/>
          <w:sz w:val="24"/>
          <w:szCs w:val="24"/>
        </w:rPr>
        <w:t xml:space="preserve">Eğer dava konusu </w:t>
      </w:r>
      <w:r w:rsidRPr="00BE2893">
        <w:rPr>
          <w:rFonts w:ascii="Times New Roman" w:hAnsi="Times New Roman" w:cs="Times New Roman"/>
          <w:i/>
          <w:iCs/>
          <w:color w:val="000000" w:themeColor="text1"/>
          <w:sz w:val="24"/>
          <w:szCs w:val="24"/>
        </w:rPr>
        <w:t xml:space="preserve">taşınmaz/taşınır, </w:t>
      </w:r>
      <w:r w:rsidRPr="00BE2893">
        <w:rPr>
          <w:rFonts w:ascii="Times New Roman" w:hAnsi="Times New Roman" w:cs="Times New Roman"/>
          <w:color w:val="000000" w:themeColor="text1"/>
          <w:sz w:val="24"/>
          <w:szCs w:val="24"/>
        </w:rPr>
        <w:t xml:space="preserve">davalı-üçüncü kişinin elinde iken, </w:t>
      </w:r>
      <w:r w:rsidRPr="00BE2893">
        <w:rPr>
          <w:rFonts w:ascii="Times New Roman" w:hAnsi="Times New Roman" w:cs="Times New Roman"/>
          <w:i/>
          <w:iCs/>
          <w:color w:val="000000" w:themeColor="text1"/>
          <w:sz w:val="24"/>
          <w:szCs w:val="24"/>
        </w:rPr>
        <w:t xml:space="preserve">kendi alacaklısının takibi sırasında yapılan açık artırmada </w:t>
      </w:r>
      <w:r w:rsidRPr="00BE2893">
        <w:rPr>
          <w:rFonts w:ascii="Times New Roman" w:hAnsi="Times New Roman" w:cs="Times New Roman"/>
          <w:color w:val="000000" w:themeColor="text1"/>
          <w:sz w:val="24"/>
          <w:szCs w:val="24"/>
        </w:rPr>
        <w:t>s</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 xml:space="preserve">tılmış ise; üçüncü kişi </w:t>
      </w:r>
      <w:r w:rsidRPr="00BE2893">
        <w:rPr>
          <w:rFonts w:ascii="Times New Roman" w:hAnsi="Times New Roman" w:cs="Times New Roman"/>
          <w:i/>
          <w:iCs/>
          <w:color w:val="000000" w:themeColor="text1"/>
          <w:sz w:val="24"/>
          <w:szCs w:val="24"/>
        </w:rPr>
        <w:t>malın ihalede satış tarihindeki gerçek değeri oranında tazminata mahkum edilir.</w:t>
      </w:r>
      <w:r w:rsidRPr="00BE2893">
        <w:rPr>
          <w:rFonts w:ascii="Times New Roman" w:hAnsi="Times New Roman" w:cs="Times New Roman"/>
          <w:i/>
          <w:iCs/>
          <w:color w:val="000000" w:themeColor="text1"/>
          <w:sz w:val="24"/>
          <w:szCs w:val="24"/>
          <w:vertAlign w:val="superscript"/>
        </w:rPr>
        <w:footnoteReference w:id="890"/>
      </w:r>
      <w:r w:rsidRPr="00BE2893">
        <w:rPr>
          <w:rFonts w:ascii="Times New Roman" w:hAnsi="Times New Roman" w:cs="Times New Roman"/>
          <w:i/>
          <w:iCs/>
          <w:color w:val="000000" w:themeColor="text1"/>
          <w:sz w:val="24"/>
          <w:szCs w:val="24"/>
        </w:rPr>
        <w:t xml:space="preserve"> </w:t>
      </w:r>
      <w:r w:rsidRPr="00BE2893">
        <w:rPr>
          <w:rFonts w:ascii="Times New Roman" w:hAnsi="Times New Roman" w:cs="Times New Roman"/>
          <w:i/>
          <w:iCs/>
          <w:color w:val="000000" w:themeColor="text1"/>
          <w:sz w:val="24"/>
          <w:szCs w:val="24"/>
          <w:vertAlign w:val="superscript"/>
        </w:rPr>
        <w:footnoteReference w:id="891"/>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E2893">
        <w:rPr>
          <w:rFonts w:ascii="Times New Roman" w:hAnsi="Times New Roman" w:cs="Times New Roman"/>
          <w:b/>
          <w:bCs/>
          <w:color w:val="000000" w:themeColor="text1"/>
          <w:sz w:val="24"/>
          <w:szCs w:val="24"/>
        </w:rPr>
        <w:t xml:space="preserve">d) </w:t>
      </w:r>
      <w:r w:rsidRPr="00BE2893">
        <w:rPr>
          <w:rFonts w:ascii="Times New Roman" w:hAnsi="Times New Roman" w:cs="Times New Roman"/>
          <w:color w:val="000000" w:themeColor="text1"/>
          <w:sz w:val="24"/>
          <w:szCs w:val="24"/>
        </w:rPr>
        <w:t>Buna karşın, davalı-üçüncü kişi; tasarrufun iptali davasını k</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zanmış olan davacı-alacaklıya, takip konusu borcunu ödeyerek, dava konusu taşınmazın/taşınırın açık arttırmada satılmasını önlerse; daha sonra, borçlunun başka alacaklıları tarafından açılan ve kazanılan t</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sarrufun iptali davaları sonucunda, onlar tarafından dava konusu t</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şınmazın/taşınırın satışa çıkarılması üzerine, bu alacaklıların alacağını ödeyip dava konusu taşınmazın/taşınırın satılmasını önlemek isterse, daha önce başka alacaklıya ödediği miktarı taşınmazın/taşınırın kı</w:t>
      </w:r>
      <w:r w:rsidRPr="00BE2893">
        <w:rPr>
          <w:rFonts w:ascii="Times New Roman" w:hAnsi="Times New Roman" w:cs="Times New Roman"/>
          <w:color w:val="000000" w:themeColor="text1"/>
          <w:sz w:val="24"/>
          <w:szCs w:val="24"/>
        </w:rPr>
        <w:t>y</w:t>
      </w:r>
      <w:r w:rsidRPr="00BE2893">
        <w:rPr>
          <w:rFonts w:ascii="Times New Roman" w:hAnsi="Times New Roman" w:cs="Times New Roman"/>
          <w:color w:val="000000" w:themeColor="text1"/>
          <w:sz w:val="24"/>
          <w:szCs w:val="24"/>
        </w:rPr>
        <w:t xml:space="preserve">metinden düşüp aradaki farkı ödemesi yeterli olur mu? Uygulamada bu soruya «olumlu» cevap verilmemekte ve davalı-üçüncü kişiden, «yeni alacaklıların alacağının tümünü </w:t>
      </w:r>
      <w:r w:rsidRPr="00BB137E">
        <w:rPr>
          <w:rFonts w:ascii="Times New Roman" w:hAnsi="Times New Roman" w:cs="Times New Roman"/>
          <w:sz w:val="24"/>
          <w:szCs w:val="24"/>
        </w:rPr>
        <w:t>ödemesi» istenmektedir... Bu nedenle; davalı-üçüncü kişinin, davacı-alacaklıların alacaklarını onlara ödem</w:t>
      </w:r>
      <w:r w:rsidRPr="00BB137E">
        <w:rPr>
          <w:rFonts w:ascii="Times New Roman" w:hAnsi="Times New Roman" w:cs="Times New Roman"/>
          <w:sz w:val="24"/>
          <w:szCs w:val="24"/>
        </w:rPr>
        <w:t>e</w:t>
      </w:r>
      <w:r w:rsidRPr="00BB137E">
        <w:rPr>
          <w:rFonts w:ascii="Times New Roman" w:hAnsi="Times New Roman" w:cs="Times New Roman"/>
          <w:sz w:val="24"/>
          <w:szCs w:val="24"/>
        </w:rPr>
        <w:t>yip, dava konusu taşınmazın/taşınırın cebri icra yolu ile satılmasına göz yummaları, kendileri için daha yararlı olacaktır...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VIII- </w:t>
      </w:r>
      <w:r w:rsidRPr="00BB137E">
        <w:rPr>
          <w:rFonts w:ascii="Times New Roman" w:hAnsi="Times New Roman" w:cs="Times New Roman"/>
          <w:sz w:val="24"/>
          <w:szCs w:val="24"/>
        </w:rPr>
        <w:t>«Muvazaalı icra takibinin ve takip sonucunda borçlunun taşınmazı üzerine konulan hacizlerin iptali» istemiyle açılmış olan t</w:t>
      </w:r>
      <w:r w:rsidRPr="00BB137E">
        <w:rPr>
          <w:rFonts w:ascii="Times New Roman" w:hAnsi="Times New Roman" w:cs="Times New Roman"/>
          <w:sz w:val="24"/>
          <w:szCs w:val="24"/>
        </w:rPr>
        <w:t>a</w:t>
      </w:r>
      <w:r w:rsidRPr="00BB137E">
        <w:rPr>
          <w:rFonts w:ascii="Times New Roman" w:hAnsi="Times New Roman" w:cs="Times New Roman"/>
          <w:sz w:val="24"/>
          <w:szCs w:val="24"/>
        </w:rPr>
        <w:t xml:space="preserve">sarrufun iptali davasının mahkemece yerinde görülmesi halinde «….hakkında …. icra müdürlüğünün ….. sayılı dosyasında yapılmış </w:t>
      </w:r>
      <w:r w:rsidRPr="00BE2893">
        <w:rPr>
          <w:rFonts w:ascii="Times New Roman" w:hAnsi="Times New Roman" w:cs="Times New Roman"/>
          <w:color w:val="FF0000"/>
          <w:sz w:val="24"/>
          <w:szCs w:val="24"/>
        </w:rPr>
        <w:lastRenderedPageBreak/>
        <w:t xml:space="preserve">olan icra takibinin, davacının davalılardan ….. hakkında ….. İcra </w:t>
      </w:r>
      <w:r w:rsidRPr="00BE2893">
        <w:rPr>
          <w:rFonts w:ascii="Times New Roman" w:hAnsi="Times New Roman" w:cs="Times New Roman"/>
          <w:color w:val="000000" w:themeColor="text1"/>
          <w:sz w:val="24"/>
          <w:szCs w:val="24"/>
        </w:rPr>
        <w:t>Müdürlüğü’nün …. sayılı dosyasında yaptığı icra takibinin geçersiz bulduğunun tespitine» ya da «danışıklı olduğu saptanan icra takibinin iptaline gerek kalmaksızın, davalılar arasındaki icra takibinin davacı yönünden geçersiz olduğunun tespitine» şeklinde karar vermesi ger</w:t>
      </w:r>
      <w:r w:rsidRPr="00BE2893">
        <w:rPr>
          <w:rFonts w:ascii="Times New Roman" w:hAnsi="Times New Roman" w:cs="Times New Roman"/>
          <w:color w:val="000000" w:themeColor="text1"/>
          <w:sz w:val="24"/>
          <w:szCs w:val="24"/>
        </w:rPr>
        <w:t>e</w:t>
      </w:r>
      <w:r w:rsidRPr="00BE2893">
        <w:rPr>
          <w:rFonts w:ascii="Times New Roman" w:hAnsi="Times New Roman" w:cs="Times New Roman"/>
          <w:color w:val="000000" w:themeColor="text1"/>
          <w:sz w:val="24"/>
          <w:szCs w:val="24"/>
        </w:rPr>
        <w:t>kir, yoksa «….icra takibin iptaliyle bu icra takibine dayanılarak kon</w:t>
      </w:r>
      <w:r w:rsidRPr="00BE2893">
        <w:rPr>
          <w:rFonts w:ascii="Times New Roman" w:hAnsi="Times New Roman" w:cs="Times New Roman"/>
          <w:color w:val="000000" w:themeColor="text1"/>
          <w:sz w:val="24"/>
          <w:szCs w:val="24"/>
        </w:rPr>
        <w:t>u</w:t>
      </w:r>
      <w:r w:rsidRPr="00BB137E">
        <w:rPr>
          <w:rFonts w:ascii="Times New Roman" w:hAnsi="Times New Roman" w:cs="Times New Roman"/>
          <w:sz w:val="24"/>
          <w:szCs w:val="24"/>
        </w:rPr>
        <w:t>lan hacizlerin kaldırılmasın»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ş e k l i n d e karar verilemez.</w:t>
      </w:r>
      <w:r w:rsidRPr="00BB137E">
        <w:rPr>
          <w:rFonts w:ascii="Times New Roman" w:hAnsi="Times New Roman" w:cs="Times New Roman"/>
          <w:sz w:val="24"/>
          <w:szCs w:val="24"/>
          <w:vertAlign w:val="superscript"/>
        </w:rPr>
        <w:footnoteReference w:id="892"/>
      </w:r>
    </w:p>
    <w:p w:rsidR="002B41D0" w:rsidRPr="00BB137E" w:rsidRDefault="006A7DA1" w:rsidP="00D032B8">
      <w:pPr>
        <w:pStyle w:val="YAZI"/>
        <w:widowControl/>
        <w:spacing w:before="80" w:after="80" w:line="280"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IX-</w:t>
      </w:r>
      <w:r w:rsidRPr="00BB137E">
        <w:rPr>
          <w:rFonts w:ascii="Times New Roman" w:hAnsi="Times New Roman" w:cs="Times New Roman"/>
          <w:sz w:val="24"/>
          <w:szCs w:val="24"/>
        </w:rPr>
        <w:t xml:space="preserve"> İptâl davası üzerine, «üçüncü kişi», </w:t>
      </w:r>
      <w:r w:rsidRPr="00BB137E">
        <w:rPr>
          <w:rFonts w:ascii="Times New Roman" w:hAnsi="Times New Roman" w:cs="Times New Roman"/>
          <w:i/>
          <w:iCs/>
          <w:sz w:val="24"/>
          <w:szCs w:val="24"/>
        </w:rPr>
        <w:t>«malvarlığında meydana gelecek eksikliğin, borçludan alınmasını»</w:t>
      </w:r>
      <w:r w:rsidRPr="00BB137E">
        <w:rPr>
          <w:rFonts w:ascii="Times New Roman" w:hAnsi="Times New Roman" w:cs="Times New Roman"/>
          <w:sz w:val="24"/>
          <w:szCs w:val="24"/>
        </w:rPr>
        <w:t xml:space="preserve"> aynı davada isteyebilir. Bu istem, iptâl davası ile </w:t>
      </w:r>
      <w:r w:rsidRPr="00BB137E">
        <w:rPr>
          <w:rFonts w:ascii="Times New Roman" w:hAnsi="Times New Roman" w:cs="Times New Roman"/>
          <w:i/>
          <w:iCs/>
          <w:sz w:val="24"/>
          <w:szCs w:val="24"/>
        </w:rPr>
        <w:t>birlikte</w:t>
      </w:r>
      <w:r w:rsidRPr="00BB137E">
        <w:rPr>
          <w:rFonts w:ascii="Times New Roman" w:hAnsi="Times New Roman" w:cs="Times New Roman"/>
          <w:sz w:val="24"/>
          <w:szCs w:val="24"/>
        </w:rPr>
        <w:t xml:space="preserve"> incelenebileceği gibi, -bu takibin asıl davayı uzatacağı durumlarda- bu davadan </w:t>
      </w:r>
      <w:r w:rsidRPr="00BB137E">
        <w:rPr>
          <w:rFonts w:ascii="Times New Roman" w:hAnsi="Times New Roman" w:cs="Times New Roman"/>
          <w:i/>
          <w:iCs/>
          <w:sz w:val="24"/>
          <w:szCs w:val="24"/>
        </w:rPr>
        <w:t>ayrılarak</w:t>
      </w:r>
      <w:r w:rsidRPr="00BB137E">
        <w:rPr>
          <w:rFonts w:ascii="Times New Roman" w:hAnsi="Times New Roman" w:cs="Times New Roman"/>
          <w:sz w:val="24"/>
          <w:szCs w:val="24"/>
        </w:rPr>
        <w:t xml:space="preserve">, daha önce de hükme bağlanabilir </w:t>
      </w:r>
      <w:r w:rsidRPr="00BB137E">
        <w:rPr>
          <w:rFonts w:ascii="Times New Roman" w:hAnsi="Times New Roman" w:cs="Times New Roman"/>
          <w:b/>
          <w:bCs/>
          <w:sz w:val="24"/>
          <w:szCs w:val="24"/>
        </w:rPr>
        <w:t>(mad. 283/III).</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Üçüncü kişinin, «borçlu» hakkında alacağı bu ilâmın pek pratik değeri olmaz. Çünkü, borçlunun malvarlığında haczedilecek bir değer bulunsa idi zaten iptâl davası açılmazdı... Bu ilâm ancak borçlunun malvarlığına ileride yeni aktifler girince -örneğin; borçluya miras k</w:t>
      </w:r>
      <w:r w:rsidRPr="00BB137E">
        <w:rPr>
          <w:rFonts w:ascii="Times New Roman" w:hAnsi="Times New Roman" w:cs="Times New Roman"/>
          <w:sz w:val="24"/>
          <w:szCs w:val="24"/>
        </w:rPr>
        <w:t>a</w:t>
      </w:r>
      <w:r w:rsidRPr="00BB137E">
        <w:rPr>
          <w:rFonts w:ascii="Times New Roman" w:hAnsi="Times New Roman" w:cs="Times New Roman"/>
          <w:sz w:val="24"/>
          <w:szCs w:val="24"/>
        </w:rPr>
        <w:t>lınca, borçlu bir işe girip para kazanmaya başlayınca- işe yarar.</w:t>
      </w:r>
      <w:r w:rsidRPr="00BB137E">
        <w:rPr>
          <w:rFonts w:ascii="Times New Roman" w:hAnsi="Times New Roman" w:cs="Times New Roman"/>
          <w:sz w:val="24"/>
          <w:szCs w:val="24"/>
          <w:vertAlign w:val="superscript"/>
        </w:rPr>
        <w:footnoteReference w:id="893"/>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X-</w:t>
      </w:r>
      <w:r w:rsidRPr="00BB137E">
        <w:rPr>
          <w:rFonts w:ascii="Times New Roman" w:hAnsi="Times New Roman" w:cs="Times New Roman"/>
          <w:sz w:val="24"/>
          <w:szCs w:val="24"/>
        </w:rPr>
        <w:t xml:space="preserve"> İptâl davasını kaybeden ve bu nedenle de borçludan elde ett</w:t>
      </w:r>
      <w:r w:rsidRPr="00BB137E">
        <w:rPr>
          <w:rFonts w:ascii="Times New Roman" w:hAnsi="Times New Roman" w:cs="Times New Roman"/>
          <w:sz w:val="24"/>
          <w:szCs w:val="24"/>
        </w:rPr>
        <w:t>i</w:t>
      </w:r>
      <w:r w:rsidRPr="00BB137E">
        <w:rPr>
          <w:rFonts w:ascii="Times New Roman" w:hAnsi="Times New Roman" w:cs="Times New Roman"/>
          <w:sz w:val="24"/>
          <w:szCs w:val="24"/>
        </w:rPr>
        <w:t>ğini davacıya vermeye mecbur kalan kimse, iptâl edilen tasarruf ned</w:t>
      </w:r>
      <w:r w:rsidRPr="00BB137E">
        <w:rPr>
          <w:rFonts w:ascii="Times New Roman" w:hAnsi="Times New Roman" w:cs="Times New Roman"/>
          <w:sz w:val="24"/>
          <w:szCs w:val="24"/>
        </w:rPr>
        <w:t>e</w:t>
      </w:r>
      <w:r w:rsidRPr="00BB137E">
        <w:rPr>
          <w:rFonts w:ascii="Times New Roman" w:hAnsi="Times New Roman" w:cs="Times New Roman"/>
          <w:sz w:val="24"/>
          <w:szCs w:val="24"/>
        </w:rPr>
        <w:t xml:space="preserve">niyle, borçluya </w:t>
      </w:r>
      <w:r w:rsidRPr="00BB137E">
        <w:rPr>
          <w:rFonts w:ascii="Times New Roman" w:hAnsi="Times New Roman" w:cs="Times New Roman"/>
          <w:i/>
          <w:iCs/>
          <w:sz w:val="24"/>
          <w:szCs w:val="24"/>
        </w:rPr>
        <w:t>«karşılık olarak»</w:t>
      </w:r>
      <w:r w:rsidRPr="00BB137E">
        <w:rPr>
          <w:rFonts w:ascii="Times New Roman" w:hAnsi="Times New Roman" w:cs="Times New Roman"/>
          <w:sz w:val="24"/>
          <w:szCs w:val="24"/>
        </w:rPr>
        <w:t xml:space="preserve"> verdiği şeyi (İİK. mad. 278/1, 2) veya bedelini, borçludan geri isteyebilir (mad. 283/IV, c:1). Maddede bir açıklık bulunmamakla beraber, üçüncü kişi, bu isteğini -İİK. mad. 283/III’de olduğu gibi- iptâl davasında ileri sürebilir.</w:t>
      </w:r>
      <w:r w:rsidRPr="00BB137E">
        <w:rPr>
          <w:rFonts w:ascii="Times New Roman" w:hAnsi="Times New Roman" w:cs="Times New Roman"/>
          <w:sz w:val="24"/>
          <w:szCs w:val="24"/>
          <w:vertAlign w:val="superscript"/>
        </w:rPr>
        <w:footnoteReference w:id="894"/>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XI-</w:t>
      </w:r>
      <w:r w:rsidRPr="00BB137E">
        <w:rPr>
          <w:rFonts w:ascii="Times New Roman" w:hAnsi="Times New Roman" w:cs="Times New Roman"/>
          <w:sz w:val="24"/>
          <w:szCs w:val="24"/>
        </w:rPr>
        <w:t xml:space="preserve"> İptâle tâbi tasarruf neticesinde, kendisine ödenilen şeyi geri veren üçüncü kişi -maddede bu kişi «alacaklı» diye ifade edilmiştir- </w:t>
      </w:r>
      <w:r w:rsidRPr="00BB137E">
        <w:rPr>
          <w:rFonts w:ascii="Times New Roman" w:hAnsi="Times New Roman" w:cs="Times New Roman"/>
          <w:i/>
          <w:iCs/>
          <w:sz w:val="24"/>
          <w:szCs w:val="24"/>
        </w:rPr>
        <w:t>eski haklarını</w:t>
      </w:r>
      <w:r w:rsidRPr="00BB137E">
        <w:rPr>
          <w:rFonts w:ascii="Times New Roman" w:hAnsi="Times New Roman" w:cs="Times New Roman"/>
          <w:sz w:val="24"/>
          <w:szCs w:val="24"/>
        </w:rPr>
        <w:t xml:space="preserve"> korur (mad. 283/V).</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 durum, borçlunun bir alacağını </w:t>
      </w:r>
      <w:r w:rsidRPr="00BB137E">
        <w:rPr>
          <w:rFonts w:ascii="Times New Roman" w:hAnsi="Times New Roman" w:cs="Times New Roman"/>
          <w:i/>
          <w:iCs/>
          <w:sz w:val="24"/>
          <w:szCs w:val="24"/>
        </w:rPr>
        <w:t>«vaktinden önce veya mutad olmayan bir vasıta ile ödemesi»</w:t>
      </w:r>
      <w:r w:rsidRPr="00BB137E">
        <w:rPr>
          <w:rFonts w:ascii="Times New Roman" w:hAnsi="Times New Roman" w:cs="Times New Roman"/>
          <w:sz w:val="24"/>
          <w:szCs w:val="24"/>
        </w:rPr>
        <w:t xml:space="preserve"> halinde söz konusu olur.</w:t>
      </w:r>
      <w:r w:rsidRPr="00BB137E">
        <w:rPr>
          <w:rFonts w:ascii="Times New Roman" w:hAnsi="Times New Roman" w:cs="Times New Roman"/>
          <w:sz w:val="24"/>
          <w:szCs w:val="24"/>
          <w:vertAlign w:val="superscript"/>
        </w:rPr>
        <w:footnoteReference w:id="895"/>
      </w:r>
      <w:r w:rsidRPr="00BB137E">
        <w:rPr>
          <w:rFonts w:ascii="Times New Roman" w:hAnsi="Times New Roman" w:cs="Times New Roman"/>
          <w:sz w:val="24"/>
          <w:szCs w:val="24"/>
        </w:rPr>
        <w:t xml:space="preserve"> Örneğin, borçlu borcuna mahsuben alacaklısına (iptâl davasının davalısı olan üçüncü kişiye) bir otomobilini vermiş ve bu otomobilin iptâl davası sonucunda davacı alacaklı tarafından haczedilip satılması halinde, iptâl davasının davalısı olan üçüncü kişinin borçludaki eski -otomobille ödenmiş olan- alacağı, yeniden -İİK. mad. 283/V uyarınca- doğar...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897FD8">
        <w:rPr>
          <w:rFonts w:ascii="Times New Roman" w:hAnsi="Times New Roman" w:cs="Times New Roman"/>
          <w:b/>
          <w:bCs/>
          <w:color w:val="FF0000"/>
          <w:sz w:val="24"/>
          <w:szCs w:val="24"/>
        </w:rPr>
        <w:lastRenderedPageBreak/>
        <w:t>XII-</w:t>
      </w:r>
      <w:r w:rsidRPr="00897FD8">
        <w:rPr>
          <w:rFonts w:ascii="Times New Roman" w:hAnsi="Times New Roman" w:cs="Times New Roman"/>
          <w:color w:val="FF0000"/>
          <w:sz w:val="24"/>
          <w:szCs w:val="24"/>
        </w:rPr>
        <w:t xml:space="preserve"> Kendisine bağışlamada bulunulan (İİK. mad. 278), </w:t>
      </w:r>
      <w:r w:rsidRPr="00897FD8">
        <w:rPr>
          <w:rFonts w:ascii="Times New Roman" w:hAnsi="Times New Roman" w:cs="Times New Roman"/>
          <w:i/>
          <w:iCs/>
          <w:color w:val="FF0000"/>
          <w:sz w:val="24"/>
          <w:szCs w:val="24"/>
        </w:rPr>
        <w:t xml:space="preserve">iyiniyetli </w:t>
      </w:r>
      <w:r w:rsidRPr="00BB137E">
        <w:rPr>
          <w:rFonts w:ascii="Times New Roman" w:hAnsi="Times New Roman" w:cs="Times New Roman"/>
          <w:sz w:val="24"/>
          <w:szCs w:val="24"/>
        </w:rPr>
        <w:t>ise, «dava zamanında -yani; davanın açıldığı tarihte- elinde kalan miktarla» sorumlu olup, sadece onu geri vermeye mecburdur</w:t>
      </w:r>
      <w:r w:rsidRPr="00BB137E">
        <w:rPr>
          <w:rFonts w:ascii="Times New Roman" w:hAnsi="Times New Roman" w:cs="Times New Roman"/>
          <w:b/>
          <w:bCs/>
          <w:sz w:val="24"/>
          <w:szCs w:val="24"/>
        </w:rPr>
        <w:t xml:space="preserve"> (mad. 283/son)</w:t>
      </w:r>
      <w:r w:rsidRPr="00BB137E">
        <w:rPr>
          <w:rFonts w:ascii="Times New Roman" w:hAnsi="Times New Roman" w:cs="Times New Roman"/>
          <w:sz w:val="24"/>
          <w:szCs w:val="24"/>
        </w:rPr>
        <w:t>.</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Kanunda sadece </w:t>
      </w:r>
      <w:r w:rsidRPr="00BB137E">
        <w:rPr>
          <w:rFonts w:ascii="Times New Roman" w:hAnsi="Times New Roman" w:cs="Times New Roman"/>
          <w:i/>
          <w:iCs/>
          <w:sz w:val="24"/>
          <w:szCs w:val="24"/>
        </w:rPr>
        <w:t>«bağışlama»</w:t>
      </w:r>
      <w:r w:rsidRPr="00BB137E">
        <w:rPr>
          <w:rFonts w:ascii="Times New Roman" w:hAnsi="Times New Roman" w:cs="Times New Roman"/>
          <w:sz w:val="24"/>
          <w:szCs w:val="24"/>
        </w:rPr>
        <w:t xml:space="preserve">dan bahsedilmiş ise de, İİK. mad. 278 ile </w:t>
      </w:r>
      <w:r w:rsidRPr="00BB137E">
        <w:rPr>
          <w:rFonts w:ascii="Times New Roman" w:hAnsi="Times New Roman" w:cs="Times New Roman"/>
          <w:i/>
          <w:iCs/>
          <w:sz w:val="24"/>
          <w:szCs w:val="24"/>
        </w:rPr>
        <w:t>«bağışlama niteliğinde sayılan tasarruflar»</w:t>
      </w:r>
      <w:r w:rsidRPr="00BB137E">
        <w:rPr>
          <w:rFonts w:ascii="Times New Roman" w:hAnsi="Times New Roman" w:cs="Times New Roman"/>
          <w:sz w:val="24"/>
          <w:szCs w:val="24"/>
        </w:rPr>
        <w:t>ı da buraya dahil etmek ve onlar hakkında da bu madde hükmünü uygulamak yerinde olur.</w:t>
      </w:r>
      <w:r w:rsidRPr="00BB137E">
        <w:rPr>
          <w:rFonts w:ascii="Times New Roman" w:hAnsi="Times New Roman" w:cs="Times New Roman"/>
          <w:sz w:val="24"/>
          <w:szCs w:val="24"/>
          <w:vertAlign w:val="superscript"/>
        </w:rPr>
        <w:footnoteReference w:id="896"/>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XIII- </w:t>
      </w:r>
      <w:r w:rsidRPr="00BB137E">
        <w:rPr>
          <w:rFonts w:ascii="Times New Roman" w:hAnsi="Times New Roman" w:cs="Times New Roman"/>
          <w:sz w:val="24"/>
          <w:szCs w:val="24"/>
        </w:rPr>
        <w:t>Borçlunun, «alacaklılarından mal kaçırmak kasdi ile» ya</w:t>
      </w:r>
      <w:r w:rsidRPr="00BB137E">
        <w:rPr>
          <w:rFonts w:ascii="Times New Roman" w:hAnsi="Times New Roman" w:cs="Times New Roman"/>
          <w:sz w:val="24"/>
          <w:szCs w:val="24"/>
        </w:rPr>
        <w:t>p</w:t>
      </w:r>
      <w:r w:rsidRPr="00BB137E">
        <w:rPr>
          <w:rFonts w:ascii="Times New Roman" w:hAnsi="Times New Roman" w:cs="Times New Roman"/>
          <w:sz w:val="24"/>
          <w:szCs w:val="24"/>
        </w:rPr>
        <w:t>tığı yukarıda belirtilen İİK.’nun 278, 280. (ve özellikle; 280) maddel</w:t>
      </w:r>
      <w:r w:rsidRPr="00BB137E">
        <w:rPr>
          <w:rFonts w:ascii="Times New Roman" w:hAnsi="Times New Roman" w:cs="Times New Roman"/>
          <w:sz w:val="24"/>
          <w:szCs w:val="24"/>
        </w:rPr>
        <w:t>e</w:t>
      </w:r>
      <w:r w:rsidRPr="00BB137E">
        <w:rPr>
          <w:rFonts w:ascii="Times New Roman" w:hAnsi="Times New Roman" w:cs="Times New Roman"/>
          <w:sz w:val="24"/>
          <w:szCs w:val="24"/>
        </w:rPr>
        <w:t>rinde düzenlenmiş bulan «tasarrufun iptali» davalarına konu tasarru</w:t>
      </w:r>
      <w:r w:rsidRPr="00BB137E">
        <w:rPr>
          <w:rFonts w:ascii="Times New Roman" w:hAnsi="Times New Roman" w:cs="Times New Roman"/>
          <w:sz w:val="24"/>
          <w:szCs w:val="24"/>
        </w:rPr>
        <w:t>f</w:t>
      </w:r>
      <w:r w:rsidRPr="00BB137E">
        <w:rPr>
          <w:rFonts w:ascii="Times New Roman" w:hAnsi="Times New Roman" w:cs="Times New Roman"/>
          <w:sz w:val="24"/>
          <w:szCs w:val="24"/>
        </w:rPr>
        <w:t>ları (eylem ve işlemleri) aynı zamanda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s u ç</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(İİK. mad. 331, 332, 333a) teşkil ettiği için,</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u y g u l a m a d a</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«borçlular» hakkında ayrıca cez</w:t>
      </w:r>
      <w:r w:rsidRPr="00BB137E">
        <w:rPr>
          <w:rFonts w:ascii="Times New Roman" w:hAnsi="Times New Roman" w:cs="Times New Roman"/>
          <w:sz w:val="24"/>
          <w:szCs w:val="24"/>
        </w:rPr>
        <w:t>a</w:t>
      </w:r>
      <w:r w:rsidRPr="00BB137E">
        <w:rPr>
          <w:rFonts w:ascii="Times New Roman" w:hAnsi="Times New Roman" w:cs="Times New Roman"/>
          <w:sz w:val="24"/>
          <w:szCs w:val="24"/>
        </w:rPr>
        <w:t>landırılmaları için «ceza davası» açılmaktadır.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XIV-</w:t>
      </w:r>
      <w:r w:rsidRPr="00BB137E">
        <w:rPr>
          <w:rFonts w:ascii="Times New Roman" w:hAnsi="Times New Roman" w:cs="Times New Roman"/>
          <w:sz w:val="24"/>
          <w:szCs w:val="24"/>
        </w:rPr>
        <w:t xml:space="preserve"> İptâl davalarında </w:t>
      </w:r>
      <w:r w:rsidRPr="00BB137E">
        <w:rPr>
          <w:rFonts w:ascii="Times New Roman" w:hAnsi="Times New Roman" w:cs="Times New Roman"/>
          <w:i/>
          <w:iCs/>
          <w:sz w:val="24"/>
          <w:szCs w:val="24"/>
        </w:rPr>
        <w:t>«borçlu»</w:t>
      </w:r>
      <w:r w:rsidRPr="00BB137E">
        <w:rPr>
          <w:rFonts w:ascii="Times New Roman" w:hAnsi="Times New Roman" w:cs="Times New Roman"/>
          <w:sz w:val="24"/>
          <w:szCs w:val="24"/>
        </w:rPr>
        <w:t xml:space="preserve"> ve </w:t>
      </w:r>
      <w:r w:rsidRPr="00BB137E">
        <w:rPr>
          <w:rFonts w:ascii="Times New Roman" w:hAnsi="Times New Roman" w:cs="Times New Roman"/>
          <w:i/>
          <w:iCs/>
          <w:sz w:val="24"/>
          <w:szCs w:val="24"/>
        </w:rPr>
        <w:t>«borçlu ile işlemde bulunmuş olan üçüncü kişiler»</w:t>
      </w:r>
      <w:r w:rsidRPr="00BB137E">
        <w:rPr>
          <w:rFonts w:ascii="Times New Roman" w:hAnsi="Times New Roman" w:cs="Times New Roman"/>
          <w:sz w:val="24"/>
          <w:szCs w:val="24"/>
        </w:rPr>
        <w:t xml:space="preserve"> arasında zorunlu dava arkadaşlığı bulunduğu</w:t>
      </w:r>
      <w:r w:rsidRPr="00BB137E">
        <w:rPr>
          <w:rFonts w:ascii="Times New Roman" w:hAnsi="Times New Roman" w:cs="Times New Roman"/>
          <w:sz w:val="24"/>
          <w:szCs w:val="24"/>
        </w:rPr>
        <w:t>n</w:t>
      </w:r>
      <w:r w:rsidRPr="00BB137E">
        <w:rPr>
          <w:rFonts w:ascii="Times New Roman" w:hAnsi="Times New Roman" w:cs="Times New Roman"/>
          <w:sz w:val="24"/>
          <w:szCs w:val="24"/>
        </w:rPr>
        <w:t>dan,</w:t>
      </w:r>
      <w:r w:rsidRPr="00BB137E">
        <w:rPr>
          <w:rFonts w:ascii="Times New Roman" w:hAnsi="Times New Roman" w:cs="Times New Roman"/>
          <w:sz w:val="24"/>
          <w:szCs w:val="24"/>
          <w:vertAlign w:val="superscript"/>
        </w:rPr>
        <w:footnoteReference w:id="897"/>
      </w:r>
      <w:r w:rsidRPr="00BB137E">
        <w:rPr>
          <w:rFonts w:ascii="Times New Roman" w:hAnsi="Times New Roman" w:cs="Times New Roman"/>
          <w:sz w:val="24"/>
          <w:szCs w:val="24"/>
        </w:rPr>
        <w:t xml:space="preserve"> davanın reddi halinde, davalılar yararına </w:t>
      </w:r>
      <w:r w:rsidRPr="00BB137E">
        <w:rPr>
          <w:rFonts w:ascii="Times New Roman" w:hAnsi="Times New Roman" w:cs="Times New Roman"/>
          <w:i/>
          <w:iCs/>
          <w:sz w:val="24"/>
          <w:szCs w:val="24"/>
        </w:rPr>
        <w:t>tek vekalet ücretine</w:t>
      </w:r>
      <w:r w:rsidRPr="00BB137E">
        <w:rPr>
          <w:rFonts w:ascii="Times New Roman" w:hAnsi="Times New Roman" w:cs="Times New Roman"/>
          <w:sz w:val="24"/>
          <w:szCs w:val="24"/>
        </w:rPr>
        <w:t xml:space="preserve"> hükmedilir.</w:t>
      </w:r>
      <w:r w:rsidRPr="00BB137E">
        <w:rPr>
          <w:rFonts w:ascii="Times New Roman" w:hAnsi="Times New Roman" w:cs="Times New Roman"/>
          <w:sz w:val="24"/>
          <w:szCs w:val="24"/>
          <w:vertAlign w:val="superscript"/>
        </w:rPr>
        <w:footnoteReference w:id="898"/>
      </w:r>
    </w:p>
    <w:p w:rsidR="002B41D0" w:rsidRPr="00BB137E" w:rsidRDefault="006A7DA1" w:rsidP="00D032B8">
      <w:pPr>
        <w:pStyle w:val="YAZISIMSIKI"/>
        <w:widowControl/>
        <w:spacing w:before="80" w:after="80" w:line="280" w:lineRule="exact"/>
        <w:ind w:firstLine="454"/>
        <w:rPr>
          <w:rFonts w:ascii="Times New Roman" w:hAnsi="Times New Roman" w:cs="Times New Roman"/>
          <w:b/>
          <w:bCs/>
          <w:sz w:val="24"/>
          <w:szCs w:val="24"/>
        </w:rPr>
      </w:pPr>
      <w:r w:rsidRPr="00BB137E">
        <w:rPr>
          <w:rFonts w:ascii="Times New Roman" w:hAnsi="Times New Roman" w:cs="Times New Roman"/>
          <w:b/>
          <w:bCs/>
          <w:sz w:val="24"/>
          <w:szCs w:val="24"/>
        </w:rPr>
        <w:t>B- İflâs yolu ile takipte, iptâl davasının sonuçları:</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İptâl davası, ister </w:t>
      </w:r>
      <w:r w:rsidRPr="00BB137E">
        <w:rPr>
          <w:rFonts w:ascii="Times New Roman" w:hAnsi="Times New Roman" w:cs="Times New Roman"/>
          <w:i/>
          <w:iCs/>
          <w:sz w:val="24"/>
          <w:szCs w:val="24"/>
        </w:rPr>
        <w:t>«iflâs idaresi»</w:t>
      </w:r>
      <w:r w:rsidRPr="00BB137E">
        <w:rPr>
          <w:rFonts w:ascii="Times New Roman" w:hAnsi="Times New Roman" w:cs="Times New Roman"/>
          <w:sz w:val="24"/>
          <w:szCs w:val="24"/>
        </w:rPr>
        <w:t xml:space="preserve"> ister -İİK. mad. 245’e göre- bu hak kendisine devredilmiş bulunan </w:t>
      </w:r>
      <w:r w:rsidRPr="00BB137E">
        <w:rPr>
          <w:rFonts w:ascii="Times New Roman" w:hAnsi="Times New Roman" w:cs="Times New Roman"/>
          <w:i/>
          <w:iCs/>
          <w:sz w:val="24"/>
          <w:szCs w:val="24"/>
        </w:rPr>
        <w:t>«alacaklı»</w:t>
      </w:r>
      <w:r w:rsidRPr="00BB137E">
        <w:rPr>
          <w:rFonts w:ascii="Times New Roman" w:hAnsi="Times New Roman" w:cs="Times New Roman"/>
          <w:sz w:val="24"/>
          <w:szCs w:val="24"/>
        </w:rPr>
        <w:t xml:space="preserve"> tarafından açılmış olsun, dava konusu mal </w:t>
      </w:r>
      <w:r w:rsidRPr="00BB137E">
        <w:rPr>
          <w:rFonts w:ascii="Times New Roman" w:hAnsi="Times New Roman" w:cs="Times New Roman"/>
          <w:i/>
          <w:iCs/>
          <w:sz w:val="24"/>
          <w:szCs w:val="24"/>
        </w:rPr>
        <w:t>iflâs masasına</w:t>
      </w:r>
      <w:r w:rsidRPr="00BB137E">
        <w:rPr>
          <w:rFonts w:ascii="Times New Roman" w:hAnsi="Times New Roman" w:cs="Times New Roman"/>
          <w:sz w:val="24"/>
          <w:szCs w:val="24"/>
        </w:rPr>
        <w:t xml:space="preserve"> verilir ve «iflâs idaresi» tarafından satılarak bedeli iflâs alacaklılarına (eğer dava -İİK. mad. 245’e göre, «takip hakkını devralmış olan»- alacaklı tarafından açılmışsa, evvelâ onun alacağı, artanı da diğer alacaklılara) ödenir.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Bu iptâl davalarında, davanın kabulü halinde </w:t>
      </w:r>
      <w:r w:rsidRPr="00BB137E">
        <w:rPr>
          <w:rFonts w:ascii="Times New Roman" w:hAnsi="Times New Roman" w:cs="Times New Roman"/>
          <w:i/>
          <w:iCs/>
          <w:sz w:val="24"/>
          <w:szCs w:val="24"/>
        </w:rPr>
        <w:t>«dava konusu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sarrufun iptâline»</w:t>
      </w:r>
      <w:r w:rsidRPr="00BB137E">
        <w:rPr>
          <w:rFonts w:ascii="Times New Roman" w:hAnsi="Times New Roman" w:cs="Times New Roman"/>
          <w:sz w:val="24"/>
          <w:szCs w:val="24"/>
        </w:rPr>
        <w:t xml:space="preserve"> karar verilmekle yetinilir (İİK. mad. 283/I), ma</w:t>
      </w:r>
      <w:r w:rsidRPr="00BB137E">
        <w:rPr>
          <w:rFonts w:ascii="Times New Roman" w:hAnsi="Times New Roman" w:cs="Times New Roman"/>
          <w:sz w:val="24"/>
          <w:szCs w:val="24"/>
        </w:rPr>
        <w:t>h</w:t>
      </w:r>
      <w:r w:rsidRPr="00BB137E">
        <w:rPr>
          <w:rFonts w:ascii="Times New Roman" w:hAnsi="Times New Roman" w:cs="Times New Roman"/>
          <w:sz w:val="24"/>
          <w:szCs w:val="24"/>
        </w:rPr>
        <w:t xml:space="preserve">kemece </w:t>
      </w:r>
      <w:r w:rsidRPr="00BB137E">
        <w:rPr>
          <w:rFonts w:ascii="Times New Roman" w:hAnsi="Times New Roman" w:cs="Times New Roman"/>
          <w:i/>
          <w:iCs/>
          <w:sz w:val="24"/>
          <w:szCs w:val="24"/>
        </w:rPr>
        <w:t>«tapu (trafik) kaydının iptâline ve taşınmazın (aracın) yeniden müflis adına tesciline»</w:t>
      </w:r>
      <w:r w:rsidRPr="00BB137E">
        <w:rPr>
          <w:rFonts w:ascii="Times New Roman" w:hAnsi="Times New Roman" w:cs="Times New Roman"/>
          <w:sz w:val="24"/>
          <w:szCs w:val="24"/>
        </w:rPr>
        <w:t xml:space="preserve"> şeklinde karar verilemez.</w:t>
      </w:r>
      <w:r w:rsidRPr="00BB137E">
        <w:rPr>
          <w:rFonts w:ascii="Times New Roman" w:hAnsi="Times New Roman" w:cs="Times New Roman"/>
          <w:sz w:val="24"/>
          <w:szCs w:val="24"/>
          <w:vertAlign w:val="superscript"/>
        </w:rPr>
        <w:footnoteReference w:id="899"/>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Müflisle işlemde bulunmuş olan üçüncü kişinin, müflisten iktisap ettiği mal ya da hakkı iyiniyetli </w:t>
      </w:r>
      <w:r w:rsidRPr="00BB137E">
        <w:rPr>
          <w:rFonts w:ascii="Times New Roman" w:hAnsi="Times New Roman" w:cs="Times New Roman"/>
          <w:i/>
          <w:iCs/>
          <w:sz w:val="24"/>
          <w:szCs w:val="24"/>
        </w:rPr>
        <w:t>dördüncü bir kişiye</w:t>
      </w:r>
      <w:r w:rsidRPr="00BB137E">
        <w:rPr>
          <w:rFonts w:ascii="Times New Roman" w:hAnsi="Times New Roman" w:cs="Times New Roman"/>
          <w:sz w:val="24"/>
          <w:szCs w:val="24"/>
        </w:rPr>
        <w:t xml:space="preserve"> devretmiş olması halinde, davayı kabul etmiş olan mahkeme </w:t>
      </w:r>
      <w:r w:rsidRPr="00BB137E">
        <w:rPr>
          <w:rFonts w:ascii="Times New Roman" w:hAnsi="Times New Roman" w:cs="Times New Roman"/>
          <w:i/>
          <w:iCs/>
          <w:sz w:val="24"/>
          <w:szCs w:val="24"/>
        </w:rPr>
        <w:t xml:space="preserve">«davalı üçüncü kişiyi, </w:t>
      </w:r>
      <w:r w:rsidRPr="00897FD8">
        <w:rPr>
          <w:rFonts w:ascii="Times New Roman" w:hAnsi="Times New Roman" w:cs="Times New Roman"/>
          <w:i/>
          <w:iCs/>
          <w:color w:val="FF0000"/>
          <w:sz w:val="24"/>
          <w:szCs w:val="24"/>
        </w:rPr>
        <w:lastRenderedPageBreak/>
        <w:t xml:space="preserve">elinden çıkardığı malın değeri nisbetinde iflâs idaresine tazminat </w:t>
      </w:r>
      <w:r w:rsidRPr="00BB137E">
        <w:rPr>
          <w:rFonts w:ascii="Times New Roman" w:hAnsi="Times New Roman" w:cs="Times New Roman"/>
          <w:i/>
          <w:iCs/>
          <w:sz w:val="24"/>
          <w:szCs w:val="24"/>
        </w:rPr>
        <w:t>ödemesine»</w:t>
      </w:r>
      <w:r w:rsidRPr="00BB137E">
        <w:rPr>
          <w:rFonts w:ascii="Times New Roman" w:hAnsi="Times New Roman" w:cs="Times New Roman"/>
          <w:sz w:val="24"/>
          <w:szCs w:val="24"/>
        </w:rPr>
        <w:t xml:space="preserve"> karar verir.</w:t>
      </w:r>
      <w:r w:rsidRPr="00BB137E">
        <w:rPr>
          <w:rFonts w:ascii="Times New Roman" w:hAnsi="Times New Roman" w:cs="Times New Roman"/>
          <w:sz w:val="24"/>
          <w:szCs w:val="24"/>
          <w:vertAlign w:val="superscript"/>
        </w:rPr>
        <w:footnoteReference w:id="900"/>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901"/>
      </w:r>
      <w:r w:rsidRPr="00BB137E">
        <w:rPr>
          <w:rFonts w:ascii="Times New Roman" w:hAnsi="Times New Roman" w:cs="Times New Roman"/>
          <w:sz w:val="24"/>
          <w:szCs w:val="24"/>
        </w:rPr>
        <w:t xml:space="preserve"> «ilk satışlardan sonra yapılan satış ve d</w:t>
      </w:r>
      <w:r w:rsidRPr="00BB137E">
        <w:rPr>
          <w:rFonts w:ascii="Times New Roman" w:hAnsi="Times New Roman" w:cs="Times New Roman"/>
          <w:sz w:val="24"/>
          <w:szCs w:val="24"/>
        </w:rPr>
        <w:t>e</w:t>
      </w:r>
      <w:r w:rsidRPr="00BB137E">
        <w:rPr>
          <w:rFonts w:ascii="Times New Roman" w:hAnsi="Times New Roman" w:cs="Times New Roman"/>
          <w:sz w:val="24"/>
          <w:szCs w:val="24"/>
        </w:rPr>
        <w:t>virlerle ilgili devralan kişilerin müflis ile doğrudan işlem yapmamış olsalar da, bunların ‘müflisin mali durumunu, alacaklılara zarar vermek ve alacaklılardan mal kaçırma kasıtlarını bilemeyeceklerini’ kabul e</w:t>
      </w:r>
      <w:r w:rsidRPr="00BB137E">
        <w:rPr>
          <w:rFonts w:ascii="Times New Roman" w:hAnsi="Times New Roman" w:cs="Times New Roman"/>
          <w:sz w:val="24"/>
          <w:szCs w:val="24"/>
        </w:rPr>
        <w:t>t</w:t>
      </w:r>
      <w:r w:rsidRPr="00BB137E">
        <w:rPr>
          <w:rFonts w:ascii="Times New Roman" w:hAnsi="Times New Roman" w:cs="Times New Roman"/>
          <w:sz w:val="24"/>
          <w:szCs w:val="24"/>
        </w:rPr>
        <w:t>menin (satışların kısa aralıklarla yapılmış olması, bu kişilerin taşı</w:t>
      </w:r>
      <w:r w:rsidRPr="00BB137E">
        <w:rPr>
          <w:rFonts w:ascii="Times New Roman" w:hAnsi="Times New Roman" w:cs="Times New Roman"/>
          <w:sz w:val="24"/>
          <w:szCs w:val="24"/>
        </w:rPr>
        <w:t>n</w:t>
      </w:r>
      <w:r w:rsidRPr="00BB137E">
        <w:rPr>
          <w:rFonts w:ascii="Times New Roman" w:hAnsi="Times New Roman" w:cs="Times New Roman"/>
          <w:sz w:val="24"/>
          <w:szCs w:val="24"/>
        </w:rPr>
        <w:t>mazların üzerindeki haciz ve ipotekle yükümlü olarak satın almaları karşısında ve çoğunun müflis şirketin ortaklarının hemşerisi olmaları nedeniyle), hayatın olağan akışına uygun düşmeyeceğini» ifade etmi</w:t>
      </w:r>
      <w:r w:rsidRPr="00BB137E">
        <w:rPr>
          <w:rFonts w:ascii="Times New Roman" w:hAnsi="Times New Roman" w:cs="Times New Roman"/>
          <w:sz w:val="24"/>
          <w:szCs w:val="24"/>
        </w:rPr>
        <w:t>ş</w:t>
      </w:r>
      <w:r w:rsidRPr="00BB137E">
        <w:rPr>
          <w:rFonts w:ascii="Times New Roman" w:hAnsi="Times New Roman" w:cs="Times New Roman"/>
          <w:sz w:val="24"/>
          <w:szCs w:val="24"/>
        </w:rPr>
        <w:t>tir.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İİK. mad. 283/II hükmü daha çok «haciz yolu ile takiplerdeki iptâl davası» için olduğundan, «iflâs yolu ile takiplerdeki iptâl davası»nda, üçüncü kişinin </w:t>
      </w:r>
      <w:r w:rsidRPr="00BB137E">
        <w:rPr>
          <w:rFonts w:ascii="Times New Roman" w:hAnsi="Times New Roman" w:cs="Times New Roman"/>
          <w:i/>
          <w:iCs/>
          <w:sz w:val="24"/>
          <w:szCs w:val="24"/>
        </w:rPr>
        <w:t>«malın değerinin tamamını, iflâs idaresine ödemesine»</w:t>
      </w:r>
      <w:r w:rsidRPr="00BB137E">
        <w:rPr>
          <w:rFonts w:ascii="Times New Roman" w:hAnsi="Times New Roman" w:cs="Times New Roman"/>
          <w:sz w:val="24"/>
          <w:szCs w:val="24"/>
        </w:rPr>
        <w:t xml:space="preserve"> karar verilir.</w:t>
      </w:r>
      <w:r w:rsidRPr="00BB137E">
        <w:rPr>
          <w:rFonts w:ascii="Times New Roman" w:hAnsi="Times New Roman" w:cs="Times New Roman"/>
          <w:sz w:val="24"/>
          <w:szCs w:val="24"/>
          <w:vertAlign w:val="superscript"/>
        </w:rPr>
        <w:footnoteReference w:id="902"/>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Üçüncü kişinin, iptale tabi tasarrufla edindiği (ve masaya iade e</w:t>
      </w:r>
      <w:r w:rsidRPr="00BB137E">
        <w:rPr>
          <w:rFonts w:ascii="Times New Roman" w:hAnsi="Times New Roman" w:cs="Times New Roman"/>
          <w:sz w:val="24"/>
          <w:szCs w:val="24"/>
        </w:rPr>
        <w:t>t</w:t>
      </w:r>
      <w:r w:rsidRPr="00BB137E">
        <w:rPr>
          <w:rFonts w:ascii="Times New Roman" w:hAnsi="Times New Roman" w:cs="Times New Roman"/>
          <w:sz w:val="24"/>
          <w:szCs w:val="24"/>
        </w:rPr>
        <w:t xml:space="preserve">tiği) mala karşılık verdiği şey (karşı ivaz) masada aynen mevcut ise, bu </w:t>
      </w:r>
      <w:r w:rsidRPr="00BB137E">
        <w:rPr>
          <w:rFonts w:ascii="Times New Roman" w:hAnsi="Times New Roman" w:cs="Times New Roman"/>
          <w:i/>
          <w:iCs/>
          <w:sz w:val="24"/>
          <w:szCs w:val="24"/>
        </w:rPr>
        <w:t>karşılık,</w:t>
      </w:r>
      <w:r w:rsidRPr="00BB137E">
        <w:rPr>
          <w:rFonts w:ascii="Times New Roman" w:hAnsi="Times New Roman" w:cs="Times New Roman"/>
          <w:sz w:val="24"/>
          <w:szCs w:val="24"/>
        </w:rPr>
        <w:t xml:space="preserve"> kendisine </w:t>
      </w:r>
      <w:r w:rsidRPr="00BB137E">
        <w:rPr>
          <w:rFonts w:ascii="Times New Roman" w:hAnsi="Times New Roman" w:cs="Times New Roman"/>
          <w:i/>
          <w:iCs/>
          <w:sz w:val="24"/>
          <w:szCs w:val="24"/>
        </w:rPr>
        <w:t>masa borcu</w:t>
      </w:r>
      <w:r w:rsidRPr="00BB137E">
        <w:rPr>
          <w:rFonts w:ascii="Times New Roman" w:hAnsi="Times New Roman" w:cs="Times New Roman"/>
          <w:sz w:val="24"/>
          <w:szCs w:val="24"/>
        </w:rPr>
        <w:t xml:space="preserve"> olarak iade edilir. Bu mümkün değilse, üçüncü kişi haklarını muhafaza ettiğinden, iade ettiği malın bedelini masaya iflas alacağı olarak yazdıracaktır.</w:t>
      </w:r>
      <w:r w:rsidRPr="00BB137E">
        <w:rPr>
          <w:rFonts w:ascii="Times New Roman" w:hAnsi="Times New Roman" w:cs="Times New Roman"/>
          <w:sz w:val="24"/>
          <w:szCs w:val="24"/>
          <w:vertAlign w:val="superscript"/>
        </w:rPr>
        <w:footnoteReference w:id="903"/>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Buraya kadar açıklanan İİK’nun 283/I ve II hükümleri dışındaki İİK. mad. 283’ün diğer hükümleri de (yani; III, IV, V ve VI. fıkraları da), «iflâs yolu ile takipteki iptâl davaları»nda aynen uygulanır...</w:t>
      </w:r>
    </w:p>
    <w:p w:rsidR="002B41D0" w:rsidRPr="00BB137E" w:rsidRDefault="006A7DA1" w:rsidP="00D032B8">
      <w:pPr>
        <w:pStyle w:val="YAZISIMSIK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C-</w:t>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«İptâl davalarının sonuçları»</w:t>
      </w:r>
      <w:r w:rsidRPr="00BB137E">
        <w:rPr>
          <w:rFonts w:ascii="Times New Roman" w:hAnsi="Times New Roman" w:cs="Times New Roman"/>
          <w:sz w:val="24"/>
          <w:szCs w:val="24"/>
        </w:rPr>
        <w:t>nı düzenleyen ve yukarıda açı</w:t>
      </w:r>
      <w:r w:rsidRPr="00BB137E">
        <w:rPr>
          <w:rFonts w:ascii="Times New Roman" w:hAnsi="Times New Roman" w:cs="Times New Roman"/>
          <w:sz w:val="24"/>
          <w:szCs w:val="24"/>
        </w:rPr>
        <w:t>k</w:t>
      </w:r>
      <w:r w:rsidRPr="00BB137E">
        <w:rPr>
          <w:rFonts w:ascii="Times New Roman" w:hAnsi="Times New Roman" w:cs="Times New Roman"/>
          <w:sz w:val="24"/>
          <w:szCs w:val="24"/>
        </w:rPr>
        <w:t>lanan İİK. mad. 283’e paralel ve ayni içerikte bir hüküm,</w:t>
      </w:r>
      <w:r w:rsidRPr="00BB137E">
        <w:rPr>
          <w:rFonts w:ascii="Times New Roman" w:hAnsi="Times New Roman" w:cs="Times New Roman"/>
          <w:b/>
          <w:bCs/>
          <w:sz w:val="24"/>
          <w:szCs w:val="24"/>
        </w:rPr>
        <w:t xml:space="preserve"> 6183 sayılı Kanun uyarınca, kamu alacağından dolayı açılacak olan iptâl d</w:t>
      </w:r>
      <w:r w:rsidRPr="00BB137E">
        <w:rPr>
          <w:rFonts w:ascii="Times New Roman" w:hAnsi="Times New Roman" w:cs="Times New Roman"/>
          <w:b/>
          <w:bCs/>
          <w:sz w:val="24"/>
          <w:szCs w:val="24"/>
        </w:rPr>
        <w:t>a</w:t>
      </w:r>
      <w:r w:rsidRPr="00BB137E">
        <w:rPr>
          <w:rFonts w:ascii="Times New Roman" w:hAnsi="Times New Roman" w:cs="Times New Roman"/>
          <w:b/>
          <w:bCs/>
          <w:sz w:val="24"/>
          <w:szCs w:val="24"/>
        </w:rPr>
        <w:t>vaları</w:t>
      </w:r>
      <w:r w:rsidRPr="00BB137E">
        <w:rPr>
          <w:rFonts w:ascii="Times New Roman" w:hAnsi="Times New Roman" w:cs="Times New Roman"/>
          <w:sz w:val="24"/>
          <w:szCs w:val="24"/>
        </w:rPr>
        <w:t xml:space="preserve"> için, adı geçen kanunda yer almamıştır. Sadece kanunun </w:t>
      </w:r>
      <w:r w:rsidRPr="00BB137E">
        <w:rPr>
          <w:rFonts w:ascii="Times New Roman" w:hAnsi="Times New Roman" w:cs="Times New Roman"/>
          <w:b/>
          <w:bCs/>
          <w:sz w:val="24"/>
          <w:szCs w:val="24"/>
        </w:rPr>
        <w:t>31. maddesi</w:t>
      </w:r>
      <w:r w:rsidRPr="00BB137E">
        <w:rPr>
          <w:rFonts w:ascii="Times New Roman" w:hAnsi="Times New Roman" w:cs="Times New Roman"/>
          <w:b/>
          <w:bCs/>
          <w:sz w:val="24"/>
          <w:szCs w:val="24"/>
          <w:vertAlign w:val="superscript"/>
        </w:rPr>
        <w:footnoteReference w:id="904"/>
      </w:r>
      <w:r w:rsidRPr="00BB137E">
        <w:rPr>
          <w:rFonts w:ascii="Times New Roman" w:hAnsi="Times New Roman" w:cs="Times New Roman"/>
          <w:sz w:val="24"/>
          <w:szCs w:val="24"/>
        </w:rPr>
        <w:t xml:space="preserve"> bu konuyu, yeterli açıklığı içermeyen biçimde düzenl</w:t>
      </w:r>
      <w:r w:rsidRPr="00BB137E">
        <w:rPr>
          <w:rFonts w:ascii="Times New Roman" w:hAnsi="Times New Roman" w:cs="Times New Roman"/>
          <w:sz w:val="24"/>
          <w:szCs w:val="24"/>
        </w:rPr>
        <w:t>e</w:t>
      </w:r>
      <w:r w:rsidRPr="00BB137E">
        <w:rPr>
          <w:rFonts w:ascii="Times New Roman" w:hAnsi="Times New Roman" w:cs="Times New Roman"/>
          <w:sz w:val="24"/>
          <w:szCs w:val="24"/>
        </w:rPr>
        <w: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897FD8">
        <w:rPr>
          <w:rFonts w:ascii="Times New Roman" w:hAnsi="Times New Roman" w:cs="Times New Roman"/>
          <w:color w:val="FF0000"/>
          <w:sz w:val="24"/>
          <w:szCs w:val="24"/>
        </w:rPr>
        <w:lastRenderedPageBreak/>
        <w:t xml:space="preserve">Ancak, gerek </w:t>
      </w:r>
      <w:r w:rsidRPr="00897FD8">
        <w:rPr>
          <w:rFonts w:ascii="Times New Roman" w:hAnsi="Times New Roman" w:cs="Times New Roman"/>
          <w:b/>
          <w:bCs/>
          <w:color w:val="FF0000"/>
          <w:sz w:val="24"/>
          <w:szCs w:val="24"/>
        </w:rPr>
        <w:t>doktrinde</w:t>
      </w:r>
      <w:r w:rsidRPr="00897FD8">
        <w:rPr>
          <w:rFonts w:ascii="Times New Roman" w:hAnsi="Times New Roman" w:cs="Times New Roman"/>
          <w:b/>
          <w:bCs/>
          <w:color w:val="FF0000"/>
          <w:sz w:val="24"/>
          <w:szCs w:val="24"/>
          <w:vertAlign w:val="superscript"/>
        </w:rPr>
        <w:footnoteReference w:id="905"/>
      </w:r>
      <w:r w:rsidRPr="00897FD8">
        <w:rPr>
          <w:rFonts w:ascii="Times New Roman" w:hAnsi="Times New Roman" w:cs="Times New Roman"/>
          <w:color w:val="FF0000"/>
          <w:sz w:val="24"/>
          <w:szCs w:val="24"/>
        </w:rPr>
        <w:t xml:space="preserve"> ve gerekse uygulamada </w:t>
      </w:r>
      <w:r w:rsidRPr="00897FD8">
        <w:rPr>
          <w:rFonts w:ascii="Times New Roman" w:hAnsi="Times New Roman" w:cs="Times New Roman"/>
          <w:b/>
          <w:bCs/>
          <w:color w:val="FF0000"/>
          <w:sz w:val="24"/>
          <w:szCs w:val="24"/>
        </w:rPr>
        <w:t xml:space="preserve">Yargıtay 15 </w:t>
      </w:r>
      <w:r w:rsidRPr="00BB137E">
        <w:rPr>
          <w:rFonts w:ascii="Times New Roman" w:hAnsi="Times New Roman" w:cs="Times New Roman"/>
          <w:b/>
          <w:bCs/>
          <w:sz w:val="24"/>
          <w:szCs w:val="24"/>
        </w:rPr>
        <w:t xml:space="preserve">ve 17. Hukuk Dairesi </w:t>
      </w:r>
      <w:r w:rsidRPr="00BB137E">
        <w:rPr>
          <w:rFonts w:ascii="Times New Roman" w:hAnsi="Times New Roman" w:cs="Times New Roman"/>
          <w:sz w:val="24"/>
          <w:szCs w:val="24"/>
        </w:rPr>
        <w:t xml:space="preserve">içtihatlarında -her iki iptâl davasının da </w:t>
      </w:r>
      <w:r w:rsidRPr="00BB137E">
        <w:rPr>
          <w:rFonts w:ascii="Times New Roman" w:hAnsi="Times New Roman" w:cs="Times New Roman"/>
          <w:i/>
          <w:iCs/>
          <w:sz w:val="24"/>
          <w:szCs w:val="24"/>
        </w:rPr>
        <w:t>aynı hukukî nitelikte</w:t>
      </w:r>
      <w:r w:rsidRPr="00BB137E">
        <w:rPr>
          <w:rFonts w:ascii="Times New Roman" w:hAnsi="Times New Roman" w:cs="Times New Roman"/>
          <w:sz w:val="24"/>
          <w:szCs w:val="24"/>
        </w:rPr>
        <w:t xml:space="preserve"> olduğu</w:t>
      </w:r>
      <w:r w:rsidRPr="00BB137E">
        <w:rPr>
          <w:rFonts w:ascii="Times New Roman" w:hAnsi="Times New Roman" w:cs="Times New Roman"/>
          <w:sz w:val="24"/>
          <w:szCs w:val="24"/>
          <w:vertAlign w:val="superscript"/>
        </w:rPr>
        <w:footnoteReference w:id="906"/>
      </w:r>
      <w:r w:rsidRPr="00BB137E">
        <w:rPr>
          <w:rFonts w:ascii="Times New Roman" w:hAnsi="Times New Roman" w:cs="Times New Roman"/>
          <w:sz w:val="24"/>
          <w:szCs w:val="24"/>
        </w:rPr>
        <w:t xml:space="preserve"> gözönünde bulundurularak- 6183 sayılı Kanun’a göre açılacak iptâl davaları sonucunda da </w:t>
      </w:r>
      <w:r w:rsidRPr="00BB137E">
        <w:rPr>
          <w:rFonts w:ascii="Times New Roman" w:hAnsi="Times New Roman" w:cs="Times New Roman"/>
          <w:i/>
          <w:iCs/>
          <w:sz w:val="24"/>
          <w:szCs w:val="24"/>
        </w:rPr>
        <w:t>«davacı kamu id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resinin tasarruf tarihindeki alacağı ile sınırlı olarak iptâl kararı»</w:t>
      </w:r>
      <w:r w:rsidRPr="00BB137E">
        <w:rPr>
          <w:rFonts w:ascii="Times New Roman" w:hAnsi="Times New Roman" w:cs="Times New Roman"/>
          <w:i/>
          <w:iCs/>
          <w:sz w:val="24"/>
          <w:szCs w:val="24"/>
          <w:vertAlign w:val="superscript"/>
        </w:rPr>
        <w:footnoteReference w:id="907"/>
      </w:r>
      <w:r w:rsidRPr="00BB137E">
        <w:rPr>
          <w:rFonts w:ascii="Times New Roman" w:hAnsi="Times New Roman" w:cs="Times New Roman"/>
          <w:sz w:val="24"/>
          <w:szCs w:val="24"/>
        </w:rPr>
        <w:t xml:space="preserve"> verilmesi ile yetinilmesi, ayrıca </w:t>
      </w:r>
      <w:r w:rsidRPr="00BB137E">
        <w:rPr>
          <w:rFonts w:ascii="Times New Roman" w:hAnsi="Times New Roman" w:cs="Times New Roman"/>
          <w:i/>
          <w:iCs/>
          <w:sz w:val="24"/>
          <w:szCs w:val="24"/>
        </w:rPr>
        <w:t>«tapunun iptâli ve tekrar borçlu adına tescili»</w:t>
      </w:r>
      <w:r w:rsidRPr="00BB137E">
        <w:rPr>
          <w:rFonts w:ascii="Times New Roman" w:hAnsi="Times New Roman" w:cs="Times New Roman"/>
          <w:i/>
          <w:iCs/>
          <w:sz w:val="24"/>
          <w:szCs w:val="24"/>
          <w:vertAlign w:val="superscript"/>
        </w:rPr>
        <w:footnoteReference w:id="908"/>
      </w: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 xml:space="preserve">ya da </w:t>
      </w:r>
      <w:r w:rsidRPr="00BB137E">
        <w:rPr>
          <w:rFonts w:ascii="Times New Roman" w:hAnsi="Times New Roman" w:cs="Times New Roman"/>
          <w:i/>
          <w:iCs/>
          <w:sz w:val="24"/>
          <w:szCs w:val="24"/>
        </w:rPr>
        <w:t>«alacağın tahsili»</w:t>
      </w:r>
      <w:r w:rsidRPr="00BB137E">
        <w:rPr>
          <w:rFonts w:ascii="Times New Roman" w:hAnsi="Times New Roman" w:cs="Times New Roman"/>
          <w:i/>
          <w:iCs/>
          <w:sz w:val="24"/>
          <w:szCs w:val="24"/>
          <w:vertAlign w:val="superscript"/>
        </w:rPr>
        <w:footnoteReference w:id="909"/>
      </w:r>
      <w:r w:rsidRPr="00BB137E">
        <w:rPr>
          <w:rFonts w:ascii="Times New Roman" w:hAnsi="Times New Roman" w:cs="Times New Roman"/>
          <w:i/>
          <w:iCs/>
          <w:sz w:val="24"/>
          <w:szCs w:val="24"/>
        </w:rPr>
        <w:t xml:space="preserve"> </w:t>
      </w:r>
      <w:r w:rsidRPr="00BB137E">
        <w:rPr>
          <w:rFonts w:ascii="Times New Roman" w:hAnsi="Times New Roman" w:cs="Times New Roman"/>
          <w:sz w:val="24"/>
          <w:szCs w:val="24"/>
        </w:rPr>
        <w:t xml:space="preserve">doğrultusunda karar verilmemesi hususunda görüş birliğine varılmıştır. Başka bir deyişle «İİK. mad. 283 hükmünün, 6183 s. Kanun uyarınca açılan iptâl davalarında da kıyasen uygulanması» </w:t>
      </w:r>
      <w:r w:rsidRPr="00BB137E">
        <w:rPr>
          <w:rFonts w:ascii="Times New Roman" w:hAnsi="Times New Roman" w:cs="Times New Roman"/>
          <w:b/>
          <w:bCs/>
          <w:sz w:val="24"/>
          <w:szCs w:val="24"/>
        </w:rPr>
        <w:t>doktrinde</w:t>
      </w:r>
      <w:r w:rsidRPr="00BB137E">
        <w:rPr>
          <w:rFonts w:ascii="Times New Roman" w:hAnsi="Times New Roman" w:cs="Times New Roman"/>
          <w:b/>
          <w:bCs/>
          <w:sz w:val="24"/>
          <w:szCs w:val="24"/>
          <w:vertAlign w:val="superscript"/>
        </w:rPr>
        <w:footnoteReference w:id="910"/>
      </w:r>
      <w:r w:rsidRPr="00BB137E">
        <w:rPr>
          <w:rFonts w:ascii="Times New Roman" w:hAnsi="Times New Roman" w:cs="Times New Roman"/>
          <w:sz w:val="24"/>
          <w:szCs w:val="24"/>
        </w:rPr>
        <w:t xml:space="preserve"> benimsenmiştir.</w:t>
      </w:r>
    </w:p>
    <w:p w:rsidR="002B41D0" w:rsidRPr="00BB137E" w:rsidRDefault="006A7DA1" w:rsidP="00D032B8">
      <w:pPr>
        <w:widowControl/>
        <w:spacing w:before="80" w:after="80" w:line="280" w:lineRule="exact"/>
        <w:ind w:firstLine="454"/>
        <w:jc w:val="both"/>
        <w:rPr>
          <w:rFonts w:ascii="Times New Roman" w:hAnsi="Times New Roman" w:cs="Times New Roman"/>
          <w:sz w:val="24"/>
          <w:szCs w:val="24"/>
        </w:rPr>
      </w:pPr>
      <w:r w:rsidRPr="00BB137E">
        <w:rPr>
          <w:rFonts w:ascii="Times New Roman" w:hAnsi="Times New Roman" w:cs="Times New Roman"/>
          <w:sz w:val="24"/>
          <w:szCs w:val="24"/>
        </w:rPr>
        <w:t>6183 sayılı Kanun hükümlerine (m. 24 vd.) göre açılan ‘tasarrufun iptali davası’ sonunda ‘davanın kabulüne’ (dava konusu tasarrufun i</w:t>
      </w:r>
      <w:r w:rsidRPr="00BB137E">
        <w:rPr>
          <w:rFonts w:ascii="Times New Roman" w:hAnsi="Times New Roman" w:cs="Times New Roman"/>
          <w:sz w:val="24"/>
          <w:szCs w:val="24"/>
        </w:rPr>
        <w:t>p</w:t>
      </w:r>
      <w:r w:rsidRPr="00BB137E">
        <w:rPr>
          <w:rFonts w:ascii="Times New Roman" w:hAnsi="Times New Roman" w:cs="Times New Roman"/>
          <w:sz w:val="24"/>
          <w:szCs w:val="24"/>
        </w:rPr>
        <w:t xml:space="preserve">taline karar vermeyi düşünen mahkeme, davacı kamu idaresinin </w:t>
      </w:r>
      <w:r w:rsidRPr="00897FD8">
        <w:rPr>
          <w:rFonts w:ascii="Times New Roman" w:hAnsi="Times New Roman" w:cs="Times New Roman"/>
          <w:sz w:val="24"/>
          <w:szCs w:val="24"/>
          <w:u w:val="single"/>
        </w:rPr>
        <w:t>hangi tarihteki (yani; ‘tasarruf tarihindeki mi, ‘dava tarihindeki’ mi yoksa ‘karar tarihindeki mi)</w:t>
      </w:r>
      <w:r w:rsidRPr="00BB137E">
        <w:rPr>
          <w:rFonts w:ascii="Times New Roman" w:hAnsi="Times New Roman" w:cs="Times New Roman"/>
          <w:sz w:val="24"/>
          <w:szCs w:val="24"/>
        </w:rPr>
        <w:t xml:space="preserve"> ‘alacağı ve -faiz, gecikme zammı gibi- eklentileri ile sınırlı olarak’ tasarrufun iptaline karar verebilir?</w:t>
      </w:r>
    </w:p>
    <w:p w:rsidR="002B41D0" w:rsidRPr="00BB137E" w:rsidRDefault="006A7DA1" w:rsidP="00D032B8">
      <w:pPr>
        <w:widowControl/>
        <w:spacing w:before="80" w:after="80" w:line="280" w:lineRule="exact"/>
        <w:ind w:firstLine="454"/>
        <w:jc w:val="both"/>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b/>
          <w:bCs/>
          <w:sz w:val="24"/>
          <w:szCs w:val="24"/>
          <w:vertAlign w:val="superscript"/>
        </w:rPr>
        <w:footnoteReference w:id="911"/>
      </w:r>
      <w:r w:rsidRPr="00BB137E">
        <w:rPr>
          <w:rFonts w:ascii="Times New Roman" w:hAnsi="Times New Roman" w:cs="Times New Roman"/>
          <w:b/>
          <w:bCs/>
          <w:sz w:val="24"/>
          <w:szCs w:val="24"/>
        </w:rPr>
        <w:t xml:space="preserve"> </w:t>
      </w:r>
      <w:r w:rsidRPr="00BB137E">
        <w:rPr>
          <w:rFonts w:ascii="Times New Roman" w:hAnsi="Times New Roman" w:cs="Times New Roman"/>
          <w:sz w:val="24"/>
          <w:szCs w:val="24"/>
        </w:rPr>
        <w:t>öteden beri -kanımızca da isabetli olarak</w:t>
      </w:r>
      <w:r w:rsidRPr="00BB137E">
        <w:rPr>
          <w:rFonts w:ascii="Times New Roman" w:hAnsi="Times New Roman" w:cs="Times New Roman"/>
          <w:sz w:val="24"/>
          <w:szCs w:val="24"/>
          <w:vertAlign w:val="superscript"/>
        </w:rPr>
        <w:footnoteReference w:id="912"/>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 ‘tasarruf tarihi itibariyle yani tasarruf tarihine kadar olan idare (vergi) alacağı aslı ve bunun işleyecek</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 xml:space="preserve">faiz ve eklentileri ile sınırlı olarak’ tasarrufun iptaline, ‘tasarruf tarihinden sonra doğan alacak kısmı için’ ise davanın reddine karar verilmesi gerekeceğini” </w:t>
      </w:r>
      <w:r w:rsidRPr="00BB137E">
        <w:rPr>
          <w:rFonts w:ascii="Times New Roman" w:hAnsi="Times New Roman" w:cs="Times New Roman"/>
          <w:sz w:val="24"/>
          <w:szCs w:val="24"/>
        </w:rPr>
        <w:t>belir</w:t>
      </w:r>
      <w:r w:rsidRPr="00BB137E">
        <w:rPr>
          <w:rFonts w:ascii="Times New Roman" w:hAnsi="Times New Roman" w:cs="Times New Roman"/>
          <w:sz w:val="24"/>
          <w:szCs w:val="24"/>
        </w:rPr>
        <w:t>t</w:t>
      </w:r>
      <w:r w:rsidRPr="00BB137E">
        <w:rPr>
          <w:rFonts w:ascii="Times New Roman" w:hAnsi="Times New Roman" w:cs="Times New Roman"/>
          <w:sz w:val="24"/>
          <w:szCs w:val="24"/>
        </w:rPr>
        <w:t>miştir.</w:t>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897FD8">
        <w:rPr>
          <w:rFonts w:ascii="Times New Roman" w:hAnsi="Times New Roman" w:cs="Times New Roman"/>
          <w:color w:val="FF0000"/>
          <w:sz w:val="24"/>
          <w:szCs w:val="24"/>
        </w:rPr>
        <w:lastRenderedPageBreak/>
        <w:t>Ancak; 6183 s. Kanun’un 31. maddesinin 2. cümlesindeki düze</w:t>
      </w:r>
      <w:r w:rsidRPr="00897FD8">
        <w:rPr>
          <w:rFonts w:ascii="Times New Roman" w:hAnsi="Times New Roman" w:cs="Times New Roman"/>
          <w:color w:val="FF0000"/>
          <w:sz w:val="24"/>
          <w:szCs w:val="24"/>
        </w:rPr>
        <w:t>n</w:t>
      </w:r>
      <w:r w:rsidRPr="00BB137E">
        <w:rPr>
          <w:rFonts w:ascii="Times New Roman" w:hAnsi="Times New Roman" w:cs="Times New Roman"/>
          <w:sz w:val="24"/>
          <w:szCs w:val="24"/>
        </w:rPr>
        <w:t>lemenin İİK. mad. 283/III ile çelişkili olması nedeniyle, yani; «üçüncü kişilerin iptâl davası nedeniyle ödedikleri parayı kamu alacaklısından (kamu idaresinden) isteyemeyecekleri» açıkça Kanunda öngörülmüş olduğundan, «borçlu ile işlemde bulunan ve dava konusu malı elinden çıkarmış olan üçüncü kişilerin davayı kaybedip, bedelini alacaklıya ödemesi halinde, borçluya karşılık olarak verdiği şeyi veya bedelini borçludan isteyebileceğini» belirten İİK. mad. 283/III 6183 sayılı K</w:t>
      </w:r>
      <w:r w:rsidRPr="00BB137E">
        <w:rPr>
          <w:rFonts w:ascii="Times New Roman" w:hAnsi="Times New Roman" w:cs="Times New Roman"/>
          <w:sz w:val="24"/>
          <w:szCs w:val="24"/>
        </w:rPr>
        <w:t>a</w:t>
      </w:r>
      <w:r w:rsidRPr="00BB137E">
        <w:rPr>
          <w:rFonts w:ascii="Times New Roman" w:hAnsi="Times New Roman" w:cs="Times New Roman"/>
          <w:sz w:val="24"/>
          <w:szCs w:val="24"/>
        </w:rPr>
        <w:t>nun uyarınca açılan iptâl davalarında uygulanmaz.</w:t>
      </w:r>
      <w:r w:rsidRPr="00BB137E">
        <w:rPr>
          <w:rFonts w:ascii="Times New Roman" w:hAnsi="Times New Roman" w:cs="Times New Roman"/>
          <w:sz w:val="24"/>
          <w:szCs w:val="24"/>
          <w:vertAlign w:val="superscript"/>
        </w:rPr>
        <w:footnoteReference w:id="913"/>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sz w:val="24"/>
          <w:szCs w:val="24"/>
        </w:rPr>
        <w:t>Ayrıca</w:t>
      </w:r>
      <w:r w:rsidR="00361DA4" w:rsidRPr="00BB137E">
        <w:rPr>
          <w:rFonts w:ascii="Times New Roman" w:hAnsi="Times New Roman" w:cs="Times New Roman"/>
          <w:sz w:val="24"/>
          <w:szCs w:val="24"/>
        </w:rPr>
        <w:t xml:space="preserve"> </w:t>
      </w:r>
      <w:r w:rsidR="00897FD8">
        <w:rPr>
          <w:rFonts w:ascii="Times New Roman" w:hAnsi="Times New Roman" w:cs="Times New Roman"/>
          <w:sz w:val="24"/>
          <w:szCs w:val="24"/>
        </w:rPr>
        <w:t xml:space="preserve"> </w:t>
      </w:r>
      <w:r w:rsidRPr="00BB137E">
        <w:rPr>
          <w:rFonts w:ascii="Times New Roman" w:hAnsi="Times New Roman" w:cs="Times New Roman"/>
          <w:sz w:val="24"/>
          <w:szCs w:val="24"/>
        </w:rPr>
        <w:t>u y g u l a m a d a k i</w:t>
      </w:r>
      <w:r w:rsidR="00897FD8">
        <w:rPr>
          <w:rFonts w:ascii="Times New Roman" w:hAnsi="Times New Roman" w:cs="Times New Roman"/>
          <w:sz w:val="24"/>
          <w:szCs w:val="24"/>
        </w:rPr>
        <w:t xml:space="preserve"> </w:t>
      </w:r>
      <w:r w:rsidR="00361DA4" w:rsidRPr="00BB137E">
        <w:rPr>
          <w:rFonts w:ascii="Times New Roman" w:hAnsi="Times New Roman" w:cs="Times New Roman"/>
          <w:sz w:val="24"/>
          <w:szCs w:val="24"/>
        </w:rPr>
        <w:t xml:space="preserve"> </w:t>
      </w:r>
      <w:r w:rsidRPr="00BB137E">
        <w:rPr>
          <w:rFonts w:ascii="Times New Roman" w:hAnsi="Times New Roman" w:cs="Times New Roman"/>
          <w:sz w:val="24"/>
          <w:szCs w:val="24"/>
        </w:rPr>
        <w:t>önemi nedeniyle şu hususu da b</w:t>
      </w:r>
      <w:r w:rsidRPr="00BB137E">
        <w:rPr>
          <w:rFonts w:ascii="Times New Roman" w:hAnsi="Times New Roman" w:cs="Times New Roman"/>
          <w:sz w:val="24"/>
          <w:szCs w:val="24"/>
        </w:rPr>
        <w:t>e</w:t>
      </w:r>
      <w:r w:rsidRPr="00BB137E">
        <w:rPr>
          <w:rFonts w:ascii="Times New Roman" w:hAnsi="Times New Roman" w:cs="Times New Roman"/>
          <w:sz w:val="24"/>
          <w:szCs w:val="24"/>
        </w:rPr>
        <w:t>lirtelim ki; 6183 s. Kanunun 31. maddesinde «27, 28, 29 ve 30. ma</w:t>
      </w:r>
      <w:r w:rsidRPr="00BB137E">
        <w:rPr>
          <w:rFonts w:ascii="Times New Roman" w:hAnsi="Times New Roman" w:cs="Times New Roman"/>
          <w:sz w:val="24"/>
          <w:szCs w:val="24"/>
        </w:rPr>
        <w:t>d</w:t>
      </w:r>
      <w:r w:rsidRPr="00BB137E">
        <w:rPr>
          <w:rFonts w:ascii="Times New Roman" w:hAnsi="Times New Roman" w:cs="Times New Roman"/>
          <w:sz w:val="24"/>
          <w:szCs w:val="24"/>
        </w:rPr>
        <w:t>delerde sözü edilen tasarruf ve muamelelerden faydalananlar elde e</w:t>
      </w:r>
      <w:r w:rsidRPr="00BB137E">
        <w:rPr>
          <w:rFonts w:ascii="Times New Roman" w:hAnsi="Times New Roman" w:cs="Times New Roman"/>
          <w:sz w:val="24"/>
          <w:szCs w:val="24"/>
        </w:rPr>
        <w:t>t</w:t>
      </w:r>
      <w:r w:rsidRPr="00BB137E">
        <w:rPr>
          <w:rFonts w:ascii="Times New Roman" w:hAnsi="Times New Roman" w:cs="Times New Roman"/>
          <w:sz w:val="24"/>
          <w:szCs w:val="24"/>
        </w:rPr>
        <w:t xml:space="preserve">tikleri </w:t>
      </w:r>
      <w:r w:rsidRPr="00BB137E">
        <w:rPr>
          <w:rFonts w:ascii="Times New Roman" w:hAnsi="Times New Roman" w:cs="Times New Roman"/>
          <w:b/>
          <w:bCs/>
          <w:sz w:val="24"/>
          <w:szCs w:val="24"/>
        </w:rPr>
        <w:t>elden çıkarmışlarsa...</w:t>
      </w:r>
      <w:r w:rsidRPr="00BB137E">
        <w:rPr>
          <w:rFonts w:ascii="Times New Roman" w:hAnsi="Times New Roman" w:cs="Times New Roman"/>
          <w:sz w:val="24"/>
          <w:szCs w:val="24"/>
        </w:rPr>
        <w:t>» denilmiş olduğundan, buradaki «elden çıkarma»dan maksat; «davalıların (taşınmazın eski ve yeni malikler</w:t>
      </w:r>
      <w:r w:rsidRPr="00BB137E">
        <w:rPr>
          <w:rFonts w:ascii="Times New Roman" w:hAnsi="Times New Roman" w:cs="Times New Roman"/>
          <w:sz w:val="24"/>
          <w:szCs w:val="24"/>
        </w:rPr>
        <w:t>i</w:t>
      </w:r>
      <w:r w:rsidRPr="00BB137E">
        <w:rPr>
          <w:rFonts w:ascii="Times New Roman" w:hAnsi="Times New Roman" w:cs="Times New Roman"/>
          <w:sz w:val="24"/>
          <w:szCs w:val="24"/>
        </w:rPr>
        <w:t>nin) taşınmazı başka bir (dördüncü) kişiye bedeli karşılığında devre</w:t>
      </w:r>
      <w:r w:rsidRPr="00BB137E">
        <w:rPr>
          <w:rFonts w:ascii="Times New Roman" w:hAnsi="Times New Roman" w:cs="Times New Roman"/>
          <w:sz w:val="24"/>
          <w:szCs w:val="24"/>
        </w:rPr>
        <w:t>t</w:t>
      </w:r>
      <w:r w:rsidRPr="00BB137E">
        <w:rPr>
          <w:rFonts w:ascii="Times New Roman" w:hAnsi="Times New Roman" w:cs="Times New Roman"/>
          <w:sz w:val="24"/>
          <w:szCs w:val="24"/>
        </w:rPr>
        <w:t>miş olmaları»dır. Eğer dava konusu taşınmaz/taşınır başka bir alaca</w:t>
      </w:r>
      <w:r w:rsidRPr="00BB137E">
        <w:rPr>
          <w:rFonts w:ascii="Times New Roman" w:hAnsi="Times New Roman" w:cs="Times New Roman"/>
          <w:sz w:val="24"/>
          <w:szCs w:val="24"/>
        </w:rPr>
        <w:t>k</w:t>
      </w:r>
      <w:r w:rsidRPr="00BB137E">
        <w:rPr>
          <w:rFonts w:ascii="Times New Roman" w:hAnsi="Times New Roman" w:cs="Times New Roman"/>
          <w:sz w:val="24"/>
          <w:szCs w:val="24"/>
        </w:rPr>
        <w:t>lının alacağından dolayı cebri icra yolu ile -dava sırasında veya dav</w:t>
      </w:r>
      <w:r w:rsidRPr="00BB137E">
        <w:rPr>
          <w:rFonts w:ascii="Times New Roman" w:hAnsi="Times New Roman" w:cs="Times New Roman"/>
          <w:sz w:val="24"/>
          <w:szCs w:val="24"/>
        </w:rPr>
        <w:t>a</w:t>
      </w:r>
      <w:r w:rsidRPr="00BB137E">
        <w:rPr>
          <w:rFonts w:ascii="Times New Roman" w:hAnsi="Times New Roman" w:cs="Times New Roman"/>
          <w:sz w:val="24"/>
          <w:szCs w:val="24"/>
        </w:rPr>
        <w:t>dan sonra- satılmış ise, satış bedelinden bir şey artmadığı için üçüncü kişiye bir ödeme yapılmamışsa, üçüncü kişinin, tasarrufun iptali dav</w:t>
      </w:r>
      <w:r w:rsidRPr="00BB137E">
        <w:rPr>
          <w:rFonts w:ascii="Times New Roman" w:hAnsi="Times New Roman" w:cs="Times New Roman"/>
          <w:sz w:val="24"/>
          <w:szCs w:val="24"/>
        </w:rPr>
        <w:t>a</w:t>
      </w:r>
      <w:r w:rsidRPr="00BB137E">
        <w:rPr>
          <w:rFonts w:ascii="Times New Roman" w:hAnsi="Times New Roman" w:cs="Times New Roman"/>
          <w:sz w:val="24"/>
          <w:szCs w:val="24"/>
        </w:rPr>
        <w:t>sını kazanmış olan alacaklıya bir şey ödemesi gerekmez. Daha doğrusu, davalı üçüncü kişinin bu durumda sorumluluğu, kendisine icra dosy</w:t>
      </w:r>
      <w:r w:rsidRPr="00BB137E">
        <w:rPr>
          <w:rFonts w:ascii="Times New Roman" w:hAnsi="Times New Roman" w:cs="Times New Roman"/>
          <w:sz w:val="24"/>
          <w:szCs w:val="24"/>
        </w:rPr>
        <w:t>a</w:t>
      </w:r>
      <w:r w:rsidRPr="00BB137E">
        <w:rPr>
          <w:rFonts w:ascii="Times New Roman" w:hAnsi="Times New Roman" w:cs="Times New Roman"/>
          <w:sz w:val="24"/>
          <w:szCs w:val="24"/>
        </w:rPr>
        <w:t>sından ödenen para ile sınırlı olur...</w:t>
      </w:r>
      <w:r w:rsidRPr="00BB137E">
        <w:rPr>
          <w:rFonts w:ascii="Times New Roman" w:hAnsi="Times New Roman" w:cs="Times New Roman"/>
          <w:sz w:val="24"/>
          <w:szCs w:val="24"/>
          <w:vertAlign w:val="superscript"/>
        </w:rPr>
        <w:footnoteReference w:id="914"/>
      </w:r>
    </w:p>
    <w:p w:rsidR="002B41D0" w:rsidRPr="00BB137E" w:rsidRDefault="006A7DA1" w:rsidP="00D032B8">
      <w:pPr>
        <w:pStyle w:val="YAZI"/>
        <w:widowControl/>
        <w:spacing w:before="80" w:after="80" w:line="28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Yüksek mahkeme</w:t>
      </w:r>
      <w:r w:rsidRPr="00BB137E">
        <w:rPr>
          <w:rFonts w:ascii="Times New Roman" w:hAnsi="Times New Roman" w:cs="Times New Roman"/>
          <w:sz w:val="24"/>
          <w:szCs w:val="24"/>
        </w:rPr>
        <w:t xml:space="preserve">, bu konu ile ilgili olarak; </w:t>
      </w:r>
      <w:r w:rsidRPr="00BB137E">
        <w:rPr>
          <w:rFonts w:ascii="Times New Roman" w:hAnsi="Times New Roman" w:cs="Times New Roman"/>
          <w:i/>
          <w:iCs/>
          <w:sz w:val="24"/>
          <w:szCs w:val="24"/>
        </w:rPr>
        <w:t>kamu alacağından dolayı açılan iptâl davaları</w:t>
      </w:r>
      <w:r w:rsidRPr="00BB137E">
        <w:rPr>
          <w:rFonts w:ascii="Times New Roman" w:hAnsi="Times New Roman" w:cs="Times New Roman"/>
          <w:sz w:val="24"/>
          <w:szCs w:val="24"/>
        </w:rPr>
        <w:t xml:space="preserve"> sonucunda;</w:t>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«6183 s. K. mad. 24 vd. dayalı tasarrufun iptali istemine ilişkin davanın, borçludan taşınmazı satın alan üçüncü kişinin malı elinden çıkarması sebebiyle bedele dönüştüğü gözden uzak tutulmadan, işin esasına girilerek görülmesi gerekeceğini»</w:t>
      </w:r>
      <w:r w:rsidRPr="00BB137E">
        <w:rPr>
          <w:rFonts w:ascii="Times New Roman" w:hAnsi="Times New Roman" w:cs="Times New Roman"/>
          <w:i/>
          <w:iCs/>
          <w:sz w:val="24"/>
          <w:szCs w:val="24"/>
          <w:vertAlign w:val="superscript"/>
        </w:rPr>
        <w:footnoteReference w:id="915"/>
      </w:r>
    </w:p>
    <w:p w:rsidR="002B41D0" w:rsidRPr="00BB137E" w:rsidRDefault="006A7DA1" w:rsidP="00D032B8">
      <w:pPr>
        <w:pStyle w:val="YAZ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«Takip konusu borcun 2004-2010 yılları arasındaki döneme ait olması halinde mahkemece davacı alacaklıya 2004 Ocak ayında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sarruf tarihi olan 09.08.2007 tarihine kadar olan vergi borcu ve fer’ileri konusunda bunlarla sınırlı olarak haciz ve satış yetkisi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nınması gerekeceğini»</w:t>
      </w:r>
      <w:r w:rsidRPr="00BB137E">
        <w:rPr>
          <w:rFonts w:ascii="Times New Roman" w:hAnsi="Times New Roman" w:cs="Times New Roman"/>
          <w:i/>
          <w:iCs/>
          <w:sz w:val="24"/>
          <w:szCs w:val="24"/>
          <w:vertAlign w:val="superscript"/>
        </w:rPr>
        <w:footnoteReference w:id="916"/>
      </w:r>
    </w:p>
    <w:p w:rsidR="002B41D0" w:rsidRPr="00BB137E" w:rsidRDefault="006A7DA1" w:rsidP="00BE2893">
      <w:pPr>
        <w:pStyle w:val="YAZI"/>
        <w:widowControl/>
        <w:spacing w:before="80" w:after="80" w:line="272" w:lineRule="exact"/>
        <w:ind w:firstLine="454"/>
        <w:rPr>
          <w:rFonts w:ascii="Times New Roman" w:hAnsi="Times New Roman" w:cs="Times New Roman"/>
          <w:i/>
          <w:iCs/>
          <w:sz w:val="24"/>
          <w:szCs w:val="24"/>
        </w:rPr>
      </w:pPr>
      <w:r w:rsidRPr="00897FD8">
        <w:rPr>
          <w:rFonts w:ascii="Times New Roman" w:hAnsi="Times New Roman" w:cs="Times New Roman"/>
          <w:i/>
          <w:iCs/>
          <w:color w:val="FF0000"/>
          <w:sz w:val="24"/>
          <w:szCs w:val="24"/>
        </w:rPr>
        <w:lastRenderedPageBreak/>
        <w:t xml:space="preserve">√ «Dava konusu edilen taşınmazın dava dışı bir kişiye geçmiş </w:t>
      </w:r>
      <w:r w:rsidRPr="00BB137E">
        <w:rPr>
          <w:rFonts w:ascii="Times New Roman" w:hAnsi="Times New Roman" w:cs="Times New Roman"/>
          <w:i/>
          <w:iCs/>
          <w:sz w:val="24"/>
          <w:szCs w:val="24"/>
        </w:rPr>
        <w:t>olduğu ve davacının da son maliki davaya dahil etmeden davasını b</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dele dönüştürmesi halinde, taşınmaz hakkında cebri icra yetkisi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nınmasına karar verilmesinin hatalı olduğunu- İptal davasının day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nağı takipler hakkında açılan davaların tamamının sonuçlarının be</w:t>
      </w:r>
      <w:r w:rsidRPr="00BB137E">
        <w:rPr>
          <w:rFonts w:ascii="Times New Roman" w:hAnsi="Times New Roman" w:cs="Times New Roman"/>
          <w:i/>
          <w:iCs/>
          <w:sz w:val="24"/>
          <w:szCs w:val="24"/>
        </w:rPr>
        <w:t>k</w:t>
      </w:r>
      <w:r w:rsidRPr="00BB137E">
        <w:rPr>
          <w:rFonts w:ascii="Times New Roman" w:hAnsi="Times New Roman" w:cs="Times New Roman"/>
          <w:i/>
          <w:iCs/>
          <w:sz w:val="24"/>
          <w:szCs w:val="24"/>
        </w:rPr>
        <w:t>lenmesi ve sonucuna göre bir karar verilmesi gerekeceğini- İptale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rar verilmeden önce, tasarruf tarihindeki borç miktarının ilgili k</w:t>
      </w:r>
      <w:r w:rsidRPr="00BB137E">
        <w:rPr>
          <w:rFonts w:ascii="Times New Roman" w:hAnsi="Times New Roman" w:cs="Times New Roman"/>
          <w:i/>
          <w:iCs/>
          <w:sz w:val="24"/>
          <w:szCs w:val="24"/>
        </w:rPr>
        <w:t>u</w:t>
      </w:r>
      <w:r w:rsidRPr="00BB137E">
        <w:rPr>
          <w:rFonts w:ascii="Times New Roman" w:hAnsi="Times New Roman" w:cs="Times New Roman"/>
          <w:i/>
          <w:iCs/>
          <w:sz w:val="24"/>
          <w:szCs w:val="24"/>
        </w:rPr>
        <w:t>rumdan sorularak, dava şartları oluştuğu takdirde, o miktar ile sınırlı olarak iptale karar verilmesi gerekeceğini- 6183 sayılı Kanun’un u</w:t>
      </w:r>
      <w:r w:rsidRPr="00BB137E">
        <w:rPr>
          <w:rFonts w:ascii="Times New Roman" w:hAnsi="Times New Roman" w:cs="Times New Roman"/>
          <w:i/>
          <w:iCs/>
          <w:sz w:val="24"/>
          <w:szCs w:val="24"/>
        </w:rPr>
        <w:t>y</w:t>
      </w:r>
      <w:r w:rsidRPr="00BB137E">
        <w:rPr>
          <w:rFonts w:ascii="Times New Roman" w:hAnsi="Times New Roman" w:cs="Times New Roman"/>
          <w:i/>
          <w:iCs/>
          <w:sz w:val="24"/>
          <w:szCs w:val="24"/>
        </w:rPr>
        <w:t>gulanmasından doğan her türlü davalar için avukatlık ücreti tutarının maktu olarak belirlenmesi gerektiğinden, 6183 s. Kanun mad. 24 vd.na göre açılmış tasarrufun iptali istemine ilişkin davada mahkemece nisbi vekalet ücreti tayininin usul ve yasaya aykırı olduğunu»</w:t>
      </w:r>
      <w:r w:rsidRPr="00BB137E">
        <w:rPr>
          <w:rFonts w:ascii="Times New Roman" w:hAnsi="Times New Roman" w:cs="Times New Roman"/>
          <w:i/>
          <w:iCs/>
          <w:sz w:val="24"/>
          <w:szCs w:val="24"/>
          <w:vertAlign w:val="superscript"/>
        </w:rPr>
        <w:footnoteReference w:id="917"/>
      </w:r>
    </w:p>
    <w:p w:rsidR="002B41D0" w:rsidRPr="00BB137E" w:rsidRDefault="006A7DA1" w:rsidP="00BE2893">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«Davacı tarafından davalı borçluya faizle para verildiği, bu</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dan dolayı vergi inceleme raporları çerçevesinde davacı hakkında a</w:t>
      </w:r>
      <w:r w:rsidRPr="00BB137E">
        <w:rPr>
          <w:rFonts w:ascii="Times New Roman" w:hAnsi="Times New Roman" w:cs="Times New Roman"/>
          <w:i/>
          <w:iCs/>
          <w:sz w:val="24"/>
          <w:szCs w:val="24"/>
        </w:rPr>
        <w:t>s</w:t>
      </w:r>
      <w:r w:rsidRPr="00BB137E">
        <w:rPr>
          <w:rFonts w:ascii="Times New Roman" w:hAnsi="Times New Roman" w:cs="Times New Roman"/>
          <w:i/>
          <w:iCs/>
          <w:sz w:val="24"/>
          <w:szCs w:val="24"/>
        </w:rPr>
        <w:t>liye ceza mahkemesince mahkûmiyet kararı verildiği anlaşıldığından, mahkemece açılmış olan iptal davasının ‘davacının, davalı borçludan gerçek bir alacağı mevcut olmadığı’ gerekçesiyle ‘reddine’ karar v</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rilemeyeceğini»</w:t>
      </w:r>
      <w:r w:rsidRPr="00BB137E">
        <w:rPr>
          <w:rFonts w:ascii="Times New Roman" w:hAnsi="Times New Roman" w:cs="Times New Roman"/>
          <w:i/>
          <w:iCs/>
          <w:sz w:val="24"/>
          <w:szCs w:val="24"/>
          <w:vertAlign w:val="superscript"/>
        </w:rPr>
        <w:footnoteReference w:id="918"/>
      </w:r>
    </w:p>
    <w:p w:rsidR="002B41D0" w:rsidRPr="00BB137E" w:rsidRDefault="006A7DA1" w:rsidP="00BE2893">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«Limited şirket ortaklarının ‘ödenmemiş olan şirketin kamu borçlarından dolayı’ -sermaye payları oranında- 6183 sayılı Kanun’un mükerrer 35. maddesi uyarınca, limited şirket temsilcilerinin de, Vergi Usul Kanunu 10/II ve 6183 sayılı Kanun’un mükerrer 35. maddesi uyarınca sorumlu olduklarını»</w:t>
      </w:r>
      <w:r w:rsidRPr="00BB137E">
        <w:rPr>
          <w:rFonts w:ascii="Times New Roman" w:hAnsi="Times New Roman" w:cs="Times New Roman"/>
          <w:i/>
          <w:iCs/>
          <w:sz w:val="24"/>
          <w:szCs w:val="24"/>
          <w:vertAlign w:val="superscript"/>
        </w:rPr>
        <w:footnoteReference w:id="919"/>
      </w:r>
    </w:p>
    <w:p w:rsidR="002B41D0" w:rsidRPr="00BB137E" w:rsidRDefault="006A7DA1" w:rsidP="00BE2893">
      <w:pPr>
        <w:pStyle w:val="YAZ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«213 sayılı Vergi Usul Kanunu’nun 3505 Yasa ile değişik 10. maddesi uyarınca, tüzel kişilerin yasal temsilcilerinin tüzel kişinin ödenmeyen vergi borçlarından sorumlu olduğunu»</w:t>
      </w:r>
      <w:r w:rsidRPr="00BB137E">
        <w:rPr>
          <w:rFonts w:ascii="Times New Roman" w:hAnsi="Times New Roman" w:cs="Times New Roman"/>
          <w:i/>
          <w:iCs/>
          <w:sz w:val="24"/>
          <w:szCs w:val="24"/>
          <w:vertAlign w:val="superscript"/>
        </w:rPr>
        <w:footnoteReference w:id="920"/>
      </w:r>
    </w:p>
    <w:p w:rsidR="002B41D0" w:rsidRPr="00BB137E" w:rsidRDefault="006A7DA1" w:rsidP="00BE2893">
      <w:pPr>
        <w:pStyle w:val="YAZISIMSIKI"/>
        <w:widowControl/>
        <w:spacing w:before="80" w:after="80" w:line="272"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«6183 sayılı Kanun’un 31. maddesi gereğince ‘kötüniyetli dö</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düncü kişiye dava açılmaması veya kötüniyetinin isbatlanamaması ve davalı üçüncü kişinin, dava konusu mal, hak ve değeri elinden çıkarmış olması halinde’, elinden çıkardığı tarihteki değerini nakden ödemekle yükümlü olacağını»</w:t>
      </w:r>
      <w:r w:rsidRPr="00BB137E">
        <w:rPr>
          <w:rFonts w:ascii="Times New Roman" w:hAnsi="Times New Roman" w:cs="Times New Roman"/>
          <w:i/>
          <w:iCs/>
          <w:sz w:val="24"/>
          <w:szCs w:val="24"/>
          <w:vertAlign w:val="superscript"/>
        </w:rPr>
        <w:footnoteReference w:id="921"/>
      </w:r>
    </w:p>
    <w:p w:rsidR="002B41D0" w:rsidRPr="00BB137E" w:rsidRDefault="006A7DA1" w:rsidP="00897FD8">
      <w:pPr>
        <w:pStyle w:val="YAZISIMSIKI"/>
        <w:widowControl/>
        <w:spacing w:before="80" w:after="80" w:line="284" w:lineRule="exact"/>
        <w:ind w:firstLine="454"/>
        <w:rPr>
          <w:rFonts w:ascii="Times New Roman" w:hAnsi="Times New Roman" w:cs="Times New Roman"/>
          <w:i/>
          <w:iCs/>
          <w:sz w:val="24"/>
          <w:szCs w:val="24"/>
        </w:rPr>
      </w:pPr>
      <w:r w:rsidRPr="00897FD8">
        <w:rPr>
          <w:rFonts w:ascii="Times New Roman" w:hAnsi="Times New Roman" w:cs="Times New Roman"/>
          <w:i/>
          <w:iCs/>
          <w:color w:val="FF0000"/>
          <w:sz w:val="24"/>
          <w:szCs w:val="24"/>
        </w:rPr>
        <w:lastRenderedPageBreak/>
        <w:t xml:space="preserve">√ «6183 s. Kanun’dan kaynaklanan tasarrufun iptali davaları </w:t>
      </w:r>
      <w:r w:rsidRPr="00BB137E">
        <w:rPr>
          <w:rFonts w:ascii="Times New Roman" w:hAnsi="Times New Roman" w:cs="Times New Roman"/>
          <w:i/>
          <w:iCs/>
          <w:sz w:val="24"/>
          <w:szCs w:val="24"/>
        </w:rPr>
        <w:t>hakkında da, İİK’ nun 283. maddesinin kıyasen uygulanacağını (bunun sonucunda; mahkemece ‘tasarrufun iptali’ ile yetinilerek ‘taşınmazın davalı ....... tarafından diğer davalı .......’a satışına ilişkin tasarrufun alacaklı davacının asıl alacak ve fer’ileri ile sınırlı olarak iptali ile davacı tarafa taşınmaz üzerinden haciz ve satış yetkisi verilmesine’ karar verilmesi gerekeceğini, ayrıca ‘tapu kaydının tekrar borçlu adına tesciline’ karar verilemeyeceğini»</w:t>
      </w:r>
      <w:r w:rsidRPr="00BB137E">
        <w:rPr>
          <w:rFonts w:ascii="Times New Roman" w:hAnsi="Times New Roman" w:cs="Times New Roman"/>
          <w:i/>
          <w:iCs/>
          <w:sz w:val="24"/>
          <w:szCs w:val="24"/>
          <w:vertAlign w:val="superscript"/>
        </w:rPr>
        <w:footnoteReference w:id="922"/>
      </w:r>
    </w:p>
    <w:p w:rsidR="002B41D0" w:rsidRPr="00BB137E" w:rsidRDefault="006A7DA1" w:rsidP="00897FD8">
      <w:pPr>
        <w:pStyle w:val="YAZISIMSIKI"/>
        <w:widowControl/>
        <w:spacing w:before="80" w:after="80" w:line="28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davasının bedele dönüşmüş olması halinde, mahkemece hükmedilen miktara ayrıca faiz yürütülemeyeceğini»</w:t>
      </w:r>
      <w:r w:rsidRPr="00BB137E">
        <w:rPr>
          <w:rFonts w:ascii="Times New Roman" w:hAnsi="Times New Roman" w:cs="Times New Roman"/>
          <w:i/>
          <w:iCs/>
          <w:sz w:val="24"/>
          <w:szCs w:val="24"/>
          <w:vertAlign w:val="superscript"/>
        </w:rPr>
        <w:footnoteReference w:id="923"/>
      </w:r>
    </w:p>
    <w:p w:rsidR="002B41D0" w:rsidRPr="00BB137E" w:rsidRDefault="006A7DA1" w:rsidP="00897FD8">
      <w:pPr>
        <w:pStyle w:val="YAZISIMSIKI"/>
        <w:widowControl/>
        <w:spacing w:before="80" w:after="80" w:line="28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«Borçlu ile hukuki muamelede bulunmayan ve dördüncü kişi durumunda olan davalıların tazminatla sorumlu tutulabilmeleri için, kötü niyetli olduklarının davacı (idare) tarafından kanıtlanması ger</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keceğini»</w:t>
      </w:r>
      <w:r w:rsidRPr="00BB137E">
        <w:rPr>
          <w:rFonts w:ascii="Times New Roman" w:hAnsi="Times New Roman" w:cs="Times New Roman"/>
          <w:i/>
          <w:iCs/>
          <w:sz w:val="24"/>
          <w:szCs w:val="24"/>
          <w:vertAlign w:val="superscript"/>
        </w:rPr>
        <w:footnoteReference w:id="924"/>
      </w:r>
    </w:p>
    <w:p w:rsidR="002B41D0" w:rsidRPr="00BB137E" w:rsidRDefault="006A7DA1" w:rsidP="00897FD8">
      <w:pPr>
        <w:pStyle w:val="YAZISIMSIKI"/>
        <w:widowControl/>
        <w:spacing w:before="80" w:after="80" w:line="28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«6183 sayılı Kanun’a göre açılmış olan tasarrufun iptâli dav</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ları sonucunda, mahkemece -davanın kabulü halinde- ‘tasarrufun y</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pıldığı tarihe kadar tahakkuk eden vergi asılları ve bunların işleyecek faiz ve eklentileri ile sınırlı olarak’ tasarrufun iptâline karar verilmesi gerekeceğini (tasarruf tarihinden sonra oluşan vergi asıllarından da davalı sorumlu tutulamayacağı gibi, mahkemece ‘dava tarihine kadar doğan’ alacak ve eklentileri için de iptal kararı verilemeyeceğini»</w:t>
      </w:r>
      <w:r w:rsidRPr="00BB137E">
        <w:rPr>
          <w:rFonts w:ascii="Times New Roman" w:hAnsi="Times New Roman" w:cs="Times New Roman"/>
          <w:i/>
          <w:iCs/>
          <w:sz w:val="24"/>
          <w:szCs w:val="24"/>
          <w:vertAlign w:val="superscript"/>
        </w:rPr>
        <w:footnoteReference w:id="925"/>
      </w:r>
    </w:p>
    <w:p w:rsidR="00BB137E" w:rsidRDefault="006A7DA1" w:rsidP="00897FD8">
      <w:pPr>
        <w:pStyle w:val="YAZISIMSIKI"/>
        <w:widowControl/>
        <w:spacing w:before="80" w:after="80" w:line="284"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«İptâle tabi tasarruf konusu taşınmazın (taşınırın) davalı (borçlu ile işlemde bulunan üçüncü kişi) tarafından elden çıkarılmış olması ve alıcının da iyiniyetli bulunması halinde- mahkemece «taşınmazın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şınırın) satış tarihindeki değerinin -alacak ve fer’ileri ile sınırlı olarak- davalıdan tahsiline» karar verilmesi gerekeceğini (Tasarrufun iptâli davasının kabulü halinde, dava konusu taşınmazı/taşınırı borçludan satın alan kişinin kötüniyetli olduğunun davacı -idare tarafından k</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 xml:space="preserve">nıtlanamaması halinde, davanın ‘bedel’e dönüşeceğini (6183 s. K. 31), borçludan aldığı taşınmazı/taşınırı elinden çıkarmış olan davalının, bunun elden çıkarıldığı tarihteki keşfen belirlenen gerçek bedelini </w:t>
      </w:r>
      <w:r w:rsidRPr="00897FD8">
        <w:rPr>
          <w:rFonts w:ascii="Times New Roman" w:hAnsi="Times New Roman" w:cs="Times New Roman"/>
          <w:i/>
          <w:iCs/>
          <w:color w:val="FF0000"/>
          <w:sz w:val="24"/>
          <w:szCs w:val="24"/>
        </w:rPr>
        <w:lastRenderedPageBreak/>
        <w:t>-davacı alacaklının alacağı ve eklentileriyle sınırlı olarak- davac</w:t>
      </w:r>
      <w:r w:rsidR="00897FD8" w:rsidRPr="00897FD8">
        <w:rPr>
          <w:rFonts w:ascii="Times New Roman" w:hAnsi="Times New Roman" w:cs="Times New Roman"/>
          <w:i/>
          <w:iCs/>
          <w:color w:val="FF0000"/>
          <w:sz w:val="24"/>
          <w:szCs w:val="24"/>
        </w:rPr>
        <w:t xml:space="preserve">ıya </w:t>
      </w:r>
      <w:r w:rsidR="00897FD8">
        <w:rPr>
          <w:rFonts w:ascii="Times New Roman" w:hAnsi="Times New Roman" w:cs="Times New Roman"/>
          <w:i/>
          <w:iCs/>
          <w:sz w:val="24"/>
          <w:szCs w:val="24"/>
        </w:rPr>
        <w:t>ödemekle yükümlü olacağını)</w:t>
      </w:r>
      <w:r w:rsidRPr="00BB137E">
        <w:rPr>
          <w:rFonts w:ascii="Times New Roman" w:hAnsi="Times New Roman" w:cs="Times New Roman"/>
          <w:i/>
          <w:iCs/>
          <w:sz w:val="24"/>
          <w:szCs w:val="24"/>
        </w:rPr>
        <w:t>»</w:t>
      </w:r>
      <w:r w:rsidRPr="00BB137E">
        <w:rPr>
          <w:rFonts w:ascii="Times New Roman" w:hAnsi="Times New Roman" w:cs="Times New Roman"/>
          <w:i/>
          <w:iCs/>
          <w:sz w:val="24"/>
          <w:szCs w:val="24"/>
          <w:vertAlign w:val="superscript"/>
        </w:rPr>
        <w:footnoteReference w:id="926"/>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«Daha sonra iflasına karar verilen ve hakkındaki iflas kararı kesinleşen borçlu tarafından, davalı üçüncü kişiye satılan taşınmaz hakkında açılan tasarrufun iptali davası sonucunda mahkemece ‘iptal koşulları oluşan taşınmazın iflas masasına kaydına’ karar verilmesi gerekeceğini»</w:t>
      </w:r>
      <w:r w:rsidRPr="00BB137E">
        <w:rPr>
          <w:rFonts w:ascii="Times New Roman" w:hAnsi="Times New Roman" w:cs="Times New Roman"/>
          <w:i/>
          <w:iCs/>
          <w:sz w:val="24"/>
          <w:szCs w:val="24"/>
          <w:vertAlign w:val="superscript"/>
        </w:rPr>
        <w:footnoteReference w:id="927"/>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«6183 sayılı Kanun uyarınca, kamu alacağından dolayı açılan iptal davalarında mahkemenin ‘yapılan tasarrufun, davacı kamu id</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resinin -tasarruf tarihine kadarki- alacak aslı ve eklentileri ile sınırlı olarak iptaline’ (ya da ‘yapılan tasarrufun davacı alacaklının tasarruf tarihine kadarki alacak aslı ve</w:t>
      </w:r>
      <w:r w:rsidR="00361DA4" w:rsidRPr="00BB137E">
        <w:rPr>
          <w:rFonts w:ascii="Times New Roman" w:hAnsi="Times New Roman" w:cs="Times New Roman"/>
          <w:i/>
          <w:iCs/>
          <w:sz w:val="24"/>
          <w:szCs w:val="24"/>
        </w:rPr>
        <w:t xml:space="preserve"> </w:t>
      </w:r>
      <w:r w:rsidRPr="00BB137E">
        <w:rPr>
          <w:rFonts w:ascii="Times New Roman" w:hAnsi="Times New Roman" w:cs="Times New Roman"/>
          <w:i/>
          <w:iCs/>
          <w:sz w:val="24"/>
          <w:szCs w:val="24"/>
        </w:rPr>
        <w:t>-faiz ve masraf gibi- eklentilerini ka</w:t>
      </w:r>
      <w:r w:rsidRPr="00BB137E">
        <w:rPr>
          <w:rFonts w:ascii="Times New Roman" w:hAnsi="Times New Roman" w:cs="Times New Roman"/>
          <w:i/>
          <w:iCs/>
          <w:sz w:val="24"/>
          <w:szCs w:val="24"/>
        </w:rPr>
        <w:t>r</w:t>
      </w:r>
      <w:r w:rsidRPr="00BB137E">
        <w:rPr>
          <w:rFonts w:ascii="Times New Roman" w:hAnsi="Times New Roman" w:cs="Times New Roman"/>
          <w:i/>
          <w:iCs/>
          <w:sz w:val="24"/>
          <w:szCs w:val="24"/>
        </w:rPr>
        <w:t>şılayacak miktarda iptaline’) şeklinde karar verilmesi gerekeceğini»</w:t>
      </w:r>
      <w:r w:rsidRPr="00BB137E">
        <w:rPr>
          <w:rFonts w:ascii="Times New Roman" w:hAnsi="Times New Roman" w:cs="Times New Roman"/>
          <w:i/>
          <w:iCs/>
          <w:sz w:val="24"/>
          <w:szCs w:val="24"/>
          <w:vertAlign w:val="superscript"/>
        </w:rPr>
        <w:footnoteReference w:id="928"/>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«Kamu alacağının tahsilini sağlamak için açılan dört taşınmaza ilişkin tasarrufun iptâli davasının tümünün kabulü yerine, ‘sadece t</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şınmazlardan birinin alacağı karşılayacağı’ gerekçesiyle, bir taşı</w:t>
      </w:r>
      <w:r w:rsidRPr="00BB137E">
        <w:rPr>
          <w:rFonts w:ascii="Times New Roman" w:hAnsi="Times New Roman" w:cs="Times New Roman"/>
          <w:i/>
          <w:iCs/>
          <w:sz w:val="24"/>
          <w:szCs w:val="24"/>
        </w:rPr>
        <w:t>n</w:t>
      </w:r>
      <w:r w:rsidRPr="00BB137E">
        <w:rPr>
          <w:rFonts w:ascii="Times New Roman" w:hAnsi="Times New Roman" w:cs="Times New Roman"/>
          <w:i/>
          <w:iCs/>
          <w:sz w:val="24"/>
          <w:szCs w:val="24"/>
        </w:rPr>
        <w:t>maza ilişkin tasarrufun iptâli davasının kabul edilip, diğer taşınma</w:t>
      </w:r>
      <w:r w:rsidRPr="00BB137E">
        <w:rPr>
          <w:rFonts w:ascii="Times New Roman" w:hAnsi="Times New Roman" w:cs="Times New Roman"/>
          <w:i/>
          <w:iCs/>
          <w:sz w:val="24"/>
          <w:szCs w:val="24"/>
        </w:rPr>
        <w:t>z</w:t>
      </w:r>
      <w:r w:rsidRPr="00BB137E">
        <w:rPr>
          <w:rFonts w:ascii="Times New Roman" w:hAnsi="Times New Roman" w:cs="Times New Roman"/>
          <w:i/>
          <w:iCs/>
          <w:sz w:val="24"/>
          <w:szCs w:val="24"/>
        </w:rPr>
        <w:t>lara ilişkin tasarrufun iptâli istemlerinin reddine karar verilemeyec</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ğini»</w:t>
      </w:r>
      <w:r w:rsidRPr="00BB137E">
        <w:rPr>
          <w:rFonts w:ascii="Times New Roman" w:hAnsi="Times New Roman" w:cs="Times New Roman"/>
          <w:i/>
          <w:iCs/>
          <w:sz w:val="24"/>
          <w:szCs w:val="24"/>
          <w:vertAlign w:val="superscript"/>
        </w:rPr>
        <w:footnoteReference w:id="929"/>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«6183 s. Kanun’un 31. maddesi uyarınca -İİK.’nun 283. ma</w:t>
      </w:r>
      <w:r w:rsidRPr="00BB137E">
        <w:rPr>
          <w:rFonts w:ascii="Times New Roman" w:hAnsi="Times New Roman" w:cs="Times New Roman"/>
          <w:i/>
          <w:iCs/>
          <w:sz w:val="24"/>
          <w:szCs w:val="24"/>
        </w:rPr>
        <w:t>d</w:t>
      </w:r>
      <w:r w:rsidRPr="00BB137E">
        <w:rPr>
          <w:rFonts w:ascii="Times New Roman" w:hAnsi="Times New Roman" w:cs="Times New Roman"/>
          <w:i/>
          <w:iCs/>
          <w:sz w:val="24"/>
          <w:szCs w:val="24"/>
        </w:rPr>
        <w:t>desine paralel olarak- iptâl davalarında ayna ilişkin bir istek söz k</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nusu olmadığından, davalı üçüncü kişinin, borçludan aldığı dava k</w:t>
      </w:r>
      <w:r w:rsidRPr="00BB137E">
        <w:rPr>
          <w:rFonts w:ascii="Times New Roman" w:hAnsi="Times New Roman" w:cs="Times New Roman"/>
          <w:i/>
          <w:iCs/>
          <w:sz w:val="24"/>
          <w:szCs w:val="24"/>
        </w:rPr>
        <w:t>o</w:t>
      </w:r>
      <w:r w:rsidRPr="00BB137E">
        <w:rPr>
          <w:rFonts w:ascii="Times New Roman" w:hAnsi="Times New Roman" w:cs="Times New Roman"/>
          <w:i/>
          <w:iCs/>
          <w:sz w:val="24"/>
          <w:szCs w:val="24"/>
        </w:rPr>
        <w:t>nusu taşınırı/taşınmazı elinden çıkarmamış olması halinde, mahkemece ‘tahsil hükmü’ verilemeyeceğini»</w:t>
      </w:r>
      <w:r w:rsidRPr="00BB137E">
        <w:rPr>
          <w:rFonts w:ascii="Times New Roman" w:hAnsi="Times New Roman" w:cs="Times New Roman"/>
          <w:i/>
          <w:iCs/>
          <w:sz w:val="24"/>
          <w:szCs w:val="24"/>
          <w:vertAlign w:val="superscript"/>
        </w:rPr>
        <w:footnoteReference w:id="930"/>
      </w:r>
    </w:p>
    <w:p w:rsidR="002B41D0" w:rsidRPr="00BB137E" w:rsidRDefault="006A7DA1" w:rsidP="00D032B8">
      <w:pPr>
        <w:pStyle w:val="YAZISIMSIKI"/>
        <w:widowControl/>
        <w:spacing w:before="80" w:after="80" w:line="28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«İptâl davasının bedele dönüşmüş olması halinde, mahkemece dava konusu taşınmazın davalı üçüncü kişi tarafından dördüncü kişiye tapuda satıldığı tarihteki gerçek değerine hükmedilmesi gerekeceğ</w:t>
      </w:r>
      <w:r w:rsidRPr="00BB137E">
        <w:rPr>
          <w:rFonts w:ascii="Times New Roman" w:hAnsi="Times New Roman" w:cs="Times New Roman"/>
          <w:i/>
          <w:iCs/>
          <w:sz w:val="24"/>
          <w:szCs w:val="24"/>
        </w:rPr>
        <w:t>i</w:t>
      </w:r>
      <w:r w:rsidRPr="00BB137E">
        <w:rPr>
          <w:rFonts w:ascii="Times New Roman" w:hAnsi="Times New Roman" w:cs="Times New Roman"/>
          <w:i/>
          <w:iCs/>
          <w:sz w:val="24"/>
          <w:szCs w:val="24"/>
        </w:rPr>
        <w:t>ni»</w:t>
      </w:r>
      <w:r w:rsidRPr="00BB137E">
        <w:rPr>
          <w:rFonts w:ascii="Times New Roman" w:hAnsi="Times New Roman" w:cs="Times New Roman"/>
          <w:i/>
          <w:iCs/>
          <w:sz w:val="24"/>
          <w:szCs w:val="24"/>
          <w:vertAlign w:val="superscript"/>
        </w:rPr>
        <w:footnoteReference w:id="931"/>
      </w:r>
    </w:p>
    <w:p w:rsidR="00BB137E" w:rsidRDefault="006A7DA1" w:rsidP="00B7397B">
      <w:pPr>
        <w:pStyle w:val="YAZISIMSIKI"/>
        <w:widowControl/>
        <w:spacing w:before="80" w:after="80" w:line="26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davasına konu olan taşınmazın borçlu tar</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fından üçüncü bir kişiye satılmasından sonra, bu kişinin borcundan dolayı kurulan ipotek ya da uygulanan hacizden dolayı alacaklı d</w:t>
      </w:r>
      <w:r w:rsidRPr="00BB137E">
        <w:rPr>
          <w:rFonts w:ascii="Times New Roman" w:hAnsi="Times New Roman" w:cs="Times New Roman"/>
          <w:i/>
          <w:iCs/>
          <w:sz w:val="24"/>
          <w:szCs w:val="24"/>
        </w:rPr>
        <w:t>u</w:t>
      </w:r>
      <w:r w:rsidRPr="00897FD8">
        <w:rPr>
          <w:rFonts w:ascii="Times New Roman" w:hAnsi="Times New Roman" w:cs="Times New Roman"/>
          <w:i/>
          <w:iCs/>
          <w:color w:val="FF0000"/>
          <w:sz w:val="24"/>
          <w:szCs w:val="24"/>
        </w:rPr>
        <w:lastRenderedPageBreak/>
        <w:t xml:space="preserve">rumundaki kişilerin, iptâl davasını kazanmış olan alacaklıya karşı bir </w:t>
      </w:r>
      <w:r w:rsidRPr="00BB137E">
        <w:rPr>
          <w:rFonts w:ascii="Times New Roman" w:hAnsi="Times New Roman" w:cs="Times New Roman"/>
          <w:i/>
          <w:iCs/>
          <w:sz w:val="24"/>
          <w:szCs w:val="24"/>
        </w:rPr>
        <w:t>önceliği bulunmadığını (iptâl davasını kazanan alacaklıya, iptâl edilen tasarruf oranında, taşınmazı devralan kişinin verdiği ipoteklerle al</w:t>
      </w:r>
      <w:r w:rsidRPr="00BB137E">
        <w:rPr>
          <w:rFonts w:ascii="Times New Roman" w:hAnsi="Times New Roman" w:cs="Times New Roman"/>
          <w:i/>
          <w:iCs/>
          <w:sz w:val="24"/>
          <w:szCs w:val="24"/>
        </w:rPr>
        <w:t>a</w:t>
      </w:r>
      <w:r w:rsidRPr="00BB137E">
        <w:rPr>
          <w:rFonts w:ascii="Times New Roman" w:hAnsi="Times New Roman" w:cs="Times New Roman"/>
          <w:i/>
          <w:iCs/>
          <w:sz w:val="24"/>
          <w:szCs w:val="24"/>
        </w:rPr>
        <w:t>caklı olanlar ile sonradan haciz uygulamış olan alacaklılardan önce ödeme yapılması gerekeceğini) »</w:t>
      </w:r>
      <w:r w:rsidRPr="00BB137E">
        <w:rPr>
          <w:rFonts w:ascii="Times New Roman" w:hAnsi="Times New Roman" w:cs="Times New Roman"/>
          <w:i/>
          <w:iCs/>
          <w:sz w:val="24"/>
          <w:szCs w:val="24"/>
          <w:vertAlign w:val="superscript"/>
        </w:rPr>
        <w:footnoteReference w:id="932"/>
      </w:r>
    </w:p>
    <w:p w:rsidR="002B41D0" w:rsidRPr="00BB137E" w:rsidRDefault="006A7DA1" w:rsidP="00B7397B">
      <w:pPr>
        <w:pStyle w:val="YAZISIMSIKI"/>
        <w:widowControl/>
        <w:spacing w:before="80" w:after="80" w:line="26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«Tasarrufa konu olan taşınırın/taşınmazın dava tarihinden önce davalı-üçüncü kişi tarafından başka bir -dördüncü- kişiye devredilmiş olması halinde, mahkemece ‘tasarrufun iptâli davasının husumet y</w:t>
      </w:r>
      <w:r w:rsidRPr="00BB137E">
        <w:rPr>
          <w:rFonts w:ascii="Times New Roman" w:hAnsi="Times New Roman" w:cs="Times New Roman"/>
          <w:i/>
          <w:iCs/>
          <w:sz w:val="24"/>
          <w:szCs w:val="24"/>
        </w:rPr>
        <w:t>ö</w:t>
      </w:r>
      <w:r w:rsidRPr="00BB137E">
        <w:rPr>
          <w:rFonts w:ascii="Times New Roman" w:hAnsi="Times New Roman" w:cs="Times New Roman"/>
          <w:i/>
          <w:iCs/>
          <w:sz w:val="24"/>
          <w:szCs w:val="24"/>
        </w:rPr>
        <w:t>nünden reddine» karar verilemeyeceğini (açılmış olan davaya; ta</w:t>
      </w:r>
      <w:r w:rsidRPr="00BB137E">
        <w:rPr>
          <w:rFonts w:ascii="Times New Roman" w:hAnsi="Times New Roman" w:cs="Times New Roman"/>
          <w:i/>
          <w:iCs/>
          <w:sz w:val="24"/>
          <w:szCs w:val="24"/>
        </w:rPr>
        <w:t>z</w:t>
      </w:r>
      <w:r w:rsidRPr="00BB137E">
        <w:rPr>
          <w:rFonts w:ascii="Times New Roman" w:hAnsi="Times New Roman" w:cs="Times New Roman"/>
          <w:i/>
          <w:iCs/>
          <w:sz w:val="24"/>
          <w:szCs w:val="24"/>
        </w:rPr>
        <w:t>minat davası olarak devam edileceği)ni»</w:t>
      </w:r>
      <w:r w:rsidRPr="00BB137E">
        <w:rPr>
          <w:rFonts w:ascii="Times New Roman" w:hAnsi="Times New Roman" w:cs="Times New Roman"/>
          <w:i/>
          <w:iCs/>
          <w:sz w:val="24"/>
          <w:szCs w:val="24"/>
          <w:vertAlign w:val="superscript"/>
        </w:rPr>
        <w:footnoteReference w:id="933"/>
      </w:r>
    </w:p>
    <w:p w:rsidR="002B41D0" w:rsidRPr="00BB137E" w:rsidRDefault="006A7DA1" w:rsidP="00B7397B">
      <w:pPr>
        <w:pStyle w:val="YAZISIMSIKI"/>
        <w:widowControl/>
        <w:spacing w:before="80" w:after="80" w:line="260" w:lineRule="exact"/>
        <w:ind w:firstLine="454"/>
        <w:rPr>
          <w:rFonts w:ascii="Times New Roman" w:hAnsi="Times New Roman" w:cs="Times New Roman"/>
          <w:i/>
          <w:iCs/>
          <w:sz w:val="24"/>
          <w:szCs w:val="24"/>
        </w:rPr>
      </w:pPr>
      <w:r w:rsidRPr="00BB137E">
        <w:rPr>
          <w:rFonts w:ascii="Times New Roman" w:hAnsi="Times New Roman" w:cs="Times New Roman"/>
          <w:i/>
          <w:iCs/>
          <w:sz w:val="24"/>
          <w:szCs w:val="24"/>
        </w:rPr>
        <w:t>√ «Tasarrufun iptâli davasının kabulü halinde, ‘tapu kaydının malik sütununa borçlu ....’nun adının yazılmasına’ şeklinde -mülkiyet naklini de içerir şekilde- hüküm kurulamayacağını»</w:t>
      </w:r>
      <w:r w:rsidRPr="00BB137E">
        <w:rPr>
          <w:rFonts w:ascii="Times New Roman" w:hAnsi="Times New Roman" w:cs="Times New Roman"/>
          <w:i/>
          <w:iCs/>
          <w:sz w:val="24"/>
          <w:szCs w:val="24"/>
          <w:vertAlign w:val="superscript"/>
        </w:rPr>
        <w:footnoteReference w:id="934"/>
      </w:r>
    </w:p>
    <w:p w:rsidR="002B41D0" w:rsidRPr="00BB137E" w:rsidRDefault="006A7DA1" w:rsidP="00B7397B">
      <w:pPr>
        <w:pStyle w:val="YAZISIMSIKI"/>
        <w:widowControl/>
        <w:spacing w:before="80" w:after="80" w:line="260" w:lineRule="exact"/>
        <w:ind w:firstLine="454"/>
        <w:rPr>
          <w:rFonts w:ascii="Times New Roman" w:hAnsi="Times New Roman" w:cs="Times New Roman"/>
          <w:sz w:val="24"/>
          <w:szCs w:val="24"/>
        </w:rPr>
      </w:pPr>
      <w:r w:rsidRPr="00BB137E">
        <w:rPr>
          <w:rFonts w:ascii="Times New Roman" w:hAnsi="Times New Roman" w:cs="Times New Roman"/>
          <w:sz w:val="24"/>
          <w:szCs w:val="24"/>
        </w:rPr>
        <w:t>belirtmiştir.</w:t>
      </w:r>
    </w:p>
    <w:p w:rsidR="002B41D0" w:rsidRPr="00BB137E" w:rsidRDefault="006A7DA1" w:rsidP="00B7397B">
      <w:pPr>
        <w:pStyle w:val="YAZISIMSIKI"/>
        <w:widowControl/>
        <w:spacing w:before="80" w:after="80" w:line="26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(15) </w:t>
      </w:r>
      <w:r w:rsidRPr="00BB137E">
        <w:rPr>
          <w:rFonts w:ascii="Times New Roman" w:hAnsi="Times New Roman" w:cs="Times New Roman"/>
          <w:sz w:val="24"/>
          <w:szCs w:val="24"/>
        </w:rPr>
        <w:t>Bknz: Yuk. dipn. 4</w:t>
      </w:r>
    </w:p>
    <w:p w:rsidR="002B41D0" w:rsidRPr="00BB137E" w:rsidRDefault="006A7DA1" w:rsidP="00B7397B">
      <w:pPr>
        <w:pStyle w:val="YAZI"/>
        <w:widowControl/>
        <w:spacing w:before="80" w:after="80" w:line="26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 xml:space="preserve">(16) </w:t>
      </w:r>
      <w:r w:rsidRPr="00BB137E">
        <w:rPr>
          <w:rFonts w:ascii="Times New Roman" w:hAnsi="Times New Roman" w:cs="Times New Roman"/>
          <w:sz w:val="24"/>
          <w:szCs w:val="24"/>
        </w:rPr>
        <w:t xml:space="preserve">İptâl davalarında </w:t>
      </w:r>
      <w:r w:rsidRPr="00BB137E">
        <w:rPr>
          <w:rFonts w:ascii="Times New Roman" w:hAnsi="Times New Roman" w:cs="Times New Roman"/>
          <w:i/>
          <w:iCs/>
          <w:sz w:val="24"/>
          <w:szCs w:val="24"/>
        </w:rPr>
        <w:t>vekalet ücreti</w:t>
      </w:r>
      <w:r w:rsidRPr="00BB137E">
        <w:rPr>
          <w:rFonts w:ascii="Times New Roman" w:hAnsi="Times New Roman" w:cs="Times New Roman"/>
          <w:sz w:val="24"/>
          <w:szCs w:val="24"/>
        </w:rPr>
        <w:t xml:space="preserve"> -iptâl davalarından alınacak </w:t>
      </w:r>
      <w:r w:rsidRPr="00BB137E">
        <w:rPr>
          <w:rFonts w:ascii="Times New Roman" w:hAnsi="Times New Roman" w:cs="Times New Roman"/>
          <w:i/>
          <w:iCs/>
          <w:sz w:val="24"/>
          <w:szCs w:val="24"/>
        </w:rPr>
        <w:t>«harç»</w:t>
      </w:r>
      <w:r w:rsidRPr="00BB137E">
        <w:rPr>
          <w:rFonts w:ascii="Times New Roman" w:hAnsi="Times New Roman" w:cs="Times New Roman"/>
          <w:sz w:val="24"/>
          <w:szCs w:val="24"/>
        </w:rPr>
        <w:t>lar gibi-</w:t>
      </w:r>
      <w:r w:rsidRPr="00BB137E">
        <w:rPr>
          <w:rFonts w:ascii="Times New Roman" w:hAnsi="Times New Roman" w:cs="Times New Roman"/>
          <w:sz w:val="24"/>
          <w:szCs w:val="24"/>
          <w:vertAlign w:val="superscript"/>
        </w:rPr>
        <w:footnoteReference w:id="935"/>
      </w:r>
      <w:r w:rsidRPr="00BB137E">
        <w:rPr>
          <w:rFonts w:ascii="Times New Roman" w:hAnsi="Times New Roman" w:cs="Times New Roman"/>
          <w:sz w:val="24"/>
          <w:szCs w:val="24"/>
        </w:rPr>
        <w:t xml:space="preserve"> </w:t>
      </w:r>
      <w:r w:rsidRPr="00BB137E">
        <w:rPr>
          <w:rFonts w:ascii="Times New Roman" w:hAnsi="Times New Roman" w:cs="Times New Roman"/>
          <w:i/>
          <w:iCs/>
          <w:sz w:val="24"/>
          <w:szCs w:val="24"/>
        </w:rPr>
        <w:t>«dava konusunun değeri»</w:t>
      </w:r>
      <w:r w:rsidRPr="00BB137E">
        <w:rPr>
          <w:rFonts w:ascii="Times New Roman" w:hAnsi="Times New Roman" w:cs="Times New Roman"/>
          <w:i/>
          <w:iCs/>
          <w:sz w:val="24"/>
          <w:szCs w:val="24"/>
          <w:vertAlign w:val="superscript"/>
        </w:rPr>
        <w:footnoteReference w:id="936"/>
      </w:r>
      <w:r w:rsidRPr="00BB137E">
        <w:rPr>
          <w:rFonts w:ascii="Times New Roman" w:hAnsi="Times New Roman" w:cs="Times New Roman"/>
          <w:sz w:val="24"/>
          <w:szCs w:val="24"/>
        </w:rPr>
        <w:t xml:space="preserve"> üzerinden -yani; </w:t>
      </w:r>
      <w:r w:rsidRPr="00BB137E">
        <w:rPr>
          <w:rFonts w:ascii="Times New Roman" w:hAnsi="Times New Roman" w:cs="Times New Roman"/>
          <w:i/>
          <w:iCs/>
          <w:sz w:val="24"/>
          <w:szCs w:val="24"/>
        </w:rPr>
        <w:t>«takip konusu alacak miktarı»</w:t>
      </w:r>
      <w:r w:rsidRPr="00BB137E">
        <w:rPr>
          <w:rFonts w:ascii="Times New Roman" w:hAnsi="Times New Roman" w:cs="Times New Roman"/>
          <w:sz w:val="24"/>
          <w:szCs w:val="24"/>
        </w:rPr>
        <w:t xml:space="preserve"> ile </w:t>
      </w:r>
      <w:r w:rsidRPr="00BB137E">
        <w:rPr>
          <w:rFonts w:ascii="Times New Roman" w:hAnsi="Times New Roman" w:cs="Times New Roman"/>
          <w:i/>
          <w:iCs/>
          <w:sz w:val="24"/>
          <w:szCs w:val="24"/>
        </w:rPr>
        <w:t>«dava (iptâl) konusu tasarrufun değ</w:t>
      </w:r>
      <w:r w:rsidRPr="00BB137E">
        <w:rPr>
          <w:rFonts w:ascii="Times New Roman" w:hAnsi="Times New Roman" w:cs="Times New Roman"/>
          <w:i/>
          <w:iCs/>
          <w:sz w:val="24"/>
          <w:szCs w:val="24"/>
        </w:rPr>
        <w:t>e</w:t>
      </w:r>
      <w:r w:rsidRPr="00BB137E">
        <w:rPr>
          <w:rFonts w:ascii="Times New Roman" w:hAnsi="Times New Roman" w:cs="Times New Roman"/>
          <w:i/>
          <w:iCs/>
          <w:sz w:val="24"/>
          <w:szCs w:val="24"/>
        </w:rPr>
        <w:t>ri»</w:t>
      </w:r>
      <w:r w:rsidRPr="00BB137E">
        <w:rPr>
          <w:rFonts w:ascii="Times New Roman" w:hAnsi="Times New Roman" w:cs="Times New Roman"/>
          <w:sz w:val="24"/>
          <w:szCs w:val="24"/>
        </w:rPr>
        <w:t>nden, hangisi az ise, ona göre- nisbî olarak takdir olunur.</w:t>
      </w:r>
      <w:r w:rsidRPr="00BB137E">
        <w:rPr>
          <w:rFonts w:ascii="Times New Roman" w:hAnsi="Times New Roman" w:cs="Times New Roman"/>
          <w:sz w:val="24"/>
          <w:szCs w:val="24"/>
          <w:vertAlign w:val="superscript"/>
        </w:rPr>
        <w:footnoteReference w:id="937"/>
      </w:r>
    </w:p>
    <w:p w:rsidR="002B41D0" w:rsidRPr="00BB137E" w:rsidRDefault="006A7DA1" w:rsidP="00B7397B">
      <w:pPr>
        <w:pStyle w:val="YAZI"/>
        <w:widowControl/>
        <w:spacing w:before="80" w:after="80" w:line="260" w:lineRule="exact"/>
        <w:ind w:firstLine="454"/>
        <w:rPr>
          <w:rFonts w:ascii="Times New Roman" w:hAnsi="Times New Roman" w:cs="Times New Roman"/>
          <w:sz w:val="24"/>
          <w:szCs w:val="24"/>
        </w:rPr>
      </w:pPr>
      <w:r w:rsidRPr="00BB137E">
        <w:rPr>
          <w:rFonts w:ascii="Times New Roman" w:hAnsi="Times New Roman" w:cs="Times New Roman"/>
          <w:b/>
          <w:bCs/>
          <w:sz w:val="24"/>
          <w:szCs w:val="24"/>
        </w:rPr>
        <w:t>I-</w:t>
      </w:r>
      <w:r w:rsidRPr="00BB137E">
        <w:rPr>
          <w:rFonts w:ascii="Times New Roman" w:hAnsi="Times New Roman" w:cs="Times New Roman"/>
          <w:sz w:val="24"/>
          <w:szCs w:val="24"/>
        </w:rPr>
        <w:t xml:space="preserve"> İptal davasına konu uyuşmazlığın </w:t>
      </w:r>
      <w:r w:rsidRPr="00BB137E">
        <w:rPr>
          <w:rFonts w:ascii="Times New Roman" w:hAnsi="Times New Roman" w:cs="Times New Roman"/>
          <w:i/>
          <w:iCs/>
          <w:sz w:val="24"/>
          <w:szCs w:val="24"/>
        </w:rPr>
        <w:t>«davanın konusuz kalması, feragat, kabul ve sulh nedenleriyle, delillerin toplanmasına ilişkin ara kararı gereğinin yerine getirilmesinden önce giderilmesi halinde»</w:t>
      </w:r>
      <w:r w:rsidRPr="00BB137E">
        <w:rPr>
          <w:rFonts w:ascii="Times New Roman" w:hAnsi="Times New Roman" w:cs="Times New Roman"/>
          <w:sz w:val="24"/>
          <w:szCs w:val="24"/>
        </w:rPr>
        <w:t xml:space="preserve"> Avukatlık </w:t>
      </w:r>
      <w:r w:rsidRPr="00BE2893">
        <w:rPr>
          <w:rFonts w:ascii="Times New Roman" w:hAnsi="Times New Roman" w:cs="Times New Roman"/>
          <w:color w:val="000000" w:themeColor="text1"/>
          <w:sz w:val="24"/>
          <w:szCs w:val="24"/>
        </w:rPr>
        <w:t>Asgari Ücret Tarifesi hükümlerine göre belirlenecek (maktu) ücretin yarısına hükmedilir.</w:t>
      </w:r>
      <w:r w:rsidRPr="00BE2893">
        <w:rPr>
          <w:rFonts w:ascii="Times New Roman" w:hAnsi="Times New Roman" w:cs="Times New Roman"/>
          <w:color w:val="000000" w:themeColor="text1"/>
          <w:sz w:val="24"/>
          <w:szCs w:val="24"/>
          <w:vertAlign w:val="superscript"/>
        </w:rPr>
        <w:footnoteReference w:id="938"/>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Buna karşın; «delillerin toplanmasına ilişkin ara kararı gereğinin yerine getirilmesinden sonra davanın feragat nedeniyle reddedilmesi halinde» Avukatlık Asgari Ücret Tarifesi h</w:t>
      </w:r>
      <w:r w:rsidRPr="00BE2893">
        <w:rPr>
          <w:rFonts w:ascii="Times New Roman" w:hAnsi="Times New Roman" w:cs="Times New Roman"/>
          <w:color w:val="000000" w:themeColor="text1"/>
          <w:sz w:val="24"/>
          <w:szCs w:val="24"/>
        </w:rPr>
        <w:t>ü</w:t>
      </w:r>
      <w:r w:rsidRPr="00BE2893">
        <w:rPr>
          <w:rFonts w:ascii="Times New Roman" w:hAnsi="Times New Roman" w:cs="Times New Roman"/>
          <w:color w:val="000000" w:themeColor="text1"/>
          <w:sz w:val="24"/>
          <w:szCs w:val="24"/>
        </w:rPr>
        <w:t>kümlerine göre nisbi oranda tam ücrete hükmedilir…</w:t>
      </w:r>
      <w:r w:rsidRPr="00BE2893">
        <w:rPr>
          <w:rFonts w:ascii="Times New Roman" w:hAnsi="Times New Roman" w:cs="Times New Roman"/>
          <w:color w:val="000000" w:themeColor="text1"/>
          <w:sz w:val="24"/>
          <w:szCs w:val="24"/>
          <w:vertAlign w:val="superscript"/>
        </w:rPr>
        <w:footnoteReference w:id="939"/>
      </w:r>
    </w:p>
    <w:p w:rsidR="002B41D0" w:rsidRPr="00BB137E" w:rsidRDefault="006A7DA1" w:rsidP="00897FD8">
      <w:pPr>
        <w:pStyle w:val="YAZI"/>
        <w:widowControl/>
        <w:spacing w:before="80" w:after="80" w:line="276" w:lineRule="exact"/>
        <w:ind w:firstLine="454"/>
        <w:rPr>
          <w:rFonts w:ascii="Times New Roman" w:hAnsi="Times New Roman" w:cs="Times New Roman"/>
          <w:sz w:val="24"/>
          <w:szCs w:val="24"/>
        </w:rPr>
      </w:pPr>
      <w:r w:rsidRPr="00BE2893">
        <w:rPr>
          <w:rFonts w:ascii="Times New Roman" w:hAnsi="Times New Roman" w:cs="Times New Roman"/>
          <w:color w:val="FF0000"/>
          <w:sz w:val="24"/>
          <w:szCs w:val="24"/>
        </w:rPr>
        <w:lastRenderedPageBreak/>
        <w:t xml:space="preserve">İptal davasının </w:t>
      </w:r>
      <w:r w:rsidRPr="00BE2893">
        <w:rPr>
          <w:rFonts w:ascii="Times New Roman" w:hAnsi="Times New Roman" w:cs="Times New Roman"/>
          <w:i/>
          <w:iCs/>
          <w:color w:val="FF0000"/>
          <w:sz w:val="24"/>
          <w:szCs w:val="24"/>
        </w:rPr>
        <w:t>«dava koşulunun gerçekleşmemiş olması»</w:t>
      </w:r>
      <w:r w:rsidRPr="00BE2893">
        <w:rPr>
          <w:rFonts w:ascii="Times New Roman" w:hAnsi="Times New Roman" w:cs="Times New Roman"/>
          <w:i/>
          <w:iCs/>
          <w:color w:val="FF0000"/>
          <w:sz w:val="24"/>
          <w:szCs w:val="24"/>
          <w:vertAlign w:val="superscript"/>
        </w:rPr>
        <w:footnoteReference w:id="940"/>
      </w:r>
      <w:r w:rsidRPr="00BE2893">
        <w:rPr>
          <w:rFonts w:ascii="Times New Roman" w:hAnsi="Times New Roman" w:cs="Times New Roman"/>
          <w:color w:val="FF0000"/>
          <w:sz w:val="24"/>
          <w:szCs w:val="24"/>
        </w:rPr>
        <w:t xml:space="preserve"> </w:t>
      </w:r>
      <w:r w:rsidRPr="00BB137E">
        <w:rPr>
          <w:rFonts w:ascii="Times New Roman" w:hAnsi="Times New Roman" w:cs="Times New Roman"/>
          <w:sz w:val="24"/>
          <w:szCs w:val="24"/>
        </w:rPr>
        <w:t>-örneğin; «borçlu hakkında yapılmış olan icra takibinin iptal edilmiş olması», «geçici ya da kesin aciz vesikasının bulunmaması» «kesi</w:t>
      </w:r>
      <w:r w:rsidRPr="00BB137E">
        <w:rPr>
          <w:rFonts w:ascii="Times New Roman" w:hAnsi="Times New Roman" w:cs="Times New Roman"/>
          <w:sz w:val="24"/>
          <w:szCs w:val="24"/>
        </w:rPr>
        <w:t>n</w:t>
      </w:r>
      <w:r w:rsidRPr="00BB137E">
        <w:rPr>
          <w:rFonts w:ascii="Times New Roman" w:hAnsi="Times New Roman" w:cs="Times New Roman"/>
          <w:sz w:val="24"/>
          <w:szCs w:val="24"/>
        </w:rPr>
        <w:t xml:space="preserve">leşmiş geçerli bir icra takibi bulunmaması», «davacının davalıda (borçluda) bir alacağı bulunmaması», «hak düşürücü sürenin geçmiş olması», «husumet», «borcun, tasarruftan önce doğmuş olması» vb.- nedeniyle reddedilmiş olması halinde, davalı lehine </w:t>
      </w:r>
      <w:r w:rsidRPr="00BB137E">
        <w:rPr>
          <w:rFonts w:ascii="Times New Roman" w:hAnsi="Times New Roman" w:cs="Times New Roman"/>
          <w:i/>
          <w:iCs/>
          <w:sz w:val="24"/>
          <w:szCs w:val="24"/>
        </w:rPr>
        <w:t>«maktu vekalet ücreti»</w:t>
      </w:r>
      <w:r w:rsidRPr="00BB137E">
        <w:rPr>
          <w:rFonts w:ascii="Times New Roman" w:hAnsi="Times New Roman" w:cs="Times New Roman"/>
          <w:sz w:val="24"/>
          <w:szCs w:val="24"/>
        </w:rPr>
        <w:t>ne hükmedilmesi gerekir.</w:t>
      </w:r>
    </w:p>
    <w:p w:rsidR="002B41D0" w:rsidRPr="00BB137E" w:rsidRDefault="006A7DA1" w:rsidP="00897FD8">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İptal davalarında, davalılar arasında </w:t>
      </w:r>
      <w:r w:rsidRPr="00BB137E">
        <w:rPr>
          <w:rFonts w:ascii="Times New Roman" w:hAnsi="Times New Roman" w:cs="Times New Roman"/>
          <w:i/>
          <w:iCs/>
          <w:sz w:val="24"/>
          <w:szCs w:val="24"/>
        </w:rPr>
        <w:t>«zorunlu dava arkadaşlığı»</w:t>
      </w:r>
      <w:r w:rsidRPr="00BB137E">
        <w:rPr>
          <w:rFonts w:ascii="Times New Roman" w:hAnsi="Times New Roman" w:cs="Times New Roman"/>
          <w:sz w:val="24"/>
          <w:szCs w:val="24"/>
        </w:rPr>
        <w:t xml:space="preserve"> bulunduğundan, davanın reddi halinde, davalılar yararına tek vekalet ücreti hükmedilmesi gerekir.</w:t>
      </w:r>
      <w:r w:rsidRPr="00BB137E">
        <w:rPr>
          <w:rFonts w:ascii="Times New Roman" w:hAnsi="Times New Roman" w:cs="Times New Roman"/>
          <w:sz w:val="24"/>
          <w:szCs w:val="24"/>
          <w:vertAlign w:val="superscript"/>
        </w:rPr>
        <w:footnoteReference w:id="941"/>
      </w:r>
    </w:p>
    <w:p w:rsidR="002B41D0" w:rsidRPr="00BB137E" w:rsidRDefault="006A7DA1" w:rsidP="00897FD8">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Avukatlık Kanunundaki «vekalet ücreti avukata aittir» biçimi</w:t>
      </w:r>
      <w:r w:rsidRPr="00BB137E">
        <w:rPr>
          <w:rFonts w:ascii="Times New Roman" w:hAnsi="Times New Roman" w:cs="Times New Roman"/>
          <w:sz w:val="24"/>
          <w:szCs w:val="24"/>
        </w:rPr>
        <w:t>n</w:t>
      </w:r>
      <w:r w:rsidRPr="00BB137E">
        <w:rPr>
          <w:rFonts w:ascii="Times New Roman" w:hAnsi="Times New Roman" w:cs="Times New Roman"/>
          <w:sz w:val="24"/>
          <w:szCs w:val="24"/>
        </w:rPr>
        <w:t xml:space="preserve">deki düzenleme uyuşmazlığı sonuçlandıran mahkemeye değil, vekil ile vekalet verene yönelik bir kural olduğundan, mahkemece </w:t>
      </w:r>
      <w:r w:rsidRPr="00BB137E">
        <w:rPr>
          <w:rFonts w:ascii="Times New Roman" w:hAnsi="Times New Roman" w:cs="Times New Roman"/>
          <w:i/>
          <w:iCs/>
          <w:sz w:val="24"/>
          <w:szCs w:val="24"/>
        </w:rPr>
        <w:t>«takdir olunan vekalet ücretinin davacı/davalı vekiline verilmesi»</w:t>
      </w:r>
      <w:r w:rsidRPr="00BB137E">
        <w:rPr>
          <w:rFonts w:ascii="Times New Roman" w:hAnsi="Times New Roman" w:cs="Times New Roman"/>
          <w:sz w:val="24"/>
          <w:szCs w:val="24"/>
        </w:rPr>
        <w:t xml:space="preserve"> şeklinde hüküm kurulamaz.</w:t>
      </w:r>
      <w:r w:rsidRPr="00BB137E">
        <w:rPr>
          <w:rFonts w:ascii="Times New Roman" w:hAnsi="Times New Roman" w:cs="Times New Roman"/>
          <w:sz w:val="24"/>
          <w:szCs w:val="24"/>
          <w:vertAlign w:val="superscript"/>
        </w:rPr>
        <w:footnoteReference w:id="942"/>
      </w:r>
    </w:p>
    <w:p w:rsidR="002B41D0" w:rsidRPr="00BB137E" w:rsidRDefault="006A7DA1" w:rsidP="00897FD8">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Tasarrufun iptal davası, </w:t>
      </w:r>
      <w:r w:rsidRPr="00BB137E">
        <w:rPr>
          <w:rFonts w:ascii="Times New Roman" w:hAnsi="Times New Roman" w:cs="Times New Roman"/>
          <w:i/>
          <w:iCs/>
          <w:sz w:val="24"/>
          <w:szCs w:val="24"/>
        </w:rPr>
        <w:t>dava konusu taşınmazın/taşınırın aynı ile ilgili olmadığından,</w:t>
      </w:r>
      <w:r w:rsidRPr="00BB137E">
        <w:rPr>
          <w:rFonts w:ascii="Times New Roman" w:hAnsi="Times New Roman" w:cs="Times New Roman"/>
          <w:sz w:val="24"/>
          <w:szCs w:val="24"/>
        </w:rPr>
        <w:t xml:space="preserve"> dava sonunda verilen kararda hükmedilen avuka</w:t>
      </w:r>
      <w:r w:rsidRPr="00BB137E">
        <w:rPr>
          <w:rFonts w:ascii="Times New Roman" w:hAnsi="Times New Roman" w:cs="Times New Roman"/>
          <w:sz w:val="24"/>
          <w:szCs w:val="24"/>
        </w:rPr>
        <w:t>t</w:t>
      </w:r>
      <w:r w:rsidRPr="00BB137E">
        <w:rPr>
          <w:rFonts w:ascii="Times New Roman" w:hAnsi="Times New Roman" w:cs="Times New Roman"/>
          <w:sz w:val="24"/>
          <w:szCs w:val="24"/>
        </w:rPr>
        <w:t>lık ücretinin ve yargılama giderinin tahsili için, «ilamın kesinleşmesi» koşulu aranmaz</w:t>
      </w:r>
      <w:r w:rsidRPr="00BB137E">
        <w:rPr>
          <w:rFonts w:ascii="Times New Roman" w:hAnsi="Times New Roman" w:cs="Times New Roman"/>
          <w:sz w:val="24"/>
          <w:szCs w:val="24"/>
          <w:vertAlign w:val="superscript"/>
        </w:rPr>
        <w:footnoteReference w:id="943"/>
      </w:r>
    </w:p>
    <w:p w:rsidR="002B41D0" w:rsidRPr="00BB137E" w:rsidRDefault="006A7DA1" w:rsidP="00897FD8">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 xml:space="preserve">Ayrıca belirtelim ki, </w:t>
      </w:r>
      <w:r w:rsidRPr="00BB137E">
        <w:rPr>
          <w:rFonts w:ascii="Times New Roman" w:hAnsi="Times New Roman" w:cs="Times New Roman"/>
          <w:i/>
          <w:iCs/>
          <w:sz w:val="24"/>
          <w:szCs w:val="24"/>
        </w:rPr>
        <w:t>birleştirilen her iptal davası için, mahkemece ayrı ayrı vekalet ücretine</w:t>
      </w:r>
      <w:r w:rsidRPr="00BB137E">
        <w:rPr>
          <w:rFonts w:ascii="Times New Roman" w:hAnsi="Times New Roman" w:cs="Times New Roman"/>
          <w:sz w:val="24"/>
          <w:szCs w:val="24"/>
        </w:rPr>
        <w:t xml:space="preserve"> hükmedilmesi gerekir.</w:t>
      </w:r>
      <w:r w:rsidRPr="00BB137E">
        <w:rPr>
          <w:rFonts w:ascii="Times New Roman" w:hAnsi="Times New Roman" w:cs="Times New Roman"/>
          <w:sz w:val="24"/>
          <w:szCs w:val="24"/>
          <w:vertAlign w:val="superscript"/>
        </w:rPr>
        <w:footnoteReference w:id="944"/>
      </w:r>
    </w:p>
    <w:p w:rsidR="002B41D0" w:rsidRPr="00BB137E" w:rsidRDefault="006A7DA1" w:rsidP="00897FD8">
      <w:pPr>
        <w:pStyle w:val="YAZI"/>
        <w:widowControl/>
        <w:spacing w:before="80" w:after="80" w:line="276" w:lineRule="exact"/>
        <w:ind w:firstLine="454"/>
        <w:rPr>
          <w:rFonts w:ascii="Times New Roman" w:hAnsi="Times New Roman" w:cs="Times New Roman"/>
          <w:sz w:val="24"/>
          <w:szCs w:val="24"/>
        </w:rPr>
      </w:pPr>
      <w:r w:rsidRPr="00BB137E">
        <w:rPr>
          <w:rFonts w:ascii="Times New Roman" w:hAnsi="Times New Roman" w:cs="Times New Roman"/>
          <w:sz w:val="24"/>
          <w:szCs w:val="24"/>
        </w:rPr>
        <w:t>Tasarrufun iptâli davalarında, bir davalı ancak iptâline karar ver</w:t>
      </w:r>
      <w:r w:rsidRPr="00BB137E">
        <w:rPr>
          <w:rFonts w:ascii="Times New Roman" w:hAnsi="Times New Roman" w:cs="Times New Roman"/>
          <w:sz w:val="24"/>
          <w:szCs w:val="24"/>
        </w:rPr>
        <w:t>i</w:t>
      </w:r>
      <w:r w:rsidRPr="00BB137E">
        <w:rPr>
          <w:rFonts w:ascii="Times New Roman" w:hAnsi="Times New Roman" w:cs="Times New Roman"/>
          <w:sz w:val="24"/>
          <w:szCs w:val="24"/>
        </w:rPr>
        <w:t>len tasarruftaki (ya da tasarruflardaki) müddeabihin toplam değeri üzerinden</w:t>
      </w:r>
      <w:r w:rsidRPr="00BE2893">
        <w:rPr>
          <w:rFonts w:ascii="Times New Roman" w:hAnsi="Times New Roman" w:cs="Times New Roman"/>
          <w:color w:val="000000" w:themeColor="text1"/>
          <w:sz w:val="24"/>
          <w:szCs w:val="24"/>
        </w:rPr>
        <w:t>, oranlama yapılarak «harç» ve «vekalet ücreti» yönünden bu oranla sorumlu tutulabilir fakat kendisinin taraf olmadığı tasarrufla</w:t>
      </w:r>
      <w:r w:rsidRPr="00BE2893">
        <w:rPr>
          <w:rFonts w:ascii="Times New Roman" w:hAnsi="Times New Roman" w:cs="Times New Roman"/>
          <w:color w:val="000000" w:themeColor="text1"/>
          <w:sz w:val="24"/>
          <w:szCs w:val="24"/>
        </w:rPr>
        <w:t>r</w:t>
      </w:r>
      <w:r w:rsidRPr="00BE2893">
        <w:rPr>
          <w:rFonts w:ascii="Times New Roman" w:hAnsi="Times New Roman" w:cs="Times New Roman"/>
          <w:color w:val="000000" w:themeColor="text1"/>
          <w:sz w:val="24"/>
          <w:szCs w:val="24"/>
        </w:rPr>
        <w:t xml:space="preserve">daki müddeabihlerin toplam değerleri üzerinden «harç» ve «vekalet </w:t>
      </w:r>
      <w:r w:rsidRPr="00BE2893">
        <w:rPr>
          <w:rFonts w:ascii="Times New Roman" w:hAnsi="Times New Roman" w:cs="Times New Roman"/>
          <w:color w:val="FF0000"/>
          <w:sz w:val="24"/>
          <w:szCs w:val="24"/>
        </w:rPr>
        <w:lastRenderedPageBreak/>
        <w:t>ücreti»nden diğer davalılarla birlikte müştereken ve müteselsilen s</w:t>
      </w:r>
      <w:r w:rsidRPr="00BE2893">
        <w:rPr>
          <w:rFonts w:ascii="Times New Roman" w:hAnsi="Times New Roman" w:cs="Times New Roman"/>
          <w:color w:val="FF0000"/>
          <w:sz w:val="24"/>
          <w:szCs w:val="24"/>
        </w:rPr>
        <w:t>o</w:t>
      </w:r>
      <w:r w:rsidRPr="00BB137E">
        <w:rPr>
          <w:rFonts w:ascii="Times New Roman" w:hAnsi="Times New Roman" w:cs="Times New Roman"/>
          <w:sz w:val="24"/>
          <w:szCs w:val="24"/>
        </w:rPr>
        <w:t>rumlu tutulamaz</w:t>
      </w:r>
      <w:r w:rsidR="00897FD8">
        <w:rPr>
          <w:rFonts w:ascii="Times New Roman" w:hAnsi="Times New Roman" w:cs="Times New Roman"/>
          <w:sz w:val="24"/>
          <w:szCs w:val="24"/>
        </w:rPr>
        <w:t>.</w:t>
      </w:r>
      <w:r w:rsidRPr="00BB137E">
        <w:rPr>
          <w:rFonts w:ascii="Times New Roman" w:hAnsi="Times New Roman" w:cs="Times New Roman"/>
          <w:sz w:val="24"/>
          <w:szCs w:val="24"/>
        </w:rPr>
        <w:t>..</w:t>
      </w:r>
      <w:r w:rsidRPr="00BB137E">
        <w:rPr>
          <w:rFonts w:ascii="Times New Roman" w:hAnsi="Times New Roman" w:cs="Times New Roman"/>
          <w:sz w:val="24"/>
          <w:szCs w:val="24"/>
          <w:vertAlign w:val="superscript"/>
        </w:rPr>
        <w:footnoteReference w:id="945"/>
      </w:r>
    </w:p>
    <w:p w:rsidR="002B41D0" w:rsidRPr="00897FD8" w:rsidRDefault="006A7DA1" w:rsidP="00897FD8">
      <w:pPr>
        <w:pStyle w:val="YAZI"/>
        <w:widowControl/>
        <w:spacing w:before="80" w:after="80" w:line="272" w:lineRule="exact"/>
        <w:ind w:firstLine="454"/>
        <w:rPr>
          <w:rFonts w:ascii="Times New Roman" w:hAnsi="Times New Roman" w:cs="Times New Roman"/>
          <w:color w:val="000000" w:themeColor="text1"/>
          <w:sz w:val="24"/>
          <w:szCs w:val="24"/>
        </w:rPr>
      </w:pPr>
      <w:r w:rsidRPr="00897FD8">
        <w:rPr>
          <w:rFonts w:ascii="Times New Roman" w:hAnsi="Times New Roman" w:cs="Times New Roman"/>
          <w:b/>
          <w:bCs/>
          <w:color w:val="000000" w:themeColor="text1"/>
          <w:sz w:val="24"/>
          <w:szCs w:val="24"/>
        </w:rPr>
        <w:t>II-</w:t>
      </w:r>
      <w:r w:rsidRPr="00897FD8">
        <w:rPr>
          <w:rFonts w:ascii="Times New Roman" w:hAnsi="Times New Roman" w:cs="Times New Roman"/>
          <w:color w:val="000000" w:themeColor="text1"/>
          <w:sz w:val="24"/>
          <w:szCs w:val="24"/>
        </w:rPr>
        <w:t xml:space="preserve"> </w:t>
      </w:r>
      <w:r w:rsidRPr="00897FD8">
        <w:rPr>
          <w:rFonts w:ascii="Times New Roman" w:hAnsi="Times New Roman" w:cs="Times New Roman"/>
          <w:i/>
          <w:iCs/>
          <w:color w:val="000000" w:themeColor="text1"/>
          <w:sz w:val="24"/>
          <w:szCs w:val="24"/>
        </w:rPr>
        <w:t>«İptâl davalarında hükmedilecek vekalet ücreti»</w:t>
      </w:r>
      <w:r w:rsidRPr="00897FD8">
        <w:rPr>
          <w:rFonts w:ascii="Times New Roman" w:hAnsi="Times New Roman" w:cs="Times New Roman"/>
          <w:color w:val="000000" w:themeColor="text1"/>
          <w:sz w:val="24"/>
          <w:szCs w:val="24"/>
        </w:rPr>
        <w:t xml:space="preserve"> hakkında, yukarıda yapılan açıklamalar, yakın zamana kadar, </w:t>
      </w:r>
      <w:r w:rsidRPr="00897FD8">
        <w:rPr>
          <w:rFonts w:ascii="Times New Roman" w:hAnsi="Times New Roman" w:cs="Times New Roman"/>
          <w:b/>
          <w:bCs/>
          <w:color w:val="000000" w:themeColor="text1"/>
          <w:sz w:val="24"/>
          <w:szCs w:val="24"/>
        </w:rPr>
        <w:t>6183 sayılı Kanun uyarınca, kamu alacağından dolayı açılan iptâl davalarında</w:t>
      </w:r>
      <w:r w:rsidRPr="00897FD8">
        <w:rPr>
          <w:rFonts w:ascii="Times New Roman" w:hAnsi="Times New Roman" w:cs="Times New Roman"/>
          <w:color w:val="000000" w:themeColor="text1"/>
          <w:sz w:val="24"/>
          <w:szCs w:val="24"/>
        </w:rPr>
        <w:t xml:space="preserve"> da aynen geçerli idi. Yani, bu kanun uyarınca alacaklı kamu idaresi (Devlet Belediye, İl Özel İdaresi ve çeşitli kanunlarda nitelikleri beli</w:t>
      </w:r>
      <w:r w:rsidRPr="00897FD8">
        <w:rPr>
          <w:rFonts w:ascii="Times New Roman" w:hAnsi="Times New Roman" w:cs="Times New Roman"/>
          <w:color w:val="000000" w:themeColor="text1"/>
          <w:sz w:val="24"/>
          <w:szCs w:val="24"/>
        </w:rPr>
        <w:t>r</w:t>
      </w:r>
      <w:r w:rsidRPr="00897FD8">
        <w:rPr>
          <w:rFonts w:ascii="Times New Roman" w:hAnsi="Times New Roman" w:cs="Times New Roman"/>
          <w:color w:val="000000" w:themeColor="text1"/>
          <w:sz w:val="24"/>
          <w:szCs w:val="24"/>
        </w:rPr>
        <w:t>tilen alacakların tahsili için kendisine takip yetkisi tanınmış olan kurum ve kuruluşlar) tarafından açılan iptâl davaları sonucunda, bu kurulu</w:t>
      </w:r>
      <w:r w:rsidRPr="00897FD8">
        <w:rPr>
          <w:rFonts w:ascii="Times New Roman" w:hAnsi="Times New Roman" w:cs="Times New Roman"/>
          <w:color w:val="000000" w:themeColor="text1"/>
          <w:sz w:val="24"/>
          <w:szCs w:val="24"/>
        </w:rPr>
        <w:t>ş</w:t>
      </w:r>
      <w:r w:rsidRPr="00897FD8">
        <w:rPr>
          <w:rFonts w:ascii="Times New Roman" w:hAnsi="Times New Roman" w:cs="Times New Roman"/>
          <w:color w:val="000000" w:themeColor="text1"/>
          <w:sz w:val="24"/>
          <w:szCs w:val="24"/>
        </w:rPr>
        <w:t xml:space="preserve">ların lehine ya da aleyhine- yukarıdaki ölçüte göre yani; </w:t>
      </w:r>
      <w:r w:rsidRPr="00897FD8">
        <w:rPr>
          <w:rFonts w:ascii="Times New Roman" w:hAnsi="Times New Roman" w:cs="Times New Roman"/>
          <w:i/>
          <w:iCs/>
          <w:color w:val="000000" w:themeColor="text1"/>
          <w:sz w:val="24"/>
          <w:szCs w:val="24"/>
        </w:rPr>
        <w:t>«takip konusu kamu alacağının miktarı ile iptali istenen tasarrufun, tasarruf tar</w:t>
      </w:r>
      <w:r w:rsidRPr="00897FD8">
        <w:rPr>
          <w:rFonts w:ascii="Times New Roman" w:hAnsi="Times New Roman" w:cs="Times New Roman"/>
          <w:i/>
          <w:iCs/>
          <w:color w:val="000000" w:themeColor="text1"/>
          <w:sz w:val="24"/>
          <w:szCs w:val="24"/>
        </w:rPr>
        <w:t>i</w:t>
      </w:r>
      <w:r w:rsidRPr="00897FD8">
        <w:rPr>
          <w:rFonts w:ascii="Times New Roman" w:hAnsi="Times New Roman" w:cs="Times New Roman"/>
          <w:i/>
          <w:iCs/>
          <w:color w:val="000000" w:themeColor="text1"/>
          <w:sz w:val="24"/>
          <w:szCs w:val="24"/>
        </w:rPr>
        <w:t>hindeki değerinden hangisi az ise, onun üzerinden</w:t>
      </w:r>
      <w:r w:rsidRPr="00897FD8">
        <w:rPr>
          <w:rFonts w:ascii="Times New Roman" w:hAnsi="Times New Roman" w:cs="Times New Roman"/>
          <w:color w:val="000000" w:themeColor="text1"/>
          <w:sz w:val="24"/>
          <w:szCs w:val="24"/>
        </w:rPr>
        <w:t xml:space="preserve"> «karar tarihinde yürürlükte bulunan Avukatlık Asgari Ücret Tarifesine göre» nisbî avukatlık (vekalet) ücretine hükmedilmesi gerekiyordu.</w:t>
      </w:r>
      <w:r w:rsidRPr="00897FD8">
        <w:rPr>
          <w:rFonts w:ascii="Times New Roman" w:hAnsi="Times New Roman" w:cs="Times New Roman"/>
          <w:color w:val="000000" w:themeColor="text1"/>
          <w:sz w:val="24"/>
          <w:szCs w:val="24"/>
          <w:vertAlign w:val="superscript"/>
        </w:rPr>
        <w:footnoteReference w:id="946"/>
      </w:r>
      <w:r w:rsidRPr="00897FD8">
        <w:rPr>
          <w:rFonts w:ascii="Times New Roman" w:hAnsi="Times New Roman" w:cs="Times New Roman"/>
          <w:color w:val="000000" w:themeColor="text1"/>
          <w:sz w:val="24"/>
          <w:szCs w:val="24"/>
        </w:rPr>
        <w:t xml:space="preserve"> Ancak; 1136 sayılı Avukatlık Kanunun 168. maddesinde değişiklik yapan </w:t>
      </w:r>
      <w:r w:rsidRPr="00897FD8">
        <w:rPr>
          <w:rFonts w:ascii="Times New Roman" w:hAnsi="Times New Roman" w:cs="Times New Roman"/>
          <w:b/>
          <w:bCs/>
          <w:color w:val="000000" w:themeColor="text1"/>
          <w:sz w:val="24"/>
          <w:szCs w:val="24"/>
        </w:rPr>
        <w:t xml:space="preserve">5904 sayılı Kanun’un 35. maddesinin </w:t>
      </w:r>
      <w:r w:rsidRPr="00897FD8">
        <w:rPr>
          <w:rFonts w:ascii="Times New Roman" w:hAnsi="Times New Roman" w:cs="Times New Roman"/>
          <w:color w:val="000000" w:themeColor="text1"/>
          <w:sz w:val="24"/>
          <w:szCs w:val="24"/>
        </w:rPr>
        <w:t>«6183 sayılı Yasa’nın uygulanm</w:t>
      </w:r>
      <w:r w:rsidRPr="00897FD8">
        <w:rPr>
          <w:rFonts w:ascii="Times New Roman" w:hAnsi="Times New Roman" w:cs="Times New Roman"/>
          <w:color w:val="000000" w:themeColor="text1"/>
          <w:sz w:val="24"/>
          <w:szCs w:val="24"/>
        </w:rPr>
        <w:t>a</w:t>
      </w:r>
      <w:r w:rsidRPr="00897FD8">
        <w:rPr>
          <w:rFonts w:ascii="Times New Roman" w:hAnsi="Times New Roman" w:cs="Times New Roman"/>
          <w:color w:val="000000" w:themeColor="text1"/>
          <w:sz w:val="24"/>
          <w:szCs w:val="24"/>
        </w:rPr>
        <w:t>sından doğan her türlü davalar için avukatlık ücreti tutarı maktu olarak belirlenir» ş e k l i n d e k i</w:t>
      </w:r>
      <w:r w:rsidR="00361DA4" w:rsidRPr="00897FD8">
        <w:rPr>
          <w:rFonts w:ascii="Times New Roman" w:hAnsi="Times New Roman" w:cs="Times New Roman"/>
          <w:color w:val="000000" w:themeColor="text1"/>
          <w:sz w:val="24"/>
          <w:szCs w:val="24"/>
        </w:rPr>
        <w:t xml:space="preserve"> </w:t>
      </w:r>
      <w:r w:rsidRPr="00897FD8">
        <w:rPr>
          <w:rFonts w:ascii="Times New Roman" w:hAnsi="Times New Roman" w:cs="Times New Roman"/>
          <w:color w:val="000000" w:themeColor="text1"/>
          <w:sz w:val="24"/>
          <w:szCs w:val="24"/>
        </w:rPr>
        <w:t>hükmü uyarınca kamu alacağından dolayı açılan davalar sonucunda artık «nisbi» değil «maktu» avukatlık ücr</w:t>
      </w:r>
      <w:r w:rsidRPr="00897FD8">
        <w:rPr>
          <w:rFonts w:ascii="Times New Roman" w:hAnsi="Times New Roman" w:cs="Times New Roman"/>
          <w:color w:val="000000" w:themeColor="text1"/>
          <w:sz w:val="24"/>
          <w:szCs w:val="24"/>
        </w:rPr>
        <w:t>e</w:t>
      </w:r>
      <w:r w:rsidRPr="00897FD8">
        <w:rPr>
          <w:rFonts w:ascii="Times New Roman" w:hAnsi="Times New Roman" w:cs="Times New Roman"/>
          <w:color w:val="000000" w:themeColor="text1"/>
          <w:sz w:val="24"/>
          <w:szCs w:val="24"/>
        </w:rPr>
        <w:t>tine hükmedilecektir.</w:t>
      </w:r>
      <w:r w:rsidRPr="00897FD8">
        <w:rPr>
          <w:rFonts w:ascii="Times New Roman" w:hAnsi="Times New Roman" w:cs="Times New Roman"/>
          <w:color w:val="000000" w:themeColor="text1"/>
          <w:sz w:val="24"/>
          <w:szCs w:val="24"/>
          <w:vertAlign w:val="superscript"/>
        </w:rPr>
        <w:footnoteReference w:id="947"/>
      </w:r>
    </w:p>
    <w:p w:rsidR="002B41D0" w:rsidRPr="00897FD8" w:rsidRDefault="006A7DA1" w:rsidP="00897FD8">
      <w:pPr>
        <w:pStyle w:val="YAZI"/>
        <w:widowControl/>
        <w:spacing w:before="80" w:after="80" w:line="272"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 xml:space="preserve">6183 sayılı Kanun’a göre açılmış olan iptal davasının </w:t>
      </w:r>
      <w:r w:rsidRPr="00897FD8">
        <w:rPr>
          <w:rFonts w:ascii="Times New Roman" w:hAnsi="Times New Roman" w:cs="Times New Roman"/>
          <w:i/>
          <w:iCs/>
          <w:color w:val="000000" w:themeColor="text1"/>
          <w:sz w:val="24"/>
          <w:szCs w:val="24"/>
        </w:rPr>
        <w:t>“dava k</w:t>
      </w:r>
      <w:r w:rsidRPr="00897FD8">
        <w:rPr>
          <w:rFonts w:ascii="Times New Roman" w:hAnsi="Times New Roman" w:cs="Times New Roman"/>
          <w:i/>
          <w:iCs/>
          <w:color w:val="000000" w:themeColor="text1"/>
          <w:sz w:val="24"/>
          <w:szCs w:val="24"/>
        </w:rPr>
        <w:t>o</w:t>
      </w:r>
      <w:r w:rsidRPr="00897FD8">
        <w:rPr>
          <w:rFonts w:ascii="Times New Roman" w:hAnsi="Times New Roman" w:cs="Times New Roman"/>
          <w:i/>
          <w:iCs/>
          <w:color w:val="000000" w:themeColor="text1"/>
          <w:sz w:val="24"/>
          <w:szCs w:val="24"/>
        </w:rPr>
        <w:t>şulunun oluşmamış olması”</w:t>
      </w:r>
      <w:r w:rsidRPr="00897FD8">
        <w:rPr>
          <w:rFonts w:ascii="Times New Roman" w:hAnsi="Times New Roman" w:cs="Times New Roman"/>
          <w:color w:val="000000" w:themeColor="text1"/>
          <w:sz w:val="24"/>
          <w:szCs w:val="24"/>
        </w:rPr>
        <w:t xml:space="preserve"> nedeniyle reddedilmesi halinde, davacı kamu idaresi aleyhine maktu vekalet ücretine hükmedilmesi</w:t>
      </w:r>
      <w:r w:rsidRPr="00897FD8">
        <w:rPr>
          <w:rFonts w:ascii="Times New Roman" w:hAnsi="Times New Roman" w:cs="Times New Roman"/>
          <w:color w:val="000000" w:themeColor="text1"/>
          <w:sz w:val="24"/>
          <w:szCs w:val="24"/>
          <w:vertAlign w:val="superscript"/>
        </w:rPr>
        <w:footnoteReference w:id="948"/>
      </w:r>
      <w:r w:rsidRPr="00897FD8">
        <w:rPr>
          <w:rFonts w:ascii="Times New Roman" w:hAnsi="Times New Roman" w:cs="Times New Roman"/>
          <w:color w:val="000000" w:themeColor="text1"/>
          <w:sz w:val="24"/>
          <w:szCs w:val="24"/>
        </w:rPr>
        <w:t xml:space="preserve"> ger</w:t>
      </w:r>
      <w:r w:rsidRPr="00897FD8">
        <w:rPr>
          <w:rFonts w:ascii="Times New Roman" w:hAnsi="Times New Roman" w:cs="Times New Roman"/>
          <w:color w:val="000000" w:themeColor="text1"/>
          <w:sz w:val="24"/>
          <w:szCs w:val="24"/>
        </w:rPr>
        <w:t>e</w:t>
      </w:r>
      <w:r w:rsidRPr="00897FD8">
        <w:rPr>
          <w:rFonts w:ascii="Times New Roman" w:hAnsi="Times New Roman" w:cs="Times New Roman"/>
          <w:color w:val="000000" w:themeColor="text1"/>
          <w:sz w:val="24"/>
          <w:szCs w:val="24"/>
        </w:rPr>
        <w:t xml:space="preserve">keceği gibi; açılmış olan tasarrufun iptali davasının -takip konusu vergi alacağının tahsil edilmiş olması nedeniyle- </w:t>
      </w:r>
      <w:r w:rsidRPr="00897FD8">
        <w:rPr>
          <w:rFonts w:ascii="Times New Roman" w:hAnsi="Times New Roman" w:cs="Times New Roman"/>
          <w:i/>
          <w:iCs/>
          <w:color w:val="000000" w:themeColor="text1"/>
          <w:sz w:val="24"/>
          <w:szCs w:val="24"/>
        </w:rPr>
        <w:t>konusuz kalması halinde,</w:t>
      </w:r>
      <w:r w:rsidRPr="00897FD8">
        <w:rPr>
          <w:rFonts w:ascii="Times New Roman" w:hAnsi="Times New Roman" w:cs="Times New Roman"/>
          <w:color w:val="000000" w:themeColor="text1"/>
          <w:sz w:val="24"/>
          <w:szCs w:val="24"/>
        </w:rPr>
        <w:t xml:space="preserve"> davanın açılmasına sebebiyet veren davalılar avukatlık ücreti ve ya</w:t>
      </w:r>
      <w:r w:rsidRPr="00897FD8">
        <w:rPr>
          <w:rFonts w:ascii="Times New Roman" w:hAnsi="Times New Roman" w:cs="Times New Roman"/>
          <w:color w:val="000000" w:themeColor="text1"/>
          <w:sz w:val="24"/>
          <w:szCs w:val="24"/>
        </w:rPr>
        <w:t>r</w:t>
      </w:r>
      <w:r w:rsidRPr="00897FD8">
        <w:rPr>
          <w:rFonts w:ascii="Times New Roman" w:hAnsi="Times New Roman" w:cs="Times New Roman"/>
          <w:color w:val="000000" w:themeColor="text1"/>
          <w:sz w:val="24"/>
          <w:szCs w:val="24"/>
        </w:rPr>
        <w:t>gılama giderinden sorumlu olurlar.</w:t>
      </w:r>
      <w:r w:rsidRPr="00897FD8">
        <w:rPr>
          <w:rFonts w:ascii="Times New Roman" w:hAnsi="Times New Roman" w:cs="Times New Roman"/>
          <w:color w:val="000000" w:themeColor="text1"/>
          <w:sz w:val="24"/>
          <w:szCs w:val="24"/>
          <w:vertAlign w:val="superscript"/>
        </w:rPr>
        <w:footnoteReference w:id="949"/>
      </w:r>
    </w:p>
    <w:p w:rsidR="002B41D0" w:rsidRPr="00897FD8" w:rsidRDefault="006A7DA1" w:rsidP="00897FD8">
      <w:pPr>
        <w:pStyle w:val="YAZISIMSIKI"/>
        <w:widowControl/>
        <w:spacing w:before="80" w:after="80" w:line="272" w:lineRule="exact"/>
        <w:ind w:firstLine="454"/>
        <w:rPr>
          <w:rFonts w:ascii="Times New Roman" w:hAnsi="Times New Roman" w:cs="Times New Roman"/>
          <w:color w:val="000000" w:themeColor="text1"/>
          <w:sz w:val="24"/>
          <w:szCs w:val="24"/>
        </w:rPr>
      </w:pPr>
      <w:r w:rsidRPr="00897FD8">
        <w:rPr>
          <w:rFonts w:ascii="Times New Roman" w:hAnsi="Times New Roman" w:cs="Times New Roman"/>
          <w:b/>
          <w:bCs/>
          <w:color w:val="000000" w:themeColor="text1"/>
          <w:sz w:val="24"/>
          <w:szCs w:val="24"/>
        </w:rPr>
        <w:t>(17) I-</w:t>
      </w:r>
      <w:r w:rsidRPr="00897FD8">
        <w:rPr>
          <w:rFonts w:ascii="Times New Roman" w:hAnsi="Times New Roman" w:cs="Times New Roman"/>
          <w:color w:val="000000" w:themeColor="text1"/>
          <w:sz w:val="24"/>
          <w:szCs w:val="24"/>
        </w:rPr>
        <w:t xml:space="preserve"> Bu maddeye göre, iptâl davasının </w:t>
      </w:r>
      <w:r w:rsidRPr="00897FD8">
        <w:rPr>
          <w:rFonts w:ascii="Times New Roman" w:hAnsi="Times New Roman" w:cs="Times New Roman"/>
          <w:i/>
          <w:iCs/>
          <w:color w:val="000000" w:themeColor="text1"/>
          <w:sz w:val="24"/>
          <w:szCs w:val="24"/>
        </w:rPr>
        <w:t>«tasarrufun yapıldığı tarihten itibaren»</w:t>
      </w:r>
      <w:r w:rsidRPr="00897FD8">
        <w:rPr>
          <w:rFonts w:ascii="Times New Roman" w:hAnsi="Times New Roman" w:cs="Times New Roman"/>
          <w:color w:val="000000" w:themeColor="text1"/>
          <w:sz w:val="24"/>
          <w:szCs w:val="24"/>
        </w:rPr>
        <w:t xml:space="preserve"> beş sene içinde açılması gerekir.</w:t>
      </w:r>
      <w:r w:rsidRPr="00897FD8">
        <w:rPr>
          <w:rFonts w:ascii="Times New Roman" w:hAnsi="Times New Roman" w:cs="Times New Roman"/>
          <w:color w:val="000000" w:themeColor="text1"/>
          <w:sz w:val="24"/>
          <w:szCs w:val="24"/>
          <w:vertAlign w:val="superscript"/>
        </w:rPr>
        <w:footnoteReference w:id="950"/>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FF0000"/>
          <w:sz w:val="24"/>
          <w:szCs w:val="24"/>
        </w:rPr>
        <w:lastRenderedPageBreak/>
        <w:t xml:space="preserve">Bu süre tüm -yani; İİK. mad. 278, 279 ve 280’de öngörülen- iptâl </w:t>
      </w:r>
      <w:r w:rsidRPr="00897FD8">
        <w:rPr>
          <w:rFonts w:ascii="Times New Roman" w:hAnsi="Times New Roman" w:cs="Times New Roman"/>
          <w:color w:val="000000" w:themeColor="text1"/>
          <w:sz w:val="24"/>
          <w:szCs w:val="24"/>
        </w:rPr>
        <w:t>davalarında uygulanır.</w:t>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Ancak hemen belirtelim ki,</w:t>
      </w:r>
      <w:r w:rsidRPr="00897FD8">
        <w:rPr>
          <w:rFonts w:ascii="Times New Roman" w:hAnsi="Times New Roman" w:cs="Times New Roman"/>
          <w:i/>
          <w:iCs/>
          <w:color w:val="000000" w:themeColor="text1"/>
          <w:sz w:val="24"/>
          <w:szCs w:val="24"/>
        </w:rPr>
        <w:t xml:space="preserve"> «tasarruf»</w:t>
      </w:r>
      <w:r w:rsidRPr="00897FD8">
        <w:rPr>
          <w:rFonts w:ascii="Times New Roman" w:hAnsi="Times New Roman" w:cs="Times New Roman"/>
          <w:color w:val="000000" w:themeColor="text1"/>
          <w:sz w:val="24"/>
          <w:szCs w:val="24"/>
        </w:rPr>
        <w:t xml:space="preserve"> tarihi ile </w:t>
      </w:r>
      <w:r w:rsidRPr="00897FD8">
        <w:rPr>
          <w:rFonts w:ascii="Times New Roman" w:hAnsi="Times New Roman" w:cs="Times New Roman"/>
          <w:i/>
          <w:iCs/>
          <w:color w:val="000000" w:themeColor="text1"/>
          <w:sz w:val="24"/>
          <w:szCs w:val="24"/>
        </w:rPr>
        <w:t>«haciz»</w:t>
      </w:r>
      <w:r w:rsidRPr="00897FD8">
        <w:rPr>
          <w:rFonts w:ascii="Times New Roman" w:hAnsi="Times New Roman" w:cs="Times New Roman"/>
          <w:color w:val="000000" w:themeColor="text1"/>
          <w:sz w:val="24"/>
          <w:szCs w:val="24"/>
        </w:rPr>
        <w:t xml:space="preserve">, </w:t>
      </w:r>
      <w:r w:rsidRPr="00897FD8">
        <w:rPr>
          <w:rFonts w:ascii="Times New Roman" w:hAnsi="Times New Roman" w:cs="Times New Roman"/>
          <w:i/>
          <w:iCs/>
          <w:color w:val="000000" w:themeColor="text1"/>
          <w:sz w:val="24"/>
          <w:szCs w:val="24"/>
        </w:rPr>
        <w:t>«aciz»</w:t>
      </w:r>
      <w:r w:rsidRPr="00897FD8">
        <w:rPr>
          <w:rFonts w:ascii="Times New Roman" w:hAnsi="Times New Roman" w:cs="Times New Roman"/>
          <w:color w:val="000000" w:themeColor="text1"/>
          <w:sz w:val="24"/>
          <w:szCs w:val="24"/>
        </w:rPr>
        <w:t xml:space="preserve"> yahut </w:t>
      </w:r>
      <w:r w:rsidRPr="00897FD8">
        <w:rPr>
          <w:rFonts w:ascii="Times New Roman" w:hAnsi="Times New Roman" w:cs="Times New Roman"/>
          <w:i/>
          <w:iCs/>
          <w:color w:val="000000" w:themeColor="text1"/>
          <w:sz w:val="24"/>
          <w:szCs w:val="24"/>
        </w:rPr>
        <w:t>«iflâs»</w:t>
      </w:r>
      <w:r w:rsidRPr="00897FD8">
        <w:rPr>
          <w:rFonts w:ascii="Times New Roman" w:hAnsi="Times New Roman" w:cs="Times New Roman"/>
          <w:color w:val="000000" w:themeColor="text1"/>
          <w:sz w:val="24"/>
          <w:szCs w:val="24"/>
        </w:rPr>
        <w:t xml:space="preserve"> tarihi arasında İİK 278/II’deki durumlarda iki sene,</w:t>
      </w:r>
      <w:r w:rsidRPr="00897FD8">
        <w:rPr>
          <w:rFonts w:ascii="Times New Roman" w:hAnsi="Times New Roman" w:cs="Times New Roman"/>
          <w:color w:val="000000" w:themeColor="text1"/>
          <w:sz w:val="24"/>
          <w:szCs w:val="24"/>
          <w:vertAlign w:val="superscript"/>
        </w:rPr>
        <w:footnoteReference w:id="951"/>
      </w:r>
      <w:r w:rsidRPr="00897FD8">
        <w:rPr>
          <w:rFonts w:ascii="Times New Roman" w:hAnsi="Times New Roman" w:cs="Times New Roman"/>
          <w:color w:val="000000" w:themeColor="text1"/>
          <w:sz w:val="24"/>
          <w:szCs w:val="24"/>
        </w:rPr>
        <w:t xml:space="preserve"> İİK. 279/I’deki durumlarda bir sene</w:t>
      </w:r>
      <w:r w:rsidRPr="00897FD8">
        <w:rPr>
          <w:rFonts w:ascii="Times New Roman" w:hAnsi="Times New Roman" w:cs="Times New Roman"/>
          <w:color w:val="000000" w:themeColor="text1"/>
          <w:sz w:val="24"/>
          <w:szCs w:val="24"/>
          <w:vertAlign w:val="superscript"/>
        </w:rPr>
        <w:footnoteReference w:id="952"/>
      </w:r>
      <w:r w:rsidRPr="00897FD8">
        <w:rPr>
          <w:rFonts w:ascii="Times New Roman" w:hAnsi="Times New Roman" w:cs="Times New Roman"/>
          <w:color w:val="000000" w:themeColor="text1"/>
          <w:sz w:val="24"/>
          <w:szCs w:val="24"/>
        </w:rPr>
        <w:t xml:space="preserve"> geçmişse, İİK. mad. 284’deki süre dolmamış bile olsa, iptâl davası açılamaz. Çünkü; İİK. mad. 278/II ve 279/I’deki «iki yıllık» ve «bir yıllık» süreler, </w:t>
      </w:r>
      <w:r w:rsidRPr="00897FD8">
        <w:rPr>
          <w:rFonts w:ascii="Times New Roman" w:hAnsi="Times New Roman" w:cs="Times New Roman"/>
          <w:i/>
          <w:iCs/>
          <w:color w:val="000000" w:themeColor="text1"/>
          <w:sz w:val="24"/>
          <w:szCs w:val="24"/>
        </w:rPr>
        <w:t>‘tasarrufun iptâle tâbi olup olmadığını’</w:t>
      </w:r>
      <w:r w:rsidRPr="00897FD8">
        <w:rPr>
          <w:rFonts w:ascii="Times New Roman" w:hAnsi="Times New Roman" w:cs="Times New Roman"/>
          <w:color w:val="000000" w:themeColor="text1"/>
          <w:sz w:val="24"/>
          <w:szCs w:val="24"/>
        </w:rPr>
        <w:t xml:space="preserve"> saptamada rol oynar. İİK. mad. 284’deki ‘beş yıllık süre’ ise, </w:t>
      </w:r>
      <w:r w:rsidRPr="00897FD8">
        <w:rPr>
          <w:rFonts w:ascii="Times New Roman" w:hAnsi="Times New Roman" w:cs="Times New Roman"/>
          <w:i/>
          <w:iCs/>
          <w:color w:val="000000" w:themeColor="text1"/>
          <w:sz w:val="24"/>
          <w:szCs w:val="24"/>
        </w:rPr>
        <w:t>«İİK. mad. 278/II ve 279/I’deki süreler içinde yapıldığı için, iptâle tâbi olan bir tasarrufun iptâl edilebilmesi için açılacak davanın en geç hangi tarihe kadar açılabileceğini»</w:t>
      </w:r>
      <w:r w:rsidRPr="00897FD8">
        <w:rPr>
          <w:rFonts w:ascii="Times New Roman" w:hAnsi="Times New Roman" w:cs="Times New Roman"/>
          <w:color w:val="000000" w:themeColor="text1"/>
          <w:sz w:val="24"/>
          <w:szCs w:val="24"/>
        </w:rPr>
        <w:t xml:space="preserve"> belirtir. Bu nedenle, eğer tasarruf, İİK. mad. 278/II ve 279/I’de öngörülen sürelerden önce y</w:t>
      </w:r>
      <w:r w:rsidRPr="00897FD8">
        <w:rPr>
          <w:rFonts w:ascii="Times New Roman" w:hAnsi="Times New Roman" w:cs="Times New Roman"/>
          <w:color w:val="000000" w:themeColor="text1"/>
          <w:sz w:val="24"/>
          <w:szCs w:val="24"/>
        </w:rPr>
        <w:t>a</w:t>
      </w:r>
      <w:r w:rsidRPr="00897FD8">
        <w:rPr>
          <w:rFonts w:ascii="Times New Roman" w:hAnsi="Times New Roman" w:cs="Times New Roman"/>
          <w:color w:val="000000" w:themeColor="text1"/>
          <w:sz w:val="24"/>
          <w:szCs w:val="24"/>
        </w:rPr>
        <w:t>pılmış olduğu için iptâle tâbi değilse, artık İİK. mad. 284’deki sürenin uygulanması söz konusu olmaz.</w:t>
      </w:r>
      <w:r w:rsidRPr="00897FD8">
        <w:rPr>
          <w:rFonts w:ascii="Times New Roman" w:hAnsi="Times New Roman" w:cs="Times New Roman"/>
          <w:color w:val="000000" w:themeColor="text1"/>
          <w:sz w:val="24"/>
          <w:szCs w:val="24"/>
          <w:vertAlign w:val="superscript"/>
        </w:rPr>
        <w:footnoteReference w:id="953"/>
      </w:r>
      <w:r w:rsidRPr="00897FD8">
        <w:rPr>
          <w:rFonts w:ascii="Times New Roman" w:hAnsi="Times New Roman" w:cs="Times New Roman"/>
          <w:color w:val="000000" w:themeColor="text1"/>
          <w:sz w:val="24"/>
          <w:szCs w:val="24"/>
        </w:rPr>
        <w:t xml:space="preserve"> Çünkü, iptâli mümkün bir tasarruf yoktur ki, iptâl davası açılabilsin...</w:t>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Mahkemece «İİK’nun 278. maddesinde öngörülen iki yıllık sür</w:t>
      </w:r>
      <w:r w:rsidRPr="00897FD8">
        <w:rPr>
          <w:rFonts w:ascii="Times New Roman" w:hAnsi="Times New Roman" w:cs="Times New Roman"/>
          <w:color w:val="000000" w:themeColor="text1"/>
          <w:sz w:val="24"/>
          <w:szCs w:val="24"/>
        </w:rPr>
        <w:t>e</w:t>
      </w:r>
      <w:r w:rsidRPr="00897FD8">
        <w:rPr>
          <w:rFonts w:ascii="Times New Roman" w:hAnsi="Times New Roman" w:cs="Times New Roman"/>
          <w:color w:val="000000" w:themeColor="text1"/>
          <w:sz w:val="24"/>
          <w:szCs w:val="24"/>
        </w:rPr>
        <w:t>nin geçtiği» (yani; tasarrufun son iki yıl içinde yapılmamış old</w:t>
      </w:r>
      <w:r w:rsidRPr="00897FD8">
        <w:rPr>
          <w:rFonts w:ascii="Times New Roman" w:hAnsi="Times New Roman" w:cs="Times New Roman"/>
          <w:color w:val="000000" w:themeColor="text1"/>
          <w:sz w:val="24"/>
          <w:szCs w:val="24"/>
        </w:rPr>
        <w:t>u</w:t>
      </w:r>
      <w:r w:rsidRPr="00897FD8">
        <w:rPr>
          <w:rFonts w:ascii="Times New Roman" w:hAnsi="Times New Roman" w:cs="Times New Roman"/>
          <w:color w:val="000000" w:themeColor="text1"/>
          <w:sz w:val="24"/>
          <w:szCs w:val="24"/>
        </w:rPr>
        <w:t>ğu)saptansa dahi, ayrıca «İİK’nun 284. maddesinde öngörülen beş yı</w:t>
      </w:r>
      <w:r w:rsidRPr="00897FD8">
        <w:rPr>
          <w:rFonts w:ascii="Times New Roman" w:hAnsi="Times New Roman" w:cs="Times New Roman"/>
          <w:color w:val="000000" w:themeColor="text1"/>
          <w:sz w:val="24"/>
          <w:szCs w:val="24"/>
        </w:rPr>
        <w:t>l</w:t>
      </w:r>
      <w:r w:rsidRPr="00897FD8">
        <w:rPr>
          <w:rFonts w:ascii="Times New Roman" w:hAnsi="Times New Roman" w:cs="Times New Roman"/>
          <w:color w:val="000000" w:themeColor="text1"/>
          <w:sz w:val="24"/>
          <w:szCs w:val="24"/>
        </w:rPr>
        <w:t>lık sürenin de geçmiş olup olmadığı» da araştırılarak, sonucuna göre karar verilmesi gerekir.</w:t>
      </w:r>
      <w:r w:rsidRPr="00897FD8">
        <w:rPr>
          <w:rFonts w:ascii="Times New Roman" w:hAnsi="Times New Roman" w:cs="Times New Roman"/>
          <w:color w:val="000000" w:themeColor="text1"/>
          <w:sz w:val="24"/>
          <w:szCs w:val="24"/>
          <w:vertAlign w:val="superscript"/>
        </w:rPr>
        <w:footnoteReference w:id="954"/>
      </w:r>
    </w:p>
    <w:p w:rsidR="002B41D0" w:rsidRPr="00897FD8" w:rsidRDefault="006A7DA1" w:rsidP="00897FD8">
      <w:pPr>
        <w:pStyle w:val="YAZISIMSIKI"/>
        <w:widowControl/>
        <w:spacing w:before="80" w:after="80" w:line="276" w:lineRule="exact"/>
        <w:ind w:firstLine="454"/>
        <w:rPr>
          <w:rFonts w:ascii="Times New Roman" w:hAnsi="Times New Roman" w:cs="Times New Roman"/>
          <w:b/>
          <w:bCs/>
          <w:color w:val="000000" w:themeColor="text1"/>
          <w:sz w:val="24"/>
          <w:szCs w:val="24"/>
        </w:rPr>
      </w:pPr>
      <w:r w:rsidRPr="00897FD8">
        <w:rPr>
          <w:rFonts w:ascii="Times New Roman" w:hAnsi="Times New Roman" w:cs="Times New Roman"/>
          <w:b/>
          <w:bCs/>
          <w:color w:val="000000" w:themeColor="text1"/>
          <w:sz w:val="24"/>
          <w:szCs w:val="24"/>
        </w:rPr>
        <w:t>Yüksek mahkeme;</w:t>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 «Dava konusu taşınmazlar için (daha önce) açılmış olan tapu iptali ve tescil davasında verilmiş olan kararın kesinleşmesinden it</w:t>
      </w:r>
      <w:r w:rsidRPr="00897FD8">
        <w:rPr>
          <w:rFonts w:ascii="Times New Roman" w:hAnsi="Times New Roman" w:cs="Times New Roman"/>
          <w:i/>
          <w:iCs/>
          <w:color w:val="000000" w:themeColor="text1"/>
          <w:sz w:val="24"/>
          <w:szCs w:val="24"/>
        </w:rPr>
        <w:t>i</w:t>
      </w:r>
      <w:r w:rsidRPr="00897FD8">
        <w:rPr>
          <w:rFonts w:ascii="Times New Roman" w:hAnsi="Times New Roman" w:cs="Times New Roman"/>
          <w:i/>
          <w:iCs/>
          <w:color w:val="000000" w:themeColor="text1"/>
          <w:sz w:val="24"/>
          <w:szCs w:val="24"/>
        </w:rPr>
        <w:t>baren beş yıl geçtikten sonra açılan tasarrufun iptali davasının redd</w:t>
      </w:r>
      <w:r w:rsidRPr="00897FD8">
        <w:rPr>
          <w:rFonts w:ascii="Times New Roman" w:hAnsi="Times New Roman" w:cs="Times New Roman"/>
          <w:i/>
          <w:iCs/>
          <w:color w:val="000000" w:themeColor="text1"/>
          <w:sz w:val="24"/>
          <w:szCs w:val="24"/>
        </w:rPr>
        <w:t>e</w:t>
      </w:r>
      <w:r w:rsidRPr="00897FD8">
        <w:rPr>
          <w:rFonts w:ascii="Times New Roman" w:hAnsi="Times New Roman" w:cs="Times New Roman"/>
          <w:i/>
          <w:iCs/>
          <w:color w:val="000000" w:themeColor="text1"/>
          <w:sz w:val="24"/>
          <w:szCs w:val="24"/>
        </w:rPr>
        <w:t>dilmesi gerekeceğini»</w:t>
      </w:r>
      <w:r w:rsidRPr="00897FD8">
        <w:rPr>
          <w:rFonts w:ascii="Times New Roman" w:hAnsi="Times New Roman" w:cs="Times New Roman"/>
          <w:i/>
          <w:iCs/>
          <w:color w:val="000000" w:themeColor="text1"/>
          <w:sz w:val="24"/>
          <w:szCs w:val="24"/>
          <w:vertAlign w:val="superscript"/>
        </w:rPr>
        <w:footnoteReference w:id="955"/>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w:t>
      </w:r>
      <w:r w:rsidR="00361DA4" w:rsidRPr="00897FD8">
        <w:rPr>
          <w:rFonts w:ascii="Times New Roman" w:hAnsi="Times New Roman" w:cs="Times New Roman"/>
          <w:i/>
          <w:iCs/>
          <w:color w:val="000000" w:themeColor="text1"/>
          <w:sz w:val="24"/>
          <w:szCs w:val="24"/>
        </w:rPr>
        <w:t xml:space="preserve"> </w:t>
      </w:r>
      <w:r w:rsidRPr="00897FD8">
        <w:rPr>
          <w:rFonts w:ascii="Times New Roman" w:hAnsi="Times New Roman" w:cs="Times New Roman"/>
          <w:i/>
          <w:iCs/>
          <w:color w:val="000000" w:themeColor="text1"/>
          <w:sz w:val="24"/>
          <w:szCs w:val="24"/>
        </w:rPr>
        <w:t>«Davacı üçüncü kişinin, borçlunun ekonomik durumu ve mal kaçırma kasdını bilebilecek konumda bulunduğu durumlarda, tasarruf tarihinden itibaren beş yıllık yasal süre içinde açılmış olan tasarrufun iptali davasının kabulü gerekeceğini»</w:t>
      </w:r>
      <w:r w:rsidRPr="00897FD8">
        <w:rPr>
          <w:rFonts w:ascii="Times New Roman" w:hAnsi="Times New Roman" w:cs="Times New Roman"/>
          <w:i/>
          <w:iCs/>
          <w:color w:val="000000" w:themeColor="text1"/>
          <w:sz w:val="24"/>
          <w:szCs w:val="24"/>
          <w:vertAlign w:val="superscript"/>
        </w:rPr>
        <w:footnoteReference w:id="956"/>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belirtmiştir...</w:t>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b/>
          <w:bCs/>
          <w:color w:val="FF0000"/>
          <w:sz w:val="24"/>
          <w:szCs w:val="24"/>
        </w:rPr>
        <w:lastRenderedPageBreak/>
        <w:t xml:space="preserve">II- </w:t>
      </w:r>
      <w:r w:rsidRPr="00897FD8">
        <w:rPr>
          <w:rFonts w:ascii="Times New Roman" w:hAnsi="Times New Roman" w:cs="Times New Roman"/>
          <w:color w:val="FF0000"/>
          <w:sz w:val="24"/>
          <w:szCs w:val="24"/>
        </w:rPr>
        <w:t xml:space="preserve">Burada söz konusu olan süre </w:t>
      </w:r>
      <w:r w:rsidRPr="00897FD8">
        <w:rPr>
          <w:rFonts w:ascii="Times New Roman" w:hAnsi="Times New Roman" w:cs="Times New Roman"/>
          <w:i/>
          <w:iCs/>
          <w:color w:val="FF0000"/>
          <w:sz w:val="24"/>
          <w:szCs w:val="24"/>
        </w:rPr>
        <w:t>«hak düşürücü süre»</w:t>
      </w:r>
      <w:r w:rsidRPr="00897FD8">
        <w:rPr>
          <w:rFonts w:ascii="Times New Roman" w:hAnsi="Times New Roman" w:cs="Times New Roman"/>
          <w:color w:val="FF0000"/>
          <w:sz w:val="24"/>
          <w:szCs w:val="24"/>
        </w:rPr>
        <w:t>dir</w:t>
      </w:r>
      <w:r w:rsidRPr="00897FD8">
        <w:rPr>
          <w:rFonts w:ascii="Times New Roman" w:hAnsi="Times New Roman" w:cs="Times New Roman"/>
          <w:color w:val="FF0000"/>
          <w:sz w:val="24"/>
          <w:szCs w:val="24"/>
          <w:vertAlign w:val="superscript"/>
        </w:rPr>
        <w:footnoteReference w:id="957"/>
      </w:r>
      <w:r w:rsidRPr="00897FD8">
        <w:rPr>
          <w:rFonts w:ascii="Times New Roman" w:hAnsi="Times New Roman" w:cs="Times New Roman"/>
          <w:color w:val="FF0000"/>
          <w:sz w:val="24"/>
          <w:szCs w:val="24"/>
        </w:rPr>
        <w:t xml:space="preserve"> Bu </w:t>
      </w:r>
      <w:r w:rsidRPr="00897FD8">
        <w:rPr>
          <w:rFonts w:ascii="Times New Roman" w:hAnsi="Times New Roman" w:cs="Times New Roman"/>
          <w:color w:val="000000" w:themeColor="text1"/>
          <w:sz w:val="24"/>
          <w:szCs w:val="24"/>
        </w:rPr>
        <w:t>nedenle, dava açılırken bu süreye uyulup uyulmadığı, yani bu sürenin geçmiş olup olmadığı, mahkemece doğrudan doğruya gözetildiği gibi, davanın her aşamasında da taraflarca ileri sürülebilir.</w:t>
      </w:r>
      <w:r w:rsidRPr="00897FD8">
        <w:rPr>
          <w:rFonts w:ascii="Times New Roman" w:hAnsi="Times New Roman" w:cs="Times New Roman"/>
          <w:color w:val="000000" w:themeColor="text1"/>
          <w:sz w:val="24"/>
          <w:szCs w:val="24"/>
          <w:vertAlign w:val="superscript"/>
        </w:rPr>
        <w:footnoteReference w:id="958"/>
      </w:r>
    </w:p>
    <w:p w:rsidR="002B41D0" w:rsidRPr="00897FD8" w:rsidRDefault="006A7DA1" w:rsidP="00897FD8">
      <w:pPr>
        <w:pStyle w:val="YAZISIMSIKI"/>
        <w:widowControl/>
        <w:spacing w:before="80" w:after="80" w:line="276" w:lineRule="exact"/>
        <w:ind w:firstLine="454"/>
        <w:rPr>
          <w:rFonts w:ascii="Times New Roman" w:hAnsi="Times New Roman" w:cs="Times New Roman"/>
          <w:b/>
          <w:bCs/>
          <w:color w:val="000000" w:themeColor="text1"/>
          <w:sz w:val="24"/>
          <w:szCs w:val="24"/>
        </w:rPr>
      </w:pPr>
      <w:r w:rsidRPr="00897FD8">
        <w:rPr>
          <w:rFonts w:ascii="Times New Roman" w:hAnsi="Times New Roman" w:cs="Times New Roman"/>
          <w:b/>
          <w:bCs/>
          <w:color w:val="000000" w:themeColor="text1"/>
          <w:sz w:val="24"/>
          <w:szCs w:val="24"/>
        </w:rPr>
        <w:t>Yüksek mahkeme;</w:t>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w:t>
      </w:r>
      <w:r w:rsidR="00361DA4" w:rsidRPr="00897FD8">
        <w:rPr>
          <w:rFonts w:ascii="Times New Roman" w:hAnsi="Times New Roman" w:cs="Times New Roman"/>
          <w:i/>
          <w:iCs/>
          <w:color w:val="000000" w:themeColor="text1"/>
          <w:sz w:val="24"/>
          <w:szCs w:val="24"/>
        </w:rPr>
        <w:t xml:space="preserve"> </w:t>
      </w:r>
      <w:r w:rsidRPr="00897FD8">
        <w:rPr>
          <w:rFonts w:ascii="Times New Roman" w:hAnsi="Times New Roman" w:cs="Times New Roman"/>
          <w:i/>
          <w:iCs/>
          <w:color w:val="000000" w:themeColor="text1"/>
          <w:sz w:val="24"/>
          <w:szCs w:val="24"/>
        </w:rPr>
        <w:t>«Tasarrufun iptali davalarının tasarruf tarihinden itibaren 5 yıllık süre içinde açılması gerekeceğini»</w:t>
      </w:r>
      <w:r w:rsidRPr="00897FD8">
        <w:rPr>
          <w:rFonts w:ascii="Times New Roman" w:hAnsi="Times New Roman" w:cs="Times New Roman"/>
          <w:i/>
          <w:iCs/>
          <w:color w:val="000000" w:themeColor="text1"/>
          <w:sz w:val="24"/>
          <w:szCs w:val="24"/>
          <w:vertAlign w:val="superscript"/>
        </w:rPr>
        <w:footnoteReference w:id="959"/>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w:t>
      </w:r>
      <w:r w:rsidR="00361DA4" w:rsidRPr="00897FD8">
        <w:rPr>
          <w:rFonts w:ascii="Times New Roman" w:hAnsi="Times New Roman" w:cs="Times New Roman"/>
          <w:i/>
          <w:iCs/>
          <w:color w:val="000000" w:themeColor="text1"/>
          <w:sz w:val="24"/>
          <w:szCs w:val="24"/>
        </w:rPr>
        <w:t xml:space="preserve"> </w:t>
      </w:r>
      <w:r w:rsidRPr="00897FD8">
        <w:rPr>
          <w:rFonts w:ascii="Times New Roman" w:hAnsi="Times New Roman" w:cs="Times New Roman"/>
          <w:i/>
          <w:iCs/>
          <w:color w:val="000000" w:themeColor="text1"/>
          <w:sz w:val="24"/>
          <w:szCs w:val="24"/>
        </w:rPr>
        <w:t>«İptale konu tasarruf ile açılan tasarrufun iptali davası arasında İİK mad. 284’de öngörülen 5 yıllık hak düşürücü süreden fazla bir sürenin geçmiş olması halinde davanın reddi gerekeceğini- Tasarrufun iptali davasının borçlu ve borçlu ile işlem yapan üçüncü kişiye karşı açılması gerekeceğini (İİK. mad. 282), olayda davalı olarak gösterilen kimse hakkında yapılmış bir icra takibi bulunmadığı gibi adı geçen davalı tarafından yapılan bir tasarruf işlemi de bulunmadığından, bu davalı yönünden davanın husumet nedeniyle reddi gerekeceğini»</w:t>
      </w:r>
      <w:r w:rsidRPr="00897FD8">
        <w:rPr>
          <w:rFonts w:ascii="Times New Roman" w:hAnsi="Times New Roman" w:cs="Times New Roman"/>
          <w:i/>
          <w:iCs/>
          <w:color w:val="000000" w:themeColor="text1"/>
          <w:sz w:val="24"/>
          <w:szCs w:val="24"/>
          <w:vertAlign w:val="superscript"/>
        </w:rPr>
        <w:footnoteReference w:id="960"/>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w:t>
      </w:r>
      <w:r w:rsidR="00361DA4" w:rsidRPr="00897FD8">
        <w:rPr>
          <w:rFonts w:ascii="Times New Roman" w:hAnsi="Times New Roman" w:cs="Times New Roman"/>
          <w:i/>
          <w:iCs/>
          <w:color w:val="000000" w:themeColor="text1"/>
          <w:sz w:val="24"/>
          <w:szCs w:val="24"/>
        </w:rPr>
        <w:t xml:space="preserve"> </w:t>
      </w:r>
      <w:r w:rsidRPr="00897FD8">
        <w:rPr>
          <w:rFonts w:ascii="Times New Roman" w:hAnsi="Times New Roman" w:cs="Times New Roman"/>
          <w:i/>
          <w:iCs/>
          <w:color w:val="000000" w:themeColor="text1"/>
          <w:sz w:val="24"/>
          <w:szCs w:val="24"/>
        </w:rPr>
        <w:t>«İptal davasının, tasarrufun yapıldığı tarihten itibaren beş yıllık hak düşürücü süre içinde açılması gerektiğini (ve davanın bu süre içinde açılıp açılmadığının mahkemece doğrudan doğruya araştırıl</w:t>
      </w:r>
      <w:r w:rsidRPr="00897FD8">
        <w:rPr>
          <w:rFonts w:ascii="Times New Roman" w:hAnsi="Times New Roman" w:cs="Times New Roman"/>
          <w:i/>
          <w:iCs/>
          <w:color w:val="000000" w:themeColor="text1"/>
          <w:sz w:val="24"/>
          <w:szCs w:val="24"/>
        </w:rPr>
        <w:t>a</w:t>
      </w:r>
      <w:r w:rsidRPr="00897FD8">
        <w:rPr>
          <w:rFonts w:ascii="Times New Roman" w:hAnsi="Times New Roman" w:cs="Times New Roman"/>
          <w:i/>
          <w:iCs/>
          <w:color w:val="000000" w:themeColor="text1"/>
          <w:sz w:val="24"/>
          <w:szCs w:val="24"/>
        </w:rPr>
        <w:t>cağını)»</w:t>
      </w:r>
      <w:r w:rsidRPr="00897FD8">
        <w:rPr>
          <w:rFonts w:ascii="Times New Roman" w:hAnsi="Times New Roman" w:cs="Times New Roman"/>
          <w:i/>
          <w:iCs/>
          <w:color w:val="000000" w:themeColor="text1"/>
          <w:sz w:val="24"/>
          <w:szCs w:val="24"/>
          <w:vertAlign w:val="superscript"/>
        </w:rPr>
        <w:footnoteReference w:id="961"/>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FF0000"/>
          <w:sz w:val="24"/>
          <w:szCs w:val="24"/>
        </w:rPr>
        <w:lastRenderedPageBreak/>
        <w:t>√</w:t>
      </w:r>
      <w:r w:rsidR="00361DA4" w:rsidRPr="00897FD8">
        <w:rPr>
          <w:rFonts w:ascii="Times New Roman" w:hAnsi="Times New Roman" w:cs="Times New Roman"/>
          <w:i/>
          <w:iCs/>
          <w:color w:val="FF0000"/>
          <w:sz w:val="24"/>
          <w:szCs w:val="24"/>
        </w:rPr>
        <w:t xml:space="preserve"> </w:t>
      </w:r>
      <w:r w:rsidRPr="00897FD8">
        <w:rPr>
          <w:rFonts w:ascii="Times New Roman" w:hAnsi="Times New Roman" w:cs="Times New Roman"/>
          <w:i/>
          <w:iCs/>
          <w:color w:val="FF0000"/>
          <w:sz w:val="24"/>
          <w:szCs w:val="24"/>
        </w:rPr>
        <w:t xml:space="preserve">«İİK. 284’deki beş yıllık hak düşürücü sürenin ‘ilk tasarrufun </w:t>
      </w:r>
      <w:r w:rsidRPr="00897FD8">
        <w:rPr>
          <w:rFonts w:ascii="Times New Roman" w:hAnsi="Times New Roman" w:cs="Times New Roman"/>
          <w:i/>
          <w:iCs/>
          <w:color w:val="000000" w:themeColor="text1"/>
          <w:sz w:val="24"/>
          <w:szCs w:val="24"/>
        </w:rPr>
        <w:t>yapıldığı tarihten itibaren’ işlemeye başlayacağını»</w:t>
      </w:r>
      <w:r w:rsidRPr="00897FD8">
        <w:rPr>
          <w:rFonts w:ascii="Times New Roman" w:hAnsi="Times New Roman" w:cs="Times New Roman"/>
          <w:i/>
          <w:iCs/>
          <w:color w:val="000000" w:themeColor="text1"/>
          <w:sz w:val="24"/>
          <w:szCs w:val="24"/>
          <w:vertAlign w:val="superscript"/>
        </w:rPr>
        <w:footnoteReference w:id="962"/>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w:t>
      </w:r>
      <w:r w:rsidR="00361DA4" w:rsidRPr="00897FD8">
        <w:rPr>
          <w:rFonts w:ascii="Times New Roman" w:hAnsi="Times New Roman" w:cs="Times New Roman"/>
          <w:i/>
          <w:iCs/>
          <w:color w:val="000000" w:themeColor="text1"/>
          <w:sz w:val="24"/>
          <w:szCs w:val="24"/>
        </w:rPr>
        <w:t xml:space="preserve"> </w:t>
      </w:r>
      <w:r w:rsidRPr="00897FD8">
        <w:rPr>
          <w:rFonts w:ascii="Times New Roman" w:hAnsi="Times New Roman" w:cs="Times New Roman"/>
          <w:i/>
          <w:iCs/>
          <w:color w:val="000000" w:themeColor="text1"/>
          <w:sz w:val="24"/>
          <w:szCs w:val="24"/>
        </w:rPr>
        <w:t>«Tasarrufun iptali davalarında beş yıllık hak düşürücü sürenin, taşınmaz satış vaadi sözleşmesinin tapuya şerh edilmiş olması halinde, bu şerh tarihinden, aksi taktirde tapuda tescilin yapıldığı tarihten it</w:t>
      </w:r>
      <w:r w:rsidRPr="00897FD8">
        <w:rPr>
          <w:rFonts w:ascii="Times New Roman" w:hAnsi="Times New Roman" w:cs="Times New Roman"/>
          <w:i/>
          <w:iCs/>
          <w:color w:val="000000" w:themeColor="text1"/>
          <w:sz w:val="24"/>
          <w:szCs w:val="24"/>
        </w:rPr>
        <w:t>i</w:t>
      </w:r>
      <w:r w:rsidRPr="00897FD8">
        <w:rPr>
          <w:rFonts w:ascii="Times New Roman" w:hAnsi="Times New Roman" w:cs="Times New Roman"/>
          <w:i/>
          <w:iCs/>
          <w:color w:val="000000" w:themeColor="text1"/>
          <w:sz w:val="24"/>
          <w:szCs w:val="24"/>
        </w:rPr>
        <w:t>baren işlemeye başlayacağını»</w:t>
      </w:r>
      <w:r w:rsidRPr="00897FD8">
        <w:rPr>
          <w:rFonts w:ascii="Times New Roman" w:hAnsi="Times New Roman" w:cs="Times New Roman"/>
          <w:i/>
          <w:iCs/>
          <w:color w:val="000000" w:themeColor="text1"/>
          <w:sz w:val="24"/>
          <w:szCs w:val="24"/>
          <w:vertAlign w:val="superscript"/>
        </w:rPr>
        <w:footnoteReference w:id="963"/>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w:t>
      </w:r>
      <w:r w:rsidR="00361DA4" w:rsidRPr="00897FD8">
        <w:rPr>
          <w:rFonts w:ascii="Times New Roman" w:hAnsi="Times New Roman" w:cs="Times New Roman"/>
          <w:i/>
          <w:iCs/>
          <w:color w:val="000000" w:themeColor="text1"/>
          <w:sz w:val="24"/>
          <w:szCs w:val="24"/>
        </w:rPr>
        <w:t xml:space="preserve"> </w:t>
      </w:r>
      <w:r w:rsidRPr="00897FD8">
        <w:rPr>
          <w:rFonts w:ascii="Times New Roman" w:hAnsi="Times New Roman" w:cs="Times New Roman"/>
          <w:i/>
          <w:iCs/>
          <w:color w:val="000000" w:themeColor="text1"/>
          <w:sz w:val="24"/>
          <w:szCs w:val="24"/>
        </w:rPr>
        <w:t>«İflas masasınca, müflisten satın aldığı taşınmazı başkasına satan kimse hakkında, taşınmazın satış bedeli için açılan davanın, beş yıllık hak düşürücü süre içinde açılması gerektiğini»</w:t>
      </w:r>
      <w:r w:rsidRPr="00897FD8">
        <w:rPr>
          <w:rFonts w:ascii="Times New Roman" w:hAnsi="Times New Roman" w:cs="Times New Roman"/>
          <w:i/>
          <w:iCs/>
          <w:color w:val="000000" w:themeColor="text1"/>
          <w:sz w:val="24"/>
          <w:szCs w:val="24"/>
          <w:vertAlign w:val="superscript"/>
        </w:rPr>
        <w:footnoteReference w:id="964"/>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belirtmiştir...</w:t>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b/>
          <w:bCs/>
          <w:color w:val="000000" w:themeColor="text1"/>
          <w:sz w:val="24"/>
          <w:szCs w:val="24"/>
        </w:rPr>
        <w:t>III-</w:t>
      </w:r>
      <w:r w:rsidRPr="00897FD8">
        <w:rPr>
          <w:rFonts w:ascii="Times New Roman" w:hAnsi="Times New Roman" w:cs="Times New Roman"/>
          <w:color w:val="000000" w:themeColor="text1"/>
          <w:sz w:val="24"/>
          <w:szCs w:val="24"/>
        </w:rPr>
        <w:t xml:space="preserve"> </w:t>
      </w:r>
      <w:r w:rsidRPr="00897FD8">
        <w:rPr>
          <w:rFonts w:ascii="Times New Roman" w:hAnsi="Times New Roman" w:cs="Times New Roman"/>
          <w:i/>
          <w:iCs/>
          <w:color w:val="000000" w:themeColor="text1"/>
          <w:sz w:val="24"/>
          <w:szCs w:val="24"/>
        </w:rPr>
        <w:t>«Muvazaa iddiası»</w:t>
      </w:r>
      <w:r w:rsidRPr="00897FD8">
        <w:rPr>
          <w:rFonts w:ascii="Times New Roman" w:hAnsi="Times New Roman" w:cs="Times New Roman"/>
          <w:color w:val="000000" w:themeColor="text1"/>
          <w:sz w:val="24"/>
          <w:szCs w:val="24"/>
        </w:rPr>
        <w:t xml:space="preserve">na (TBK. mad. 19) dayalı tasarrufun iptâli davaları her zaman açılabilir. Çünkü muvazaa iddialarında </w:t>
      </w:r>
      <w:r w:rsidRPr="00897FD8">
        <w:rPr>
          <w:rFonts w:ascii="Times New Roman" w:hAnsi="Times New Roman" w:cs="Times New Roman"/>
          <w:i/>
          <w:iCs/>
          <w:color w:val="000000" w:themeColor="text1"/>
          <w:sz w:val="24"/>
          <w:szCs w:val="24"/>
        </w:rPr>
        <w:t>«hak d</w:t>
      </w:r>
      <w:r w:rsidRPr="00897FD8">
        <w:rPr>
          <w:rFonts w:ascii="Times New Roman" w:hAnsi="Times New Roman" w:cs="Times New Roman"/>
          <w:i/>
          <w:iCs/>
          <w:color w:val="000000" w:themeColor="text1"/>
          <w:sz w:val="24"/>
          <w:szCs w:val="24"/>
        </w:rPr>
        <w:t>ü</w:t>
      </w:r>
      <w:r w:rsidRPr="00897FD8">
        <w:rPr>
          <w:rFonts w:ascii="Times New Roman" w:hAnsi="Times New Roman" w:cs="Times New Roman"/>
          <w:i/>
          <w:iCs/>
          <w:color w:val="000000" w:themeColor="text1"/>
          <w:sz w:val="24"/>
          <w:szCs w:val="24"/>
        </w:rPr>
        <w:t>şürücü süre»</w:t>
      </w:r>
      <w:r w:rsidRPr="00897FD8">
        <w:rPr>
          <w:rFonts w:ascii="Times New Roman" w:hAnsi="Times New Roman" w:cs="Times New Roman"/>
          <w:color w:val="000000" w:themeColor="text1"/>
          <w:sz w:val="24"/>
          <w:szCs w:val="24"/>
        </w:rPr>
        <w:t xml:space="preserve"> ya da </w:t>
      </w:r>
      <w:r w:rsidRPr="00897FD8">
        <w:rPr>
          <w:rFonts w:ascii="Times New Roman" w:hAnsi="Times New Roman" w:cs="Times New Roman"/>
          <w:i/>
          <w:iCs/>
          <w:color w:val="000000" w:themeColor="text1"/>
          <w:sz w:val="24"/>
          <w:szCs w:val="24"/>
        </w:rPr>
        <w:t>«zamanaşımı süresi»</w:t>
      </w:r>
      <w:r w:rsidRPr="00897FD8">
        <w:rPr>
          <w:rFonts w:ascii="Times New Roman" w:hAnsi="Times New Roman" w:cs="Times New Roman"/>
          <w:color w:val="000000" w:themeColor="text1"/>
          <w:sz w:val="24"/>
          <w:szCs w:val="24"/>
        </w:rPr>
        <w:t xml:space="preserve"> söz konusu olmaz.</w:t>
      </w:r>
      <w:r w:rsidRPr="00897FD8">
        <w:rPr>
          <w:rFonts w:ascii="Times New Roman" w:hAnsi="Times New Roman" w:cs="Times New Roman"/>
          <w:color w:val="000000" w:themeColor="text1"/>
          <w:sz w:val="24"/>
          <w:szCs w:val="24"/>
          <w:vertAlign w:val="superscript"/>
        </w:rPr>
        <w:footnoteReference w:id="965"/>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 xml:space="preserve">Bugün «muvazaa nedenine dayalı tasarrufun iptali davaları» dahil, tüm «tasarrufun iptali davaları» hakkında yerel mahkemelerce verilen kararları temyizen inceleyen </w:t>
      </w:r>
      <w:r w:rsidRPr="00897FD8">
        <w:rPr>
          <w:rFonts w:ascii="Times New Roman" w:hAnsi="Times New Roman" w:cs="Times New Roman"/>
          <w:b/>
          <w:bCs/>
          <w:color w:val="000000" w:themeColor="text1"/>
          <w:sz w:val="24"/>
          <w:szCs w:val="24"/>
        </w:rPr>
        <w:t xml:space="preserve">Yargıtay 17. Hukuk Dairesi </w:t>
      </w:r>
      <w:r w:rsidRPr="00897FD8">
        <w:rPr>
          <w:rFonts w:ascii="Times New Roman" w:hAnsi="Times New Roman" w:cs="Times New Roman"/>
          <w:color w:val="000000" w:themeColor="text1"/>
          <w:sz w:val="24"/>
          <w:szCs w:val="24"/>
        </w:rPr>
        <w:t xml:space="preserve">«Davacının kendisinin alacağını akim bırakan bir işleme karşı, takip </w:t>
      </w:r>
      <w:r w:rsidRPr="00897FD8">
        <w:rPr>
          <w:rFonts w:ascii="Times New Roman" w:hAnsi="Times New Roman" w:cs="Times New Roman"/>
          <w:i/>
          <w:iCs/>
          <w:color w:val="000000" w:themeColor="text1"/>
          <w:sz w:val="24"/>
          <w:szCs w:val="24"/>
        </w:rPr>
        <w:t>yapılmamış olması halinde ve İİK. 284. maddedeki hak düşürücü sürenin geçmiş olması gibi durumlarda 818 sayılı BK 18. (6098 sayılı T.B.K 19.) maddeye dayalı olarak bir dava açabileceği gibi aynı işlem için k</w:t>
      </w:r>
      <w:r w:rsidRPr="00897FD8">
        <w:rPr>
          <w:rFonts w:ascii="Times New Roman" w:hAnsi="Times New Roman" w:cs="Times New Roman"/>
          <w:i/>
          <w:iCs/>
          <w:color w:val="000000" w:themeColor="text1"/>
          <w:sz w:val="24"/>
          <w:szCs w:val="24"/>
        </w:rPr>
        <w:t>o</w:t>
      </w:r>
      <w:r w:rsidRPr="00897FD8">
        <w:rPr>
          <w:rFonts w:ascii="Times New Roman" w:hAnsi="Times New Roman" w:cs="Times New Roman"/>
          <w:i/>
          <w:iCs/>
          <w:color w:val="000000" w:themeColor="text1"/>
          <w:sz w:val="24"/>
          <w:szCs w:val="24"/>
        </w:rPr>
        <w:t>şulların varlığı halinde İİK. 277 vd maddelerine göre bir tasarrufun iptali davası açmasının da mümkün olduğunu»</w:t>
      </w:r>
      <w:r w:rsidRPr="00897FD8">
        <w:rPr>
          <w:rFonts w:ascii="Times New Roman" w:hAnsi="Times New Roman" w:cs="Times New Roman"/>
          <w:i/>
          <w:iCs/>
          <w:color w:val="000000" w:themeColor="text1"/>
          <w:sz w:val="24"/>
          <w:szCs w:val="24"/>
          <w:vertAlign w:val="superscript"/>
        </w:rPr>
        <w:footnoteReference w:id="966"/>
      </w:r>
      <w:r w:rsidRPr="00897FD8">
        <w:rPr>
          <w:rFonts w:ascii="Times New Roman" w:hAnsi="Times New Roman" w:cs="Times New Roman"/>
          <w:i/>
          <w:iCs/>
          <w:color w:val="000000" w:themeColor="text1"/>
          <w:sz w:val="24"/>
          <w:szCs w:val="24"/>
        </w:rPr>
        <w:t xml:space="preserve"> </w:t>
      </w:r>
      <w:r w:rsidRPr="00897FD8">
        <w:rPr>
          <w:rFonts w:ascii="Times New Roman" w:hAnsi="Times New Roman" w:cs="Times New Roman"/>
          <w:color w:val="000000" w:themeColor="text1"/>
          <w:sz w:val="24"/>
          <w:szCs w:val="24"/>
        </w:rPr>
        <w:t>belirtmiştir.</w:t>
      </w:r>
    </w:p>
    <w:p w:rsidR="002B41D0" w:rsidRPr="00BE2893"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b/>
          <w:bCs/>
          <w:color w:val="000000" w:themeColor="text1"/>
          <w:sz w:val="24"/>
          <w:szCs w:val="24"/>
        </w:rPr>
        <w:t>IV-</w:t>
      </w:r>
      <w:r w:rsidRPr="00897FD8">
        <w:rPr>
          <w:rFonts w:ascii="Times New Roman" w:hAnsi="Times New Roman" w:cs="Times New Roman"/>
          <w:color w:val="000000" w:themeColor="text1"/>
          <w:sz w:val="24"/>
          <w:szCs w:val="24"/>
        </w:rPr>
        <w:t xml:space="preserve"> İptâl davasının «karşılık dava» şeklinde</w:t>
      </w:r>
      <w:r w:rsidRPr="00897FD8">
        <w:rPr>
          <w:rFonts w:ascii="Times New Roman" w:hAnsi="Times New Roman" w:cs="Times New Roman"/>
          <w:color w:val="000000" w:themeColor="text1"/>
          <w:sz w:val="24"/>
          <w:szCs w:val="24"/>
          <w:vertAlign w:val="superscript"/>
        </w:rPr>
        <w:footnoteReference w:id="967"/>
      </w:r>
      <w:r w:rsidRPr="00897FD8">
        <w:rPr>
          <w:rFonts w:ascii="Times New Roman" w:hAnsi="Times New Roman" w:cs="Times New Roman"/>
          <w:color w:val="000000" w:themeColor="text1"/>
          <w:sz w:val="24"/>
          <w:szCs w:val="24"/>
        </w:rPr>
        <w:t xml:space="preserve"> açılması halinde, HMK.nun (mad. 133) «karşılık dava açılması için» öngördüğü iki haftalık süre’ye burada da uyulacak mıdır? Doktrinde ileri sürülen </w:t>
      </w:r>
      <w:r w:rsidRPr="00897FD8">
        <w:rPr>
          <w:rFonts w:ascii="Times New Roman" w:hAnsi="Times New Roman" w:cs="Times New Roman"/>
          <w:b/>
          <w:bCs/>
          <w:color w:val="000000" w:themeColor="text1"/>
          <w:sz w:val="24"/>
          <w:szCs w:val="24"/>
        </w:rPr>
        <w:t>bir görüşe göre,</w:t>
      </w:r>
      <w:r w:rsidRPr="00897FD8">
        <w:rPr>
          <w:rFonts w:ascii="Times New Roman" w:hAnsi="Times New Roman" w:cs="Times New Roman"/>
          <w:b/>
          <w:bCs/>
          <w:color w:val="000000" w:themeColor="text1"/>
          <w:sz w:val="24"/>
          <w:szCs w:val="24"/>
          <w:vertAlign w:val="superscript"/>
        </w:rPr>
        <w:footnoteReference w:id="968"/>
      </w:r>
      <w:r w:rsidRPr="00897FD8">
        <w:rPr>
          <w:rFonts w:ascii="Times New Roman" w:hAnsi="Times New Roman" w:cs="Times New Roman"/>
          <w:color w:val="000000" w:themeColor="text1"/>
          <w:sz w:val="24"/>
          <w:szCs w:val="24"/>
        </w:rPr>
        <w:t xml:space="preserve"> </w:t>
      </w:r>
      <w:r w:rsidRPr="00897FD8">
        <w:rPr>
          <w:rFonts w:ascii="Times New Roman" w:hAnsi="Times New Roman" w:cs="Times New Roman"/>
          <w:i/>
          <w:iCs/>
          <w:color w:val="000000" w:themeColor="text1"/>
          <w:sz w:val="24"/>
          <w:szCs w:val="24"/>
        </w:rPr>
        <w:t xml:space="preserve">«İİK. mad. 97/XVII’de, bu konuda HUMK.’na atıfta bulunulmamış olduğundan, HUMK. mad. 202 (şimdi; HMK. mad. </w:t>
      </w:r>
      <w:r w:rsidRPr="00BE2893">
        <w:rPr>
          <w:rFonts w:ascii="Times New Roman" w:hAnsi="Times New Roman" w:cs="Times New Roman"/>
          <w:i/>
          <w:iCs/>
          <w:color w:val="FF0000"/>
          <w:sz w:val="24"/>
          <w:szCs w:val="24"/>
        </w:rPr>
        <w:lastRenderedPageBreak/>
        <w:t xml:space="preserve">133’deki) süre yönünden sınırlama burada uygulanamaz. Bu nedenle, </w:t>
      </w:r>
      <w:r w:rsidRPr="00BE2893">
        <w:rPr>
          <w:rFonts w:ascii="Times New Roman" w:hAnsi="Times New Roman" w:cs="Times New Roman"/>
          <w:i/>
          <w:iCs/>
          <w:color w:val="000000" w:themeColor="text1"/>
          <w:sz w:val="24"/>
          <w:szCs w:val="24"/>
        </w:rPr>
        <w:t>istihkak davasına karşı, davalı alacaklı tarafından, mukabil dava ol</w:t>
      </w:r>
      <w:r w:rsidRPr="00BE2893">
        <w:rPr>
          <w:rFonts w:ascii="Times New Roman" w:hAnsi="Times New Roman" w:cs="Times New Roman"/>
          <w:i/>
          <w:iCs/>
          <w:color w:val="000000" w:themeColor="text1"/>
          <w:sz w:val="24"/>
          <w:szCs w:val="24"/>
        </w:rPr>
        <w:t>a</w:t>
      </w:r>
      <w:r w:rsidRPr="00BE2893">
        <w:rPr>
          <w:rFonts w:ascii="Times New Roman" w:hAnsi="Times New Roman" w:cs="Times New Roman"/>
          <w:i/>
          <w:iCs/>
          <w:color w:val="000000" w:themeColor="text1"/>
          <w:sz w:val="24"/>
          <w:szCs w:val="24"/>
        </w:rPr>
        <w:t>rak açılacak iptâl davası için bir süre söz konusu değildir...»</w:t>
      </w:r>
      <w:r w:rsidRPr="00BE2893">
        <w:rPr>
          <w:rFonts w:ascii="Times New Roman" w:hAnsi="Times New Roman" w:cs="Times New Roman"/>
          <w:color w:val="000000" w:themeColor="text1"/>
          <w:sz w:val="24"/>
          <w:szCs w:val="24"/>
        </w:rPr>
        <w:t xml:space="preserve"> Buna karşın, katıldığımız </w:t>
      </w:r>
      <w:r w:rsidRPr="00BE2893">
        <w:rPr>
          <w:rFonts w:ascii="Times New Roman" w:hAnsi="Times New Roman" w:cs="Times New Roman"/>
          <w:b/>
          <w:bCs/>
          <w:color w:val="000000" w:themeColor="text1"/>
          <w:sz w:val="24"/>
          <w:szCs w:val="24"/>
        </w:rPr>
        <w:t>diğer bir görüşe göre</w:t>
      </w:r>
      <w:r w:rsidRPr="00BE2893">
        <w:rPr>
          <w:rFonts w:ascii="Times New Roman" w:hAnsi="Times New Roman" w:cs="Times New Roman"/>
          <w:b/>
          <w:bCs/>
          <w:color w:val="000000" w:themeColor="text1"/>
          <w:sz w:val="24"/>
          <w:szCs w:val="24"/>
          <w:vertAlign w:val="superscript"/>
        </w:rPr>
        <w:footnoteReference w:id="969"/>
      </w:r>
      <w:r w:rsidRPr="00BE2893">
        <w:rPr>
          <w:rFonts w:ascii="Times New Roman" w:hAnsi="Times New Roman" w:cs="Times New Roman"/>
          <w:color w:val="000000" w:themeColor="text1"/>
          <w:sz w:val="24"/>
          <w:szCs w:val="24"/>
        </w:rPr>
        <w:t xml:space="preserve"> ise, </w:t>
      </w:r>
      <w:r w:rsidRPr="00BE2893">
        <w:rPr>
          <w:rFonts w:ascii="Times New Roman" w:hAnsi="Times New Roman" w:cs="Times New Roman"/>
          <w:i/>
          <w:iCs/>
          <w:color w:val="000000" w:themeColor="text1"/>
          <w:sz w:val="24"/>
          <w:szCs w:val="24"/>
        </w:rPr>
        <w:t>«İİK. mad. 97/XVII hükmü sadece, alacaklının icra mahkemesinde ‘karşı dava’ olarak iptâl davası açma olanağının varlığını göstermek için kabul edilmiştir... Böyle bir ‘karşı dava’nın nasıl açılacağı, görüleceği, karara bağl</w:t>
      </w:r>
      <w:r w:rsidRPr="00BE2893">
        <w:rPr>
          <w:rFonts w:ascii="Times New Roman" w:hAnsi="Times New Roman" w:cs="Times New Roman"/>
          <w:i/>
          <w:iCs/>
          <w:color w:val="000000" w:themeColor="text1"/>
          <w:sz w:val="24"/>
          <w:szCs w:val="24"/>
        </w:rPr>
        <w:t>a</w:t>
      </w:r>
      <w:r w:rsidRPr="00BE2893">
        <w:rPr>
          <w:rFonts w:ascii="Times New Roman" w:hAnsi="Times New Roman" w:cs="Times New Roman"/>
          <w:i/>
          <w:iCs/>
          <w:color w:val="000000" w:themeColor="text1"/>
          <w:sz w:val="24"/>
          <w:szCs w:val="24"/>
        </w:rPr>
        <w:t xml:space="preserve">nacağı HUMK.’da gösterilmiştir... Bu nedenle, HUMK. mad. 202 (şimdi; HMK. mad. 133) uyarınca, istihkak davasına karşı ‘karşı dava’ olarak açılacak iptâl davasının, basit yargılama usulünün uygulandığı icra mahkemesinde, en geç </w:t>
      </w:r>
      <w:r w:rsidR="009D2969" w:rsidRPr="00BE2893">
        <w:rPr>
          <w:rFonts w:ascii="Times New Roman" w:hAnsi="Times New Roman" w:cs="Times New Roman"/>
          <w:i/>
          <w:iCs/>
          <w:color w:val="000000" w:themeColor="text1"/>
          <w:sz w:val="24"/>
          <w:szCs w:val="24"/>
        </w:rPr>
        <w:t>davalı tarafından, dava dilekçesinin alı</w:t>
      </w:r>
      <w:r w:rsidR="009D2969" w:rsidRPr="00BE2893">
        <w:rPr>
          <w:rFonts w:ascii="Times New Roman" w:hAnsi="Times New Roman" w:cs="Times New Roman"/>
          <w:i/>
          <w:iCs/>
          <w:color w:val="000000" w:themeColor="text1"/>
          <w:sz w:val="24"/>
          <w:szCs w:val="24"/>
        </w:rPr>
        <w:t>n</w:t>
      </w:r>
      <w:r w:rsidR="009D2969" w:rsidRPr="00BE2893">
        <w:rPr>
          <w:rFonts w:ascii="Times New Roman" w:hAnsi="Times New Roman" w:cs="Times New Roman"/>
          <w:i/>
          <w:iCs/>
          <w:color w:val="000000" w:themeColor="text1"/>
          <w:sz w:val="24"/>
          <w:szCs w:val="24"/>
        </w:rPr>
        <w:t>dığı tarihten itibaren, 2 haftalık süre içinde “karşı dava dilekçesi” v</w:t>
      </w:r>
      <w:r w:rsidR="009D2969" w:rsidRPr="00BE2893">
        <w:rPr>
          <w:rFonts w:ascii="Times New Roman" w:hAnsi="Times New Roman" w:cs="Times New Roman"/>
          <w:i/>
          <w:iCs/>
          <w:color w:val="000000" w:themeColor="text1"/>
          <w:sz w:val="24"/>
          <w:szCs w:val="24"/>
        </w:rPr>
        <w:t>e</w:t>
      </w:r>
      <w:r w:rsidR="009D2969" w:rsidRPr="00BE2893">
        <w:rPr>
          <w:rFonts w:ascii="Times New Roman" w:hAnsi="Times New Roman" w:cs="Times New Roman"/>
          <w:i/>
          <w:iCs/>
          <w:color w:val="000000" w:themeColor="text1"/>
          <w:sz w:val="24"/>
          <w:szCs w:val="24"/>
        </w:rPr>
        <w:t xml:space="preserve">rilerek </w:t>
      </w:r>
      <w:r w:rsidRPr="00BE2893">
        <w:rPr>
          <w:rFonts w:ascii="Times New Roman" w:hAnsi="Times New Roman" w:cs="Times New Roman"/>
          <w:i/>
          <w:iCs/>
          <w:color w:val="000000" w:themeColor="text1"/>
          <w:sz w:val="24"/>
          <w:szCs w:val="24"/>
        </w:rPr>
        <w:t xml:space="preserve">ilk oturumda açılması gerekir. </w:t>
      </w:r>
    </w:p>
    <w:p w:rsidR="002B41D0" w:rsidRPr="00BE2893"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BE2893">
        <w:rPr>
          <w:rFonts w:ascii="Times New Roman" w:hAnsi="Times New Roman" w:cs="Times New Roman"/>
          <w:color w:val="000000" w:themeColor="text1"/>
          <w:sz w:val="24"/>
          <w:szCs w:val="24"/>
        </w:rPr>
        <w:t>İstihkak davalarına ilişkin kararları -90’lı yıllarda- incelediği d</w:t>
      </w:r>
      <w:r w:rsidRPr="00BE2893">
        <w:rPr>
          <w:rFonts w:ascii="Times New Roman" w:hAnsi="Times New Roman" w:cs="Times New Roman"/>
          <w:color w:val="000000" w:themeColor="text1"/>
          <w:sz w:val="24"/>
          <w:szCs w:val="24"/>
        </w:rPr>
        <w:t>ö</w:t>
      </w:r>
      <w:r w:rsidRPr="00BE2893">
        <w:rPr>
          <w:rFonts w:ascii="Times New Roman" w:hAnsi="Times New Roman" w:cs="Times New Roman"/>
          <w:color w:val="000000" w:themeColor="text1"/>
          <w:sz w:val="24"/>
          <w:szCs w:val="24"/>
        </w:rPr>
        <w:t xml:space="preserve">nemde, </w:t>
      </w:r>
      <w:r w:rsidRPr="00BE2893">
        <w:rPr>
          <w:rFonts w:ascii="Times New Roman" w:hAnsi="Times New Roman" w:cs="Times New Roman"/>
          <w:b/>
          <w:bCs/>
          <w:color w:val="000000" w:themeColor="text1"/>
          <w:sz w:val="24"/>
          <w:szCs w:val="24"/>
        </w:rPr>
        <w:t>Yargıtay 15. Hukuk Dairesi</w:t>
      </w:r>
      <w:r w:rsidRPr="00BE2893">
        <w:rPr>
          <w:rFonts w:ascii="Times New Roman" w:hAnsi="Times New Roman" w:cs="Times New Roman"/>
          <w:color w:val="000000" w:themeColor="text1"/>
          <w:sz w:val="24"/>
          <w:szCs w:val="24"/>
        </w:rPr>
        <w:t xml:space="preserve"> kimi kararlarında,</w:t>
      </w:r>
      <w:r w:rsidRPr="00BE2893">
        <w:rPr>
          <w:rFonts w:ascii="Times New Roman" w:hAnsi="Times New Roman" w:cs="Times New Roman"/>
          <w:color w:val="000000" w:themeColor="text1"/>
          <w:sz w:val="24"/>
          <w:szCs w:val="24"/>
          <w:vertAlign w:val="superscript"/>
        </w:rPr>
        <w:footnoteReference w:id="970"/>
      </w:r>
      <w:r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i/>
          <w:iCs/>
          <w:color w:val="000000" w:themeColor="text1"/>
          <w:sz w:val="24"/>
          <w:szCs w:val="24"/>
        </w:rPr>
        <w:t>«istihkak davasına karşı, icra mahkemesinde ‘karşılık dava’ olarak açılacak ‘iptal davası’nın bir süreye bağlı olmadığını»</w:t>
      </w:r>
      <w:r w:rsidRPr="00BE2893">
        <w:rPr>
          <w:rFonts w:ascii="Times New Roman" w:hAnsi="Times New Roman" w:cs="Times New Roman"/>
          <w:color w:val="000000" w:themeColor="text1"/>
          <w:sz w:val="24"/>
          <w:szCs w:val="24"/>
        </w:rPr>
        <w:t xml:space="preserve"> belirtmişken kimi k</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rarlarında</w:t>
      </w:r>
      <w:r w:rsidRPr="00BE2893">
        <w:rPr>
          <w:rFonts w:ascii="Times New Roman" w:hAnsi="Times New Roman" w:cs="Times New Roman"/>
          <w:color w:val="000000" w:themeColor="text1"/>
          <w:sz w:val="24"/>
          <w:szCs w:val="24"/>
          <w:vertAlign w:val="superscript"/>
        </w:rPr>
        <w:footnoteReference w:id="971"/>
      </w:r>
      <w:r w:rsidRPr="00BE2893">
        <w:rPr>
          <w:rFonts w:ascii="Times New Roman" w:hAnsi="Times New Roman" w:cs="Times New Roman"/>
          <w:color w:val="000000" w:themeColor="text1"/>
          <w:sz w:val="24"/>
          <w:szCs w:val="24"/>
        </w:rPr>
        <w:t xml:space="preserve"> doktrindeki egemen görüşü benimseyerek, </w:t>
      </w:r>
      <w:r w:rsidRPr="00BE2893">
        <w:rPr>
          <w:rFonts w:ascii="Times New Roman" w:hAnsi="Times New Roman" w:cs="Times New Roman"/>
          <w:i/>
          <w:iCs/>
          <w:color w:val="000000" w:themeColor="text1"/>
          <w:sz w:val="24"/>
          <w:szCs w:val="24"/>
        </w:rPr>
        <w:t>«dava biç</w:t>
      </w:r>
      <w:r w:rsidRPr="00BE2893">
        <w:rPr>
          <w:rFonts w:ascii="Times New Roman" w:hAnsi="Times New Roman" w:cs="Times New Roman"/>
          <w:i/>
          <w:iCs/>
          <w:color w:val="000000" w:themeColor="text1"/>
          <w:sz w:val="24"/>
          <w:szCs w:val="24"/>
        </w:rPr>
        <w:t>i</w:t>
      </w:r>
      <w:r w:rsidRPr="00BE2893">
        <w:rPr>
          <w:rFonts w:ascii="Times New Roman" w:hAnsi="Times New Roman" w:cs="Times New Roman"/>
          <w:i/>
          <w:iCs/>
          <w:color w:val="000000" w:themeColor="text1"/>
          <w:sz w:val="24"/>
          <w:szCs w:val="24"/>
        </w:rPr>
        <w:t>mindeki iptal davasının, icra mahkemesinde en geç ilk oturumda açılması gerektiğini»</w:t>
      </w:r>
      <w:r w:rsidRPr="00BE2893">
        <w:rPr>
          <w:rFonts w:ascii="Times New Roman" w:hAnsi="Times New Roman" w:cs="Times New Roman"/>
          <w:color w:val="000000" w:themeColor="text1"/>
          <w:sz w:val="24"/>
          <w:szCs w:val="24"/>
        </w:rPr>
        <w:t xml:space="preserve"> kabul etmişti... </w:t>
      </w:r>
      <w:r w:rsidRPr="00BE2893">
        <w:rPr>
          <w:rFonts w:ascii="Times New Roman" w:hAnsi="Times New Roman" w:cs="Times New Roman"/>
          <w:b/>
          <w:bCs/>
          <w:color w:val="000000" w:themeColor="text1"/>
          <w:sz w:val="24"/>
          <w:szCs w:val="24"/>
        </w:rPr>
        <w:t>Yargıtay 21. Hukuk Dairesi</w:t>
      </w:r>
      <w:r w:rsidRPr="00BE2893">
        <w:rPr>
          <w:rFonts w:ascii="Times New Roman" w:hAnsi="Times New Roman" w:cs="Times New Roman"/>
          <w:b/>
          <w:bCs/>
          <w:color w:val="000000" w:themeColor="text1"/>
          <w:sz w:val="24"/>
          <w:szCs w:val="24"/>
          <w:vertAlign w:val="superscript"/>
        </w:rPr>
        <w:footnoteReference w:id="972"/>
      </w:r>
      <w:r w:rsidRPr="00BE2893">
        <w:rPr>
          <w:rFonts w:ascii="Times New Roman" w:hAnsi="Times New Roman" w:cs="Times New Roman"/>
          <w:color w:val="000000" w:themeColor="text1"/>
          <w:sz w:val="24"/>
          <w:szCs w:val="24"/>
        </w:rPr>
        <w:t xml:space="preserve"> </w:t>
      </w:r>
      <w:r w:rsidR="00897FD8"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ö n c e</w:t>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ise «iptal davasının süreye bağlı olmadan icra mahkemesinde açılabileceği» görüşündeydi. Daha</w:t>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s o n r a</w:t>
      </w:r>
      <w:r w:rsidR="00361DA4" w:rsidRPr="00BE2893">
        <w:rPr>
          <w:rFonts w:ascii="Times New Roman" w:hAnsi="Times New Roman" w:cs="Times New Roman"/>
          <w:color w:val="000000" w:themeColor="text1"/>
          <w:sz w:val="24"/>
          <w:szCs w:val="24"/>
        </w:rPr>
        <w:t xml:space="preserve"> </w:t>
      </w:r>
      <w:r w:rsidRPr="00BE2893">
        <w:rPr>
          <w:rFonts w:ascii="Times New Roman" w:hAnsi="Times New Roman" w:cs="Times New Roman"/>
          <w:color w:val="000000" w:themeColor="text1"/>
          <w:sz w:val="24"/>
          <w:szCs w:val="24"/>
        </w:rPr>
        <w:t>«alacaklının istihkak d</w:t>
      </w:r>
      <w:r w:rsidRPr="00BE2893">
        <w:rPr>
          <w:rFonts w:ascii="Times New Roman" w:hAnsi="Times New Roman" w:cs="Times New Roman"/>
          <w:color w:val="000000" w:themeColor="text1"/>
          <w:sz w:val="24"/>
          <w:szCs w:val="24"/>
        </w:rPr>
        <w:t>a</w:t>
      </w:r>
      <w:r w:rsidRPr="00BE2893">
        <w:rPr>
          <w:rFonts w:ascii="Times New Roman" w:hAnsi="Times New Roman" w:cs="Times New Roman"/>
          <w:color w:val="000000" w:themeColor="text1"/>
          <w:sz w:val="24"/>
          <w:szCs w:val="24"/>
        </w:rPr>
        <w:t>vasına karşılık olarak açılacak tasarrufun iptali davasının cevap süresi içinde açılması gerektiğini» belirtmiştir...</w:t>
      </w:r>
      <w:r w:rsidRPr="00BE2893">
        <w:rPr>
          <w:rFonts w:ascii="Times New Roman" w:hAnsi="Times New Roman" w:cs="Times New Roman"/>
          <w:color w:val="000000" w:themeColor="text1"/>
          <w:sz w:val="24"/>
          <w:szCs w:val="24"/>
          <w:vertAlign w:val="superscript"/>
        </w:rPr>
        <w:footnoteReference w:id="973"/>
      </w:r>
    </w:p>
    <w:p w:rsidR="002B41D0" w:rsidRPr="00BE2893"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BE2893">
        <w:rPr>
          <w:rFonts w:ascii="Times New Roman" w:hAnsi="Times New Roman" w:cs="Times New Roman"/>
          <w:b/>
          <w:bCs/>
          <w:color w:val="000000" w:themeColor="text1"/>
          <w:sz w:val="24"/>
          <w:szCs w:val="24"/>
        </w:rPr>
        <w:t xml:space="preserve">V- FON </w:t>
      </w:r>
      <w:r w:rsidRPr="00BE2893">
        <w:rPr>
          <w:rFonts w:ascii="Times New Roman" w:hAnsi="Times New Roman" w:cs="Times New Roman"/>
          <w:color w:val="000000" w:themeColor="text1"/>
          <w:sz w:val="24"/>
          <w:szCs w:val="24"/>
        </w:rPr>
        <w:t xml:space="preserve">(T.M.S.F.) tarafından -Fon’a devredilen bankalarla ilgili olarak- açılacak iptal davalarında -daha önce açılan davalar da dahil olmak üzere- İİK.’nun 278, 279 ve 284. maddelerinde yazılı süreler -alacağın devralındığı veya borcun/taahhüdün yüklenildiği tarihten </w:t>
      </w:r>
      <w:r w:rsidRPr="00BE2893">
        <w:rPr>
          <w:rFonts w:ascii="Times New Roman" w:hAnsi="Times New Roman" w:cs="Times New Roman"/>
          <w:color w:val="FF0000"/>
          <w:sz w:val="24"/>
          <w:szCs w:val="24"/>
        </w:rPr>
        <w:lastRenderedPageBreak/>
        <w:t xml:space="preserve">itibaren- </w:t>
      </w:r>
      <w:r w:rsidRPr="00BE2893">
        <w:rPr>
          <w:rFonts w:ascii="Times New Roman" w:hAnsi="Times New Roman" w:cs="Times New Roman"/>
          <w:i/>
          <w:iCs/>
          <w:color w:val="FF0000"/>
          <w:sz w:val="24"/>
          <w:szCs w:val="24"/>
        </w:rPr>
        <w:t xml:space="preserve">dokuz ay </w:t>
      </w:r>
      <w:r w:rsidRPr="00BE2893">
        <w:rPr>
          <w:rFonts w:ascii="Times New Roman" w:hAnsi="Times New Roman" w:cs="Times New Roman"/>
          <w:color w:val="FF0000"/>
          <w:sz w:val="24"/>
          <w:szCs w:val="24"/>
        </w:rPr>
        <w:t xml:space="preserve">süre ile durur (5411 s. Bankacılık K. mad. 138/2). Bu </w:t>
      </w:r>
      <w:r w:rsidRPr="00BE2893">
        <w:rPr>
          <w:rFonts w:ascii="Times New Roman" w:hAnsi="Times New Roman" w:cs="Times New Roman"/>
          <w:color w:val="000000" w:themeColor="text1"/>
          <w:sz w:val="24"/>
          <w:szCs w:val="24"/>
        </w:rPr>
        <w:t>durumda, bahsi geçen süreler Fon’a karşı dokuz ay işlemeyecek ve dokuz ay sonra kaldığı yerden işlemeye devam edecektir...</w:t>
      </w:r>
      <w:r w:rsidRPr="00BE2893">
        <w:rPr>
          <w:rFonts w:ascii="Times New Roman" w:hAnsi="Times New Roman" w:cs="Times New Roman"/>
          <w:color w:val="000000" w:themeColor="text1"/>
          <w:sz w:val="24"/>
          <w:szCs w:val="24"/>
          <w:vertAlign w:val="superscript"/>
        </w:rPr>
        <w:footnoteReference w:id="974"/>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BE2893">
        <w:rPr>
          <w:rFonts w:ascii="Times New Roman" w:hAnsi="Times New Roman" w:cs="Times New Roman"/>
          <w:b/>
          <w:bCs/>
          <w:color w:val="000000" w:themeColor="text1"/>
          <w:sz w:val="24"/>
          <w:szCs w:val="24"/>
        </w:rPr>
        <w:t>VI-</w:t>
      </w:r>
      <w:r w:rsidRPr="00BE2893">
        <w:rPr>
          <w:rFonts w:ascii="Times New Roman" w:hAnsi="Times New Roman" w:cs="Times New Roman"/>
          <w:color w:val="000000" w:themeColor="text1"/>
          <w:sz w:val="24"/>
          <w:szCs w:val="24"/>
        </w:rPr>
        <w:t xml:space="preserve"> «İptâl davasının açılabileceği süre» ile ilgili yukarıdaki açı</w:t>
      </w:r>
      <w:r w:rsidRPr="00BE2893">
        <w:rPr>
          <w:rFonts w:ascii="Times New Roman" w:hAnsi="Times New Roman" w:cs="Times New Roman"/>
          <w:color w:val="000000" w:themeColor="text1"/>
          <w:sz w:val="24"/>
          <w:szCs w:val="24"/>
        </w:rPr>
        <w:t>k</w:t>
      </w:r>
      <w:r w:rsidRPr="00897FD8">
        <w:rPr>
          <w:rFonts w:ascii="Times New Roman" w:hAnsi="Times New Roman" w:cs="Times New Roman"/>
          <w:color w:val="000000" w:themeColor="text1"/>
          <w:sz w:val="24"/>
          <w:szCs w:val="24"/>
        </w:rPr>
        <w:t xml:space="preserve">lamalar, 6183 sayılı Kanun uyarınca, </w:t>
      </w:r>
      <w:r w:rsidRPr="00897FD8">
        <w:rPr>
          <w:rFonts w:ascii="Times New Roman" w:hAnsi="Times New Roman" w:cs="Times New Roman"/>
          <w:b/>
          <w:bCs/>
          <w:color w:val="000000" w:themeColor="text1"/>
          <w:sz w:val="24"/>
          <w:szCs w:val="24"/>
        </w:rPr>
        <w:t>kamu alacağından dolayı aç</w:t>
      </w:r>
      <w:r w:rsidRPr="00897FD8">
        <w:rPr>
          <w:rFonts w:ascii="Times New Roman" w:hAnsi="Times New Roman" w:cs="Times New Roman"/>
          <w:b/>
          <w:bCs/>
          <w:color w:val="000000" w:themeColor="text1"/>
          <w:sz w:val="24"/>
          <w:szCs w:val="24"/>
        </w:rPr>
        <w:t>ı</w:t>
      </w:r>
      <w:r w:rsidRPr="00897FD8">
        <w:rPr>
          <w:rFonts w:ascii="Times New Roman" w:hAnsi="Times New Roman" w:cs="Times New Roman"/>
          <w:b/>
          <w:bCs/>
          <w:color w:val="000000" w:themeColor="text1"/>
          <w:sz w:val="24"/>
          <w:szCs w:val="24"/>
        </w:rPr>
        <w:t>lacak olan iptâl davaları</w:t>
      </w:r>
      <w:r w:rsidRPr="00897FD8">
        <w:rPr>
          <w:rFonts w:ascii="Times New Roman" w:hAnsi="Times New Roman" w:cs="Times New Roman"/>
          <w:color w:val="000000" w:themeColor="text1"/>
          <w:sz w:val="24"/>
          <w:szCs w:val="24"/>
        </w:rPr>
        <w:t xml:space="preserve"> için aynen geçerlidir.</w:t>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 xml:space="preserve">Gerçekten, kamu alacağından dolayı iptâl davalarının hangi sürede açılabileceği </w:t>
      </w:r>
      <w:r w:rsidRPr="00897FD8">
        <w:rPr>
          <w:rFonts w:ascii="Times New Roman" w:hAnsi="Times New Roman" w:cs="Times New Roman"/>
          <w:b/>
          <w:bCs/>
          <w:color w:val="000000" w:themeColor="text1"/>
          <w:sz w:val="24"/>
          <w:szCs w:val="24"/>
        </w:rPr>
        <w:t>6183 sayılı Kanunun 26. maddesinde</w:t>
      </w:r>
      <w:r w:rsidRPr="00897FD8">
        <w:rPr>
          <w:rFonts w:ascii="Times New Roman" w:hAnsi="Times New Roman" w:cs="Times New Roman"/>
          <w:b/>
          <w:bCs/>
          <w:color w:val="000000" w:themeColor="text1"/>
          <w:sz w:val="24"/>
          <w:szCs w:val="24"/>
          <w:vertAlign w:val="superscript"/>
        </w:rPr>
        <w:footnoteReference w:id="975"/>
      </w:r>
      <w:r w:rsidRPr="00897FD8">
        <w:rPr>
          <w:rFonts w:ascii="Times New Roman" w:hAnsi="Times New Roman" w:cs="Times New Roman"/>
          <w:color w:val="000000" w:themeColor="text1"/>
          <w:sz w:val="24"/>
          <w:szCs w:val="24"/>
        </w:rPr>
        <w:t xml:space="preserve"> -İİK. mad. 284’e paralel biçimde</w:t>
      </w:r>
      <w:r w:rsidRPr="00897FD8">
        <w:rPr>
          <w:rFonts w:ascii="Times New Roman" w:hAnsi="Times New Roman" w:cs="Times New Roman"/>
          <w:b/>
          <w:bCs/>
          <w:color w:val="000000" w:themeColor="text1"/>
          <w:sz w:val="24"/>
          <w:szCs w:val="24"/>
        </w:rPr>
        <w:t xml:space="preserve">- </w:t>
      </w:r>
      <w:r w:rsidRPr="00897FD8">
        <w:rPr>
          <w:rFonts w:ascii="Times New Roman" w:hAnsi="Times New Roman" w:cs="Times New Roman"/>
          <w:i/>
          <w:iCs/>
          <w:color w:val="000000" w:themeColor="text1"/>
          <w:sz w:val="24"/>
          <w:szCs w:val="24"/>
        </w:rPr>
        <w:t>«tasarrufun yapıldığı tarihten itibaren beş s</w:t>
      </w:r>
      <w:r w:rsidRPr="00897FD8">
        <w:rPr>
          <w:rFonts w:ascii="Times New Roman" w:hAnsi="Times New Roman" w:cs="Times New Roman"/>
          <w:i/>
          <w:iCs/>
          <w:color w:val="000000" w:themeColor="text1"/>
          <w:sz w:val="24"/>
          <w:szCs w:val="24"/>
        </w:rPr>
        <w:t>e</w:t>
      </w:r>
      <w:r w:rsidRPr="00897FD8">
        <w:rPr>
          <w:rFonts w:ascii="Times New Roman" w:hAnsi="Times New Roman" w:cs="Times New Roman"/>
          <w:i/>
          <w:iCs/>
          <w:color w:val="000000" w:themeColor="text1"/>
          <w:sz w:val="24"/>
          <w:szCs w:val="24"/>
        </w:rPr>
        <w:t>ne»</w:t>
      </w:r>
      <w:r w:rsidRPr="00897FD8">
        <w:rPr>
          <w:rFonts w:ascii="Times New Roman" w:hAnsi="Times New Roman" w:cs="Times New Roman"/>
          <w:color w:val="000000" w:themeColor="text1"/>
          <w:sz w:val="24"/>
          <w:szCs w:val="24"/>
        </w:rPr>
        <w:t xml:space="preserve"> olarak belirtilmiştir.</w:t>
      </w:r>
    </w:p>
    <w:p w:rsidR="002B41D0" w:rsidRPr="00897FD8" w:rsidRDefault="006A7DA1" w:rsidP="00897FD8">
      <w:pPr>
        <w:pStyle w:val="YAZISIMSIKI"/>
        <w:widowControl/>
        <w:spacing w:before="80" w:after="80" w:line="276" w:lineRule="exact"/>
        <w:ind w:firstLine="454"/>
        <w:rPr>
          <w:rFonts w:ascii="Times New Roman" w:hAnsi="Times New Roman" w:cs="Times New Roman"/>
          <w:b/>
          <w:bCs/>
          <w:color w:val="000000" w:themeColor="text1"/>
          <w:sz w:val="24"/>
          <w:szCs w:val="24"/>
        </w:rPr>
      </w:pPr>
      <w:r w:rsidRPr="00897FD8">
        <w:rPr>
          <w:rFonts w:ascii="Times New Roman" w:hAnsi="Times New Roman" w:cs="Times New Roman"/>
          <w:b/>
          <w:bCs/>
          <w:color w:val="000000" w:themeColor="text1"/>
          <w:sz w:val="24"/>
          <w:szCs w:val="24"/>
        </w:rPr>
        <w:t>Yüksek mahkeme;</w:t>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 «6183 sayılı Kanun’un 26, 27,28,29,ve 30.maddelerinde sözü geçen tasarrufların vuku tarihinden beş yıl geçtikten sonra tasarrufun iptali talep edilemeyeceğini, 6111 sayılı Yasa uygulaması gereği olarak borcun yeniden yapılandırılması işleminin, açılmış davaları durdu</w:t>
      </w:r>
      <w:r w:rsidRPr="00897FD8">
        <w:rPr>
          <w:rFonts w:ascii="Times New Roman" w:hAnsi="Times New Roman" w:cs="Times New Roman"/>
          <w:i/>
          <w:iCs/>
          <w:color w:val="000000" w:themeColor="text1"/>
          <w:sz w:val="24"/>
          <w:szCs w:val="24"/>
        </w:rPr>
        <w:t>r</w:t>
      </w:r>
      <w:r w:rsidRPr="00897FD8">
        <w:rPr>
          <w:rFonts w:ascii="Times New Roman" w:hAnsi="Times New Roman" w:cs="Times New Roman"/>
          <w:i/>
          <w:iCs/>
          <w:color w:val="000000" w:themeColor="text1"/>
          <w:sz w:val="24"/>
          <w:szCs w:val="24"/>
        </w:rPr>
        <w:t>mayacağı ancak idarenin takdiri ile icra işlemlerinin yapılandırma sözleşmesi ihlal edilmediği sürece ertelenebileceğini»</w:t>
      </w:r>
      <w:r w:rsidRPr="00897FD8">
        <w:rPr>
          <w:rFonts w:ascii="Times New Roman" w:hAnsi="Times New Roman" w:cs="Times New Roman"/>
          <w:i/>
          <w:iCs/>
          <w:color w:val="000000" w:themeColor="text1"/>
          <w:sz w:val="24"/>
          <w:szCs w:val="24"/>
          <w:vertAlign w:val="superscript"/>
        </w:rPr>
        <w:footnoteReference w:id="976"/>
      </w:r>
    </w:p>
    <w:p w:rsidR="002B41D0" w:rsidRPr="00897FD8" w:rsidRDefault="006A7DA1" w:rsidP="00897FD8">
      <w:pPr>
        <w:pStyle w:val="YAZISIMSIKI"/>
        <w:widowControl/>
        <w:spacing w:before="80" w:after="80" w:line="276" w:lineRule="exact"/>
        <w:ind w:firstLine="454"/>
        <w:rPr>
          <w:rFonts w:ascii="Times New Roman" w:hAnsi="Times New Roman" w:cs="Times New Roman"/>
          <w:i/>
          <w:iCs/>
          <w:color w:val="000000" w:themeColor="text1"/>
          <w:sz w:val="24"/>
          <w:szCs w:val="24"/>
        </w:rPr>
      </w:pPr>
      <w:r w:rsidRPr="00897FD8">
        <w:rPr>
          <w:rFonts w:ascii="Times New Roman" w:hAnsi="Times New Roman" w:cs="Times New Roman"/>
          <w:i/>
          <w:iCs/>
          <w:color w:val="000000" w:themeColor="text1"/>
          <w:sz w:val="24"/>
          <w:szCs w:val="24"/>
        </w:rPr>
        <w:t>√ «6183 sayılı Kanun’un 26. maddesi uyarınca, kamu alacağının tahsili için açılacak olan tasarrufun iptali davasının beş yıllık hak düşürücü süreye bağlı olduğunu»</w:t>
      </w:r>
      <w:r w:rsidRPr="00897FD8">
        <w:rPr>
          <w:rFonts w:ascii="Times New Roman" w:hAnsi="Times New Roman" w:cs="Times New Roman"/>
          <w:i/>
          <w:iCs/>
          <w:color w:val="000000" w:themeColor="text1"/>
          <w:sz w:val="24"/>
          <w:szCs w:val="24"/>
          <w:vertAlign w:val="superscript"/>
        </w:rPr>
        <w:footnoteReference w:id="977"/>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belirtmiştir.</w:t>
      </w:r>
    </w:p>
    <w:p w:rsidR="002B41D0" w:rsidRPr="00897FD8" w:rsidRDefault="006A7DA1" w:rsidP="00897FD8">
      <w:pPr>
        <w:pStyle w:val="YAZISIMSIKI"/>
        <w:widowControl/>
        <w:spacing w:before="80" w:after="80" w:line="276" w:lineRule="exact"/>
        <w:ind w:firstLine="454"/>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 xml:space="preserve">Burada şu hususu vurgulayalım ki, her ne kadar 26. maddenin kenar başlığı </w:t>
      </w:r>
      <w:r w:rsidRPr="00897FD8">
        <w:rPr>
          <w:rFonts w:ascii="Times New Roman" w:hAnsi="Times New Roman" w:cs="Times New Roman"/>
          <w:i/>
          <w:iCs/>
          <w:color w:val="000000" w:themeColor="text1"/>
          <w:sz w:val="24"/>
          <w:szCs w:val="24"/>
        </w:rPr>
        <w:t>«hükümsüz sayılmada zamanaşımı»</w:t>
      </w:r>
      <w:r w:rsidRPr="00897FD8">
        <w:rPr>
          <w:rFonts w:ascii="Times New Roman" w:hAnsi="Times New Roman" w:cs="Times New Roman"/>
          <w:color w:val="000000" w:themeColor="text1"/>
          <w:sz w:val="24"/>
          <w:szCs w:val="24"/>
        </w:rPr>
        <w:t xml:space="preserve"> şeklinde ise de, gerek </w:t>
      </w:r>
      <w:r w:rsidRPr="00897FD8">
        <w:rPr>
          <w:rFonts w:ascii="Times New Roman" w:hAnsi="Times New Roman" w:cs="Times New Roman"/>
          <w:b/>
          <w:bCs/>
          <w:color w:val="000000" w:themeColor="text1"/>
          <w:sz w:val="24"/>
          <w:szCs w:val="24"/>
        </w:rPr>
        <w:t>doktrinde</w:t>
      </w:r>
      <w:r w:rsidRPr="00897FD8">
        <w:rPr>
          <w:rFonts w:ascii="Times New Roman" w:hAnsi="Times New Roman" w:cs="Times New Roman"/>
          <w:b/>
          <w:bCs/>
          <w:color w:val="000000" w:themeColor="text1"/>
          <w:sz w:val="24"/>
          <w:szCs w:val="24"/>
          <w:vertAlign w:val="superscript"/>
        </w:rPr>
        <w:footnoteReference w:id="978"/>
      </w:r>
      <w:r w:rsidRPr="00897FD8">
        <w:rPr>
          <w:rFonts w:ascii="Times New Roman" w:hAnsi="Times New Roman" w:cs="Times New Roman"/>
          <w:color w:val="000000" w:themeColor="text1"/>
          <w:sz w:val="24"/>
          <w:szCs w:val="24"/>
        </w:rPr>
        <w:t xml:space="preserve"> ve gerekse </w:t>
      </w:r>
      <w:r w:rsidRPr="00897FD8">
        <w:rPr>
          <w:rFonts w:ascii="Times New Roman" w:hAnsi="Times New Roman" w:cs="Times New Roman"/>
          <w:b/>
          <w:bCs/>
          <w:color w:val="000000" w:themeColor="text1"/>
          <w:sz w:val="24"/>
          <w:szCs w:val="24"/>
        </w:rPr>
        <w:t>uygulamada</w:t>
      </w:r>
      <w:r w:rsidRPr="00897FD8">
        <w:rPr>
          <w:rFonts w:ascii="Times New Roman" w:hAnsi="Times New Roman" w:cs="Times New Roman"/>
          <w:b/>
          <w:bCs/>
          <w:color w:val="000000" w:themeColor="text1"/>
          <w:sz w:val="24"/>
          <w:szCs w:val="24"/>
          <w:vertAlign w:val="superscript"/>
        </w:rPr>
        <w:footnoteReference w:id="979"/>
      </w:r>
      <w:r w:rsidRPr="00897FD8">
        <w:rPr>
          <w:rFonts w:ascii="Times New Roman" w:hAnsi="Times New Roman" w:cs="Times New Roman"/>
          <w:color w:val="000000" w:themeColor="text1"/>
          <w:sz w:val="24"/>
          <w:szCs w:val="24"/>
        </w:rPr>
        <w:t xml:space="preserve"> bu sürenin -İİK.’daki iptâl davalarında olduğu gibi- </w:t>
      </w:r>
      <w:r w:rsidRPr="00897FD8">
        <w:rPr>
          <w:rFonts w:ascii="Times New Roman" w:hAnsi="Times New Roman" w:cs="Times New Roman"/>
          <w:i/>
          <w:iCs/>
          <w:color w:val="000000" w:themeColor="text1"/>
          <w:sz w:val="24"/>
          <w:szCs w:val="24"/>
        </w:rPr>
        <w:t>«hak düşürücü süre»</w:t>
      </w:r>
      <w:r w:rsidRPr="00897FD8">
        <w:rPr>
          <w:rFonts w:ascii="Times New Roman" w:hAnsi="Times New Roman" w:cs="Times New Roman"/>
          <w:color w:val="000000" w:themeColor="text1"/>
          <w:sz w:val="24"/>
          <w:szCs w:val="24"/>
        </w:rPr>
        <w:t xml:space="preserve"> olduğunda görüş birliği vardır...</w:t>
      </w:r>
    </w:p>
    <w:p w:rsidR="002B41D0" w:rsidRPr="00897FD8" w:rsidRDefault="006A7DA1" w:rsidP="00897FD8">
      <w:pPr>
        <w:pStyle w:val="YAZI"/>
        <w:widowControl/>
        <w:spacing w:before="80" w:after="80" w:line="276" w:lineRule="exact"/>
        <w:ind w:firstLine="0"/>
        <w:jc w:val="center"/>
        <w:rPr>
          <w:rFonts w:ascii="Times New Roman" w:hAnsi="Times New Roman" w:cs="Times New Roman"/>
          <w:color w:val="000000" w:themeColor="text1"/>
          <w:sz w:val="24"/>
          <w:szCs w:val="24"/>
        </w:rPr>
      </w:pPr>
      <w:r w:rsidRPr="00897FD8">
        <w:rPr>
          <w:rFonts w:ascii="Times New Roman" w:hAnsi="Times New Roman" w:cs="Times New Roman"/>
          <w:color w:val="000000" w:themeColor="text1"/>
          <w:sz w:val="24"/>
          <w:szCs w:val="24"/>
        </w:rPr>
        <w:t>***</w:t>
      </w:r>
    </w:p>
    <w:p w:rsidR="00897FD8" w:rsidRDefault="00897FD8" w:rsidP="00D032B8">
      <w:pPr>
        <w:widowControl/>
        <w:spacing w:before="80" w:after="80" w:line="280" w:lineRule="exact"/>
        <w:ind w:firstLine="454"/>
        <w:jc w:val="both"/>
        <w:rPr>
          <w:rFonts w:ascii="Times New Roman" w:hAnsi="Times New Roman" w:cs="Times New Roman"/>
          <w:sz w:val="24"/>
          <w:szCs w:val="24"/>
        </w:rPr>
        <w:sectPr w:rsidR="00897FD8" w:rsidSect="00E15A4B">
          <w:footnotePr>
            <w:numRestart w:val="eachSect"/>
          </w:footnotePr>
          <w:pgSz w:w="9072" w:h="13608" w:code="237"/>
          <w:pgMar w:top="1021" w:right="1134" w:bottom="1021" w:left="1134" w:header="567" w:footer="567" w:gutter="0"/>
          <w:cols w:space="708"/>
          <w:noEndnote/>
          <w:titlePg/>
        </w:sectPr>
      </w:pPr>
    </w:p>
    <w:p w:rsidR="0059295B" w:rsidRPr="007B264A" w:rsidRDefault="0059295B" w:rsidP="0059295B">
      <w:pPr>
        <w:widowControl/>
        <w:spacing w:before="80" w:after="80" w:line="280" w:lineRule="exact"/>
        <w:jc w:val="center"/>
        <w:rPr>
          <w:rFonts w:ascii="Times New Roman" w:hAnsi="Times New Roman" w:cs="Times New Roman"/>
          <w:b/>
          <w:bCs/>
          <w:color w:val="000000" w:themeColor="text1"/>
          <w:sz w:val="24"/>
          <w:szCs w:val="24"/>
        </w:rPr>
      </w:pPr>
    </w:p>
    <w:p w:rsidR="0059295B" w:rsidRPr="007B264A" w:rsidRDefault="0059295B" w:rsidP="0059295B">
      <w:pPr>
        <w:widowControl/>
        <w:spacing w:before="80" w:after="80" w:line="280" w:lineRule="exact"/>
        <w:jc w:val="center"/>
        <w:rPr>
          <w:rFonts w:ascii="Times New Roman" w:hAnsi="Times New Roman" w:cs="Times New Roman"/>
          <w:b/>
          <w:bCs/>
          <w:color w:val="FF0000"/>
          <w:sz w:val="24"/>
          <w:szCs w:val="24"/>
        </w:rPr>
      </w:pPr>
      <w:r w:rsidRPr="007B264A">
        <w:rPr>
          <w:rFonts w:ascii="Times New Roman" w:hAnsi="Times New Roman" w:cs="Times New Roman"/>
          <w:b/>
          <w:bCs/>
          <w:color w:val="FF0000"/>
          <w:sz w:val="24"/>
          <w:szCs w:val="24"/>
        </w:rPr>
        <w:t>Av. TALİH UYAR’IN MAKALE ve İNCELEME YAZILARI</w:t>
      </w:r>
    </w:p>
    <w:p w:rsidR="0059295B" w:rsidRPr="007B264A" w:rsidRDefault="0059295B" w:rsidP="0059295B">
      <w:pPr>
        <w:widowControl/>
        <w:spacing w:before="80" w:after="80" w:line="284" w:lineRule="exact"/>
        <w:jc w:val="center"/>
        <w:rPr>
          <w:rFonts w:ascii="Times New Roman" w:hAnsi="Times New Roman" w:cs="Times New Roman"/>
          <w:color w:val="000000" w:themeColor="text1"/>
          <w:sz w:val="24"/>
          <w:szCs w:val="24"/>
        </w:rPr>
      </w:pP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w:t>
      </w:r>
      <w:r w:rsidRPr="009403D3">
        <w:rPr>
          <w:rFonts w:ascii="Times New Roman" w:hAnsi="Times New Roman" w:cs="Times New Roman"/>
          <w:color w:val="000000" w:themeColor="text1"/>
          <w:sz w:val="24"/>
          <w:szCs w:val="24"/>
        </w:rPr>
        <w:tab/>
        <w:t>Disiplin Mahkemelerinin Tutuklama (Tevkif) Yetkisi Var M</w:t>
      </w:r>
      <w:r w:rsidRPr="009403D3">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dır? (As. Ad. D. 1970/54, 55, 56; Ad. D. 1970/8, s:547-552)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w:t>
      </w:r>
      <w:r w:rsidRPr="009403D3">
        <w:rPr>
          <w:rFonts w:ascii="Times New Roman" w:hAnsi="Times New Roman" w:cs="Times New Roman"/>
          <w:color w:val="000000" w:themeColor="text1"/>
          <w:sz w:val="24"/>
          <w:szCs w:val="24"/>
        </w:rPr>
        <w:tab/>
        <w:t>Mahkemelerce «Karşı Tarafa Yüklenecek Avukatlık Ücreti»nin Uygulamada Yarattığı Tereddüt ve Problemler (ABD. 1970/2, s:270/273)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w:t>
      </w:r>
      <w:r w:rsidRPr="009403D3">
        <w:rPr>
          <w:rFonts w:ascii="Times New Roman" w:hAnsi="Times New Roman" w:cs="Times New Roman"/>
          <w:color w:val="000000" w:themeColor="text1"/>
          <w:sz w:val="24"/>
          <w:szCs w:val="24"/>
        </w:rPr>
        <w:tab/>
        <w:t>Paylı Gayrimenkule Bir Paydaş Tarafından Yapılan Faydalı Giderlerin Uygulamada Yarattığı İhtilaflar (ABD. 1970/4, s:544-550)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w:t>
      </w:r>
      <w:r w:rsidRPr="009403D3">
        <w:rPr>
          <w:rFonts w:ascii="Times New Roman" w:hAnsi="Times New Roman" w:cs="Times New Roman"/>
          <w:color w:val="000000" w:themeColor="text1"/>
          <w:sz w:val="24"/>
          <w:szCs w:val="24"/>
        </w:rPr>
        <w:tab/>
        <w:t>Uygulamada İhmal Edilen Bir Hüküm: Trafik Kanunu mad. 50 ve Düşündürdükleri (Ad. D. 1970/5, s:304-311)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w:t>
      </w:r>
      <w:r w:rsidRPr="009403D3">
        <w:rPr>
          <w:rFonts w:ascii="Times New Roman" w:hAnsi="Times New Roman" w:cs="Times New Roman"/>
          <w:color w:val="000000" w:themeColor="text1"/>
          <w:sz w:val="24"/>
          <w:szCs w:val="24"/>
        </w:rPr>
        <w:tab/>
        <w:t>Trafik Sicilinin Aksayan Yönleri (İBD. 1970/5-6, s:355-362)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w:t>
      </w:r>
      <w:r w:rsidRPr="009403D3">
        <w:rPr>
          <w:rFonts w:ascii="Times New Roman" w:hAnsi="Times New Roman" w:cs="Times New Roman"/>
          <w:color w:val="000000" w:themeColor="text1"/>
          <w:sz w:val="24"/>
          <w:szCs w:val="24"/>
        </w:rPr>
        <w:tab/>
        <w:t>Yargıtay İcra ve İflas Dairesinin İki Kararının Düşündürdükleri (Ad. D. 1970/7, s:469-477)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w:t>
      </w:r>
      <w:r w:rsidRPr="009403D3">
        <w:rPr>
          <w:rFonts w:ascii="Times New Roman" w:hAnsi="Times New Roman" w:cs="Times New Roman"/>
          <w:color w:val="000000" w:themeColor="text1"/>
          <w:sz w:val="24"/>
          <w:szCs w:val="24"/>
        </w:rPr>
        <w:tab/>
        <w:t>Emre Muharrer Senetlerde İhtiyari Kayıtlar (ABD. 1971/1, s:29-39)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w:t>
      </w:r>
      <w:r w:rsidRPr="009403D3">
        <w:rPr>
          <w:rFonts w:ascii="Times New Roman" w:hAnsi="Times New Roman" w:cs="Times New Roman"/>
          <w:color w:val="000000" w:themeColor="text1"/>
          <w:sz w:val="24"/>
          <w:szCs w:val="24"/>
        </w:rPr>
        <w:tab/>
        <w:t>Tebligat Kanununun Uygulamada Tereddüt Konusu Olan Bir Hükmü (7201 s. Tebligat K. mad. 35) (Ad. D. 1971/2, s:110-116)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w:t>
      </w:r>
      <w:r w:rsidRPr="009403D3">
        <w:rPr>
          <w:rFonts w:ascii="Times New Roman" w:hAnsi="Times New Roman" w:cs="Times New Roman"/>
          <w:color w:val="000000" w:themeColor="text1"/>
          <w:sz w:val="24"/>
          <w:szCs w:val="24"/>
        </w:rPr>
        <w:tab/>
        <w:t>Müruruzamana Uğrayan Kambiyo Senetlerinin Akıbeti (İBD. 1971/1-2, s:12-30)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w:t>
      </w:r>
      <w:r w:rsidRPr="009403D3">
        <w:rPr>
          <w:rFonts w:ascii="Times New Roman" w:hAnsi="Times New Roman" w:cs="Times New Roman"/>
          <w:color w:val="000000" w:themeColor="text1"/>
          <w:sz w:val="24"/>
          <w:szCs w:val="24"/>
        </w:rPr>
        <w:tab/>
        <w:t>Temerrüt Faizinin İcra Hukukunda Yarattığı İhtilaflar (ABD. 1971/2, s:222-229)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w:t>
      </w:r>
      <w:r w:rsidRPr="009403D3">
        <w:rPr>
          <w:rFonts w:ascii="Times New Roman" w:hAnsi="Times New Roman" w:cs="Times New Roman"/>
          <w:color w:val="000000" w:themeColor="text1"/>
          <w:sz w:val="24"/>
          <w:szCs w:val="24"/>
        </w:rPr>
        <w:tab/>
        <w:t>Uygulamada Tereddüt ve İhtilaf Konusu Olan Üç Müessese; Mirasla Tenkis, İptâl ve İade (ABD. 1971/3, s:406-419)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w:t>
      </w:r>
      <w:r w:rsidRPr="009403D3">
        <w:rPr>
          <w:rFonts w:ascii="Times New Roman" w:hAnsi="Times New Roman" w:cs="Times New Roman"/>
          <w:color w:val="000000" w:themeColor="text1"/>
          <w:sz w:val="24"/>
          <w:szCs w:val="24"/>
        </w:rPr>
        <w:tab/>
        <w:t>1136 sayılı Avukatlık Kanunu Karşısında Avukatlık Ücreti (İBD. 1971/5-6, s:411-439)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w:t>
      </w:r>
      <w:r w:rsidRPr="009403D3">
        <w:rPr>
          <w:rFonts w:ascii="Times New Roman" w:hAnsi="Times New Roman" w:cs="Times New Roman"/>
          <w:color w:val="000000" w:themeColor="text1"/>
          <w:sz w:val="24"/>
          <w:szCs w:val="24"/>
        </w:rPr>
        <w:tab/>
        <w:t>Avukatlık Ücreti (Hukuk Adamları Kulübünün 29.9.1970 tarihli seminer çalışması; H.A.K. yayınları N:3)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w:t>
      </w:r>
      <w:r w:rsidRPr="009403D3">
        <w:rPr>
          <w:rFonts w:ascii="Times New Roman" w:hAnsi="Times New Roman" w:cs="Times New Roman"/>
          <w:color w:val="000000" w:themeColor="text1"/>
          <w:sz w:val="24"/>
          <w:szCs w:val="24"/>
        </w:rPr>
        <w:tab/>
        <w:t>506 sayılı Sosyal Sigortalar Kanununun 10. Maddesi üzerinde Bir İnceleme (ABD. 1971/6, s:837-844; Ad. D. 1972/2, s:145-155)</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w:t>
      </w:r>
      <w:r w:rsidRPr="009403D3">
        <w:rPr>
          <w:rFonts w:ascii="Times New Roman" w:hAnsi="Times New Roman" w:cs="Times New Roman"/>
          <w:color w:val="000000" w:themeColor="text1"/>
          <w:sz w:val="24"/>
          <w:szCs w:val="24"/>
        </w:rPr>
        <w:tab/>
        <w:t>İcra ve İflas Hukukumuzun Tarihçesi (Ad. D. 1972/1, s:72/78)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w:t>
      </w:r>
      <w:r w:rsidRPr="009403D3">
        <w:rPr>
          <w:rFonts w:ascii="Times New Roman" w:hAnsi="Times New Roman" w:cs="Times New Roman"/>
          <w:color w:val="000000" w:themeColor="text1"/>
          <w:sz w:val="24"/>
          <w:szCs w:val="24"/>
        </w:rPr>
        <w:tab/>
        <w:t>İcra ve İflas Hukukunda Şikayet (İİK. mad. 16) (ABD. 1972/1, s:29-36)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17-</w:t>
      </w:r>
      <w:r w:rsidRPr="009403D3">
        <w:rPr>
          <w:rFonts w:ascii="Times New Roman" w:hAnsi="Times New Roman" w:cs="Times New Roman"/>
          <w:color w:val="FF0000"/>
          <w:sz w:val="24"/>
          <w:szCs w:val="24"/>
        </w:rPr>
        <w:tab/>
        <w:t xml:space="preserve">Takip Hukukunda İcranın Geri Bırakılması (İİK. Mad. 33) </w:t>
      </w:r>
      <w:r w:rsidRPr="009403D3">
        <w:rPr>
          <w:rFonts w:ascii="Times New Roman" w:hAnsi="Times New Roman" w:cs="Times New Roman"/>
          <w:color w:val="000000" w:themeColor="text1"/>
          <w:sz w:val="24"/>
          <w:szCs w:val="24"/>
        </w:rPr>
        <w:t>(ABD. 1972/2, s:242-248)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w:t>
      </w:r>
      <w:r w:rsidRPr="009403D3">
        <w:rPr>
          <w:rFonts w:ascii="Times New Roman" w:hAnsi="Times New Roman" w:cs="Times New Roman"/>
          <w:color w:val="000000" w:themeColor="text1"/>
          <w:sz w:val="24"/>
          <w:szCs w:val="24"/>
        </w:rPr>
        <w:tab/>
        <w:t>İcra Hukukunda Takibe İtiraz (İİK. mad. 62) (ABD. 1972/4, s:578-587)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w:t>
      </w:r>
      <w:r w:rsidRPr="009403D3">
        <w:rPr>
          <w:rFonts w:ascii="Times New Roman" w:hAnsi="Times New Roman" w:cs="Times New Roman"/>
          <w:color w:val="000000" w:themeColor="text1"/>
          <w:sz w:val="24"/>
          <w:szCs w:val="24"/>
        </w:rPr>
        <w:tab/>
        <w:t>İlamsız Takiplerde Yetkili İcra Dairesi (İİK. mad. 50) (İBD. 1972/5-6; s:429-438)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w:t>
      </w:r>
      <w:r w:rsidRPr="009403D3">
        <w:rPr>
          <w:rFonts w:ascii="Times New Roman" w:hAnsi="Times New Roman" w:cs="Times New Roman"/>
          <w:color w:val="000000" w:themeColor="text1"/>
          <w:sz w:val="24"/>
          <w:szCs w:val="24"/>
        </w:rPr>
        <w:tab/>
        <w:t>İcra Memur ve Müstahdemlerinin Hukuki Sorumluluğu (İİK. mad. 5) (Ad. D. 1972/10, s:710-716)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w:t>
      </w:r>
      <w:r w:rsidRPr="009403D3">
        <w:rPr>
          <w:rFonts w:ascii="Times New Roman" w:hAnsi="Times New Roman" w:cs="Times New Roman"/>
          <w:color w:val="000000" w:themeColor="text1"/>
          <w:sz w:val="24"/>
          <w:szCs w:val="24"/>
        </w:rPr>
        <w:tab/>
        <w:t>İcra ve İflas Kanunun 69. Maddesi Üzerinde Bir İnceleme (Borçtan Kurtulma Davası) (İBD. 1973/3-4, s:348-356)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w:t>
      </w:r>
      <w:r w:rsidRPr="009403D3">
        <w:rPr>
          <w:rFonts w:ascii="Times New Roman" w:hAnsi="Times New Roman" w:cs="Times New Roman"/>
          <w:color w:val="000000" w:themeColor="text1"/>
          <w:sz w:val="24"/>
          <w:szCs w:val="24"/>
        </w:rPr>
        <w:tab/>
        <w:t>Hacze Adi İştirak (İİK. mad. 100) (ABD. 1973/4, s:691-700)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w:t>
      </w:r>
      <w:r w:rsidRPr="009403D3">
        <w:rPr>
          <w:rFonts w:ascii="Times New Roman" w:hAnsi="Times New Roman" w:cs="Times New Roman"/>
          <w:color w:val="000000" w:themeColor="text1"/>
          <w:sz w:val="24"/>
          <w:szCs w:val="24"/>
        </w:rPr>
        <w:tab/>
        <w:t>Hacze İmtiyazlı İştirak (Takipsiz Katılma) (İİK. mad. 101) (Ad. D. 1973/8, s:640-645)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w:t>
      </w:r>
      <w:r w:rsidRPr="009403D3">
        <w:rPr>
          <w:rFonts w:ascii="Times New Roman" w:hAnsi="Times New Roman" w:cs="Times New Roman"/>
          <w:color w:val="000000" w:themeColor="text1"/>
          <w:sz w:val="24"/>
          <w:szCs w:val="24"/>
        </w:rPr>
        <w:tab/>
        <w:t>Haczi Caiz Olmayan Mallar ve Haklar (Dr. A.Recai Seçkin’e Armağan 1974, s:551- 586)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w:t>
      </w:r>
      <w:r w:rsidRPr="009403D3">
        <w:rPr>
          <w:rFonts w:ascii="Times New Roman" w:hAnsi="Times New Roman" w:cs="Times New Roman"/>
          <w:color w:val="000000" w:themeColor="text1"/>
          <w:sz w:val="24"/>
          <w:szCs w:val="24"/>
        </w:rPr>
        <w:tab/>
        <w:t>İcra Hukukunda İtirazın Muvakkaten Kaldırılması (İİK. mad. 68/a) (ABD 1974/4, s:689-693)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w:t>
      </w:r>
      <w:r w:rsidRPr="009403D3">
        <w:rPr>
          <w:rFonts w:ascii="Times New Roman" w:hAnsi="Times New Roman" w:cs="Times New Roman"/>
          <w:color w:val="000000" w:themeColor="text1"/>
          <w:sz w:val="24"/>
          <w:szCs w:val="24"/>
        </w:rPr>
        <w:tab/>
        <w:t>İcra Hukukunda Menfi Tespit ve İstirdat Davası (İİK. mad. 72) (ABD 1974/5, s:901-909)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w:t>
      </w:r>
      <w:r w:rsidRPr="009403D3">
        <w:rPr>
          <w:rFonts w:ascii="Times New Roman" w:hAnsi="Times New Roman" w:cs="Times New Roman"/>
          <w:color w:val="000000" w:themeColor="text1"/>
          <w:sz w:val="24"/>
          <w:szCs w:val="24"/>
        </w:rPr>
        <w:tab/>
        <w:t>Tetkik Merciinin Hukuk Kararlarına Karşı Yargıtay Yolu (İİK. mad. 363) (ABD. 1974/6, s:1115-1119)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w:t>
      </w:r>
      <w:r w:rsidRPr="009403D3">
        <w:rPr>
          <w:rFonts w:ascii="Times New Roman" w:hAnsi="Times New Roman" w:cs="Times New Roman"/>
          <w:color w:val="000000" w:themeColor="text1"/>
          <w:sz w:val="24"/>
          <w:szCs w:val="24"/>
        </w:rPr>
        <w:tab/>
        <w:t>Adi ve Rehinli Alacakların Sırası (İİK. mad. 206) (İBD. 1974/1-2, s:24-30)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w:t>
      </w:r>
      <w:r w:rsidRPr="009403D3">
        <w:rPr>
          <w:rFonts w:ascii="Times New Roman" w:hAnsi="Times New Roman" w:cs="Times New Roman"/>
          <w:color w:val="000000" w:themeColor="text1"/>
          <w:sz w:val="24"/>
          <w:szCs w:val="24"/>
        </w:rPr>
        <w:tab/>
        <w:t>İcra Suçlarında Şikayet, Dava ve Ceza Zamanaşımı Süresi (İİK. mad. 347) (ABD, 1975/4, s:494-499)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w:t>
      </w:r>
      <w:r w:rsidRPr="009403D3">
        <w:rPr>
          <w:rFonts w:ascii="Times New Roman" w:hAnsi="Times New Roman" w:cs="Times New Roman"/>
          <w:color w:val="000000" w:themeColor="text1"/>
          <w:sz w:val="24"/>
          <w:szCs w:val="24"/>
        </w:rPr>
        <w:tab/>
        <w:t>İcra Hukukunda İhalenin Neticesi ve Feshi (İİK. mad. 134) (ABD. 1975/6, s:797-867)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w:t>
      </w:r>
      <w:r w:rsidRPr="009403D3">
        <w:rPr>
          <w:rFonts w:ascii="Times New Roman" w:hAnsi="Times New Roman" w:cs="Times New Roman"/>
          <w:color w:val="000000" w:themeColor="text1"/>
          <w:sz w:val="24"/>
          <w:szCs w:val="24"/>
        </w:rPr>
        <w:tab/>
        <w:t>İcra Hukukunda İstihkak İddiaları (İİK. mad. 96) (ABD. 1976/1, s:40-48)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w:t>
      </w:r>
      <w:r w:rsidRPr="009403D3">
        <w:rPr>
          <w:rFonts w:ascii="Times New Roman" w:hAnsi="Times New Roman" w:cs="Times New Roman"/>
          <w:color w:val="000000" w:themeColor="text1"/>
          <w:sz w:val="24"/>
          <w:szCs w:val="24"/>
        </w:rPr>
        <w:tab/>
        <w:t>Taksiratlı ve Hileli İflas Suçu (Ad. D. 1976/1-2, s:146-153)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w:t>
      </w:r>
      <w:r w:rsidRPr="009403D3">
        <w:rPr>
          <w:rFonts w:ascii="Times New Roman" w:hAnsi="Times New Roman" w:cs="Times New Roman"/>
          <w:color w:val="000000" w:themeColor="text1"/>
          <w:sz w:val="24"/>
          <w:szCs w:val="24"/>
        </w:rPr>
        <w:tab/>
        <w:t>Takip Hukukunda Ödeme Şartını İhlal Suçu (İİK. mad. 340) (ABD. 1976/3, s:384-390)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w:t>
      </w:r>
      <w:r w:rsidRPr="009403D3">
        <w:rPr>
          <w:rFonts w:ascii="Times New Roman" w:hAnsi="Times New Roman" w:cs="Times New Roman"/>
          <w:color w:val="000000" w:themeColor="text1"/>
          <w:sz w:val="24"/>
          <w:szCs w:val="24"/>
        </w:rPr>
        <w:tab/>
        <w:t>İhale Bedelinin Ödenmemesi Sebebiyle İhalenin Feshi (İİK. mad. 133) (İBD. 1976/1-4, s:156-162)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w:t>
      </w:r>
      <w:r w:rsidRPr="009403D3">
        <w:rPr>
          <w:rFonts w:ascii="Times New Roman" w:hAnsi="Times New Roman" w:cs="Times New Roman"/>
          <w:color w:val="000000" w:themeColor="text1"/>
          <w:sz w:val="24"/>
          <w:szCs w:val="24"/>
        </w:rPr>
        <w:tab/>
        <w:t>Borçlunun, Üçüncü Şahıslarda Bulunan Alacakları ve Menkul Malların Haczi (İİK. mad. 89) (ABD. 1976/6, s:1003-1020; İBD. 1977/10-11-23, s:37-50)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DE5E89">
        <w:rPr>
          <w:rFonts w:ascii="Times New Roman" w:hAnsi="Times New Roman" w:cs="Times New Roman"/>
          <w:color w:val="FF0000"/>
          <w:sz w:val="24"/>
          <w:szCs w:val="24"/>
        </w:rPr>
        <w:lastRenderedPageBreak/>
        <w:t>36-</w:t>
      </w:r>
      <w:r w:rsidRPr="00DE5E89">
        <w:rPr>
          <w:rFonts w:ascii="Times New Roman" w:hAnsi="Times New Roman" w:cs="Times New Roman"/>
          <w:color w:val="FF0000"/>
          <w:sz w:val="24"/>
          <w:szCs w:val="24"/>
        </w:rPr>
        <w:tab/>
        <w:t xml:space="preserve">İcra Hukukunda Mal Beyanında Bulunmama Suçu (İİK. mad. </w:t>
      </w:r>
      <w:r w:rsidRPr="009403D3">
        <w:rPr>
          <w:rFonts w:ascii="Times New Roman" w:hAnsi="Times New Roman" w:cs="Times New Roman"/>
          <w:color w:val="000000" w:themeColor="text1"/>
          <w:sz w:val="24"/>
          <w:szCs w:val="24"/>
        </w:rPr>
        <w:t>337) (ABD. 1977/4, s:649-652)</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w:t>
      </w:r>
      <w:r w:rsidRPr="009403D3">
        <w:rPr>
          <w:rFonts w:ascii="Times New Roman" w:hAnsi="Times New Roman" w:cs="Times New Roman"/>
          <w:color w:val="000000" w:themeColor="text1"/>
          <w:sz w:val="24"/>
          <w:szCs w:val="24"/>
        </w:rPr>
        <w:tab/>
        <w:t>İcra İflas Dairelerinin Teftişi (İİK. mad. 13) (Prof. Osman Be</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ki’ye Armağan, 1977, s:907-912)</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w:t>
      </w:r>
      <w:r w:rsidRPr="009403D3">
        <w:rPr>
          <w:rFonts w:ascii="Times New Roman" w:hAnsi="Times New Roman" w:cs="Times New Roman"/>
          <w:color w:val="000000" w:themeColor="text1"/>
          <w:sz w:val="24"/>
          <w:szCs w:val="24"/>
        </w:rPr>
        <w:tab/>
        <w:t>İcra ve İflas Kanununun 94. maddesi Üzerinde Bir İnceleme (Prof. Osman Berki’ye Armağan, 1977, s:913-919)</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w:t>
      </w:r>
      <w:r w:rsidRPr="009403D3">
        <w:rPr>
          <w:rFonts w:ascii="Times New Roman" w:hAnsi="Times New Roman" w:cs="Times New Roman"/>
          <w:color w:val="000000" w:themeColor="text1"/>
          <w:sz w:val="24"/>
          <w:szCs w:val="24"/>
        </w:rPr>
        <w:tab/>
        <w:t>Paraların Paylaştırılması Zamanı, Masraflar ve Vekalet Ücreti (İİK. mad. 138) (Yasa D. 1978/2, s:257-260)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w:t>
      </w:r>
      <w:r w:rsidRPr="009403D3">
        <w:rPr>
          <w:rFonts w:ascii="Times New Roman" w:hAnsi="Times New Roman" w:cs="Times New Roman"/>
          <w:color w:val="000000" w:themeColor="text1"/>
          <w:sz w:val="24"/>
          <w:szCs w:val="24"/>
        </w:rPr>
        <w:tab/>
        <w:t>Paraya Çevrilmesi Özel Bir Usulü Gerektiren Mal ve Haklar (İİK. mad. 121) (ABD. 1978/3, s:431-435)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w:t>
      </w:r>
      <w:r w:rsidRPr="009403D3">
        <w:rPr>
          <w:rFonts w:ascii="Times New Roman" w:hAnsi="Times New Roman" w:cs="Times New Roman"/>
          <w:color w:val="000000" w:themeColor="text1"/>
          <w:sz w:val="24"/>
          <w:szCs w:val="24"/>
        </w:rPr>
        <w:tab/>
        <w:t>İcra ve İflas Kanununun 8. Maddesi Üzerinde Bir İnceleme (Adana Bar. D. 1978/3, s:117-120)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w:t>
      </w:r>
      <w:r w:rsidRPr="009403D3">
        <w:rPr>
          <w:rFonts w:ascii="Times New Roman" w:hAnsi="Times New Roman" w:cs="Times New Roman"/>
          <w:color w:val="000000" w:themeColor="text1"/>
          <w:sz w:val="24"/>
          <w:szCs w:val="24"/>
        </w:rPr>
        <w:tab/>
        <w:t>Ticaret Şirketleri ile Kooperatiflerde ve Adi Şirketlerde, Şirke</w:t>
      </w:r>
      <w:r w:rsidRPr="009403D3">
        <w:rPr>
          <w:rFonts w:ascii="Times New Roman" w:hAnsi="Times New Roman" w:cs="Times New Roman"/>
          <w:color w:val="000000" w:themeColor="text1"/>
          <w:sz w:val="24"/>
          <w:szCs w:val="24"/>
        </w:rPr>
        <w:t>t</w:t>
      </w:r>
      <w:r w:rsidRPr="009403D3">
        <w:rPr>
          <w:rFonts w:ascii="Times New Roman" w:hAnsi="Times New Roman" w:cs="Times New Roman"/>
          <w:color w:val="000000" w:themeColor="text1"/>
          <w:sz w:val="24"/>
          <w:szCs w:val="24"/>
        </w:rPr>
        <w:t>ten ve Ortaktan Alaaklı Olan Üçüncü Şahısların, Şirket ve Ortağı Takip Hakkının Kapsamı (ABD. 1978/5, s: 774-800)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w:t>
      </w:r>
      <w:r w:rsidRPr="009403D3">
        <w:rPr>
          <w:rFonts w:ascii="Times New Roman" w:hAnsi="Times New Roman" w:cs="Times New Roman"/>
          <w:color w:val="000000" w:themeColor="text1"/>
          <w:sz w:val="24"/>
          <w:szCs w:val="24"/>
        </w:rPr>
        <w:tab/>
        <w:t>Haciz Tutanağı (İİK. mad. 102) (Bursa Bar. D. 1978/6, s:4-6)</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w:t>
      </w:r>
      <w:r w:rsidRPr="009403D3">
        <w:rPr>
          <w:rFonts w:ascii="Times New Roman" w:hAnsi="Times New Roman" w:cs="Times New Roman"/>
          <w:color w:val="000000" w:themeColor="text1"/>
          <w:sz w:val="24"/>
          <w:szCs w:val="24"/>
        </w:rPr>
        <w:tab/>
        <w:t>İcra ve İflas Hukukunda Harçlar (Bursa Bar. D. 1979/7, s:4-6)</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w:t>
      </w:r>
      <w:r w:rsidRPr="009403D3">
        <w:rPr>
          <w:rFonts w:ascii="Times New Roman" w:hAnsi="Times New Roman" w:cs="Times New Roman"/>
          <w:color w:val="000000" w:themeColor="text1"/>
          <w:sz w:val="24"/>
          <w:szCs w:val="24"/>
        </w:rPr>
        <w:tab/>
        <w:t>Kollektif ve Komandit Şirketlerde, Şirketten ve Ortaktan Al</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caklı Olan Üçüncü Şahısların, Şirket ve Ortağı Takip Hakkının Kapsamı (İBD. 1979/1-2-3, s:74-93)</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w:t>
      </w:r>
      <w:r w:rsidRPr="009403D3">
        <w:rPr>
          <w:rFonts w:ascii="Times New Roman" w:hAnsi="Times New Roman" w:cs="Times New Roman"/>
          <w:color w:val="000000" w:themeColor="text1"/>
          <w:sz w:val="24"/>
          <w:szCs w:val="24"/>
        </w:rPr>
        <w:tab/>
        <w:t>Anonim ve Limited Şirketlerde, Şirketten ve Ortaktan Alacaklı Olan Üçüncü Şahısların, Şirket ve Ortağı Takip Hakkının Ka</w:t>
      </w:r>
      <w:r w:rsidRPr="009403D3">
        <w:rPr>
          <w:rFonts w:ascii="Times New Roman" w:hAnsi="Times New Roman" w:cs="Times New Roman"/>
          <w:color w:val="000000" w:themeColor="text1"/>
          <w:sz w:val="24"/>
          <w:szCs w:val="24"/>
        </w:rPr>
        <w:t>p</w:t>
      </w:r>
      <w:r w:rsidRPr="009403D3">
        <w:rPr>
          <w:rFonts w:ascii="Times New Roman" w:hAnsi="Times New Roman" w:cs="Times New Roman"/>
          <w:color w:val="000000" w:themeColor="text1"/>
          <w:sz w:val="24"/>
          <w:szCs w:val="24"/>
        </w:rPr>
        <w:t>samı (Yasa D. 1979/3, s:358-363)</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w:t>
      </w:r>
      <w:r w:rsidRPr="009403D3">
        <w:rPr>
          <w:rFonts w:ascii="Times New Roman" w:hAnsi="Times New Roman" w:cs="Times New Roman"/>
          <w:color w:val="000000" w:themeColor="text1"/>
          <w:sz w:val="24"/>
          <w:szCs w:val="24"/>
        </w:rPr>
        <w:tab/>
        <w:t>Takip Hukukunda, İhale Bedelini Ödememek Suretiyle İhalenin Feshine Sebep Olan Alıcının Hukuki Sorumluluğu (ABD. 1979/4, s:15-42)</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w:t>
      </w:r>
      <w:r w:rsidRPr="009403D3">
        <w:rPr>
          <w:rFonts w:ascii="Times New Roman" w:hAnsi="Times New Roman" w:cs="Times New Roman"/>
          <w:color w:val="000000" w:themeColor="text1"/>
          <w:sz w:val="24"/>
          <w:szCs w:val="24"/>
        </w:rPr>
        <w:tab/>
        <w:t>İcra ve İflas Yasası Değişikliği Hakkında Düşünceler (İBD. 1979/4-5-6, s:272-313; Yasa D. 1979/7, s:979-1012)</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w:t>
      </w:r>
      <w:r w:rsidRPr="009403D3">
        <w:rPr>
          <w:rFonts w:ascii="Times New Roman" w:hAnsi="Times New Roman" w:cs="Times New Roman"/>
          <w:color w:val="000000" w:themeColor="text1"/>
          <w:sz w:val="24"/>
          <w:szCs w:val="24"/>
        </w:rPr>
        <w:tab/>
        <w:t>İcra Tetkik Merciinin Görev Alanı (İİK. mad. 4) (ABD. 1979/5, s:36-45)</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w:t>
      </w:r>
      <w:r w:rsidRPr="009403D3">
        <w:rPr>
          <w:rFonts w:ascii="Times New Roman" w:hAnsi="Times New Roman" w:cs="Times New Roman"/>
          <w:color w:val="000000" w:themeColor="text1"/>
          <w:sz w:val="24"/>
          <w:szCs w:val="24"/>
        </w:rPr>
        <w:tab/>
        <w:t>İcra Tetkik Merciinin Görev Alanı (İçtihat Derlemesi) (İKİD. S:1979/225, s:7141-7150)</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w:t>
      </w:r>
      <w:r w:rsidRPr="009403D3">
        <w:rPr>
          <w:rFonts w:ascii="Times New Roman" w:hAnsi="Times New Roman" w:cs="Times New Roman"/>
          <w:color w:val="000000" w:themeColor="text1"/>
          <w:sz w:val="24"/>
          <w:szCs w:val="24"/>
        </w:rPr>
        <w:tab/>
        <w:t>İcra Takibinin İptali ve Taliki (İİK. mad. 71) (Bursa Bar. D. 1979/9, s:12-14)</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w:t>
      </w:r>
      <w:r w:rsidRPr="009403D3">
        <w:rPr>
          <w:rFonts w:ascii="Times New Roman" w:hAnsi="Times New Roman" w:cs="Times New Roman"/>
          <w:color w:val="000000" w:themeColor="text1"/>
          <w:sz w:val="24"/>
          <w:szCs w:val="24"/>
        </w:rPr>
        <w:tab/>
        <w:t>İcra ve İflas Yasasının 118. maddesi Üzerinde Bir İnceleme (Yasa D. 1980/2, s:194-199)</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w:t>
      </w:r>
      <w:r w:rsidRPr="009403D3">
        <w:rPr>
          <w:rFonts w:ascii="Times New Roman" w:hAnsi="Times New Roman" w:cs="Times New Roman"/>
          <w:color w:val="000000" w:themeColor="text1"/>
          <w:sz w:val="24"/>
          <w:szCs w:val="24"/>
        </w:rPr>
        <w:tab/>
        <w:t>Tetkik Merciinde Yargılama Usulü (İİK. mad. 18) (Yar. D. 1980/3, s:339-359)</w:t>
      </w:r>
    </w:p>
    <w:p w:rsidR="0059295B" w:rsidRPr="009403D3" w:rsidRDefault="0059295B" w:rsidP="009403D3">
      <w:pPr>
        <w:widowControl/>
        <w:spacing w:before="60" w:after="60" w:line="280" w:lineRule="exact"/>
        <w:ind w:left="618" w:hanging="578"/>
        <w:jc w:val="both"/>
        <w:rPr>
          <w:rFonts w:ascii="Times New Roman" w:hAnsi="Times New Roman" w:cs="Times New Roman"/>
          <w:color w:val="FF0000"/>
          <w:sz w:val="24"/>
          <w:szCs w:val="24"/>
        </w:rPr>
      </w:pPr>
      <w:r w:rsidRPr="009403D3">
        <w:rPr>
          <w:rFonts w:ascii="Times New Roman" w:hAnsi="Times New Roman" w:cs="Times New Roman"/>
          <w:color w:val="FF0000"/>
          <w:sz w:val="24"/>
          <w:szCs w:val="24"/>
        </w:rPr>
        <w:lastRenderedPageBreak/>
        <w:t>54-</w:t>
      </w:r>
      <w:r w:rsidRPr="009403D3">
        <w:rPr>
          <w:rFonts w:ascii="Times New Roman" w:hAnsi="Times New Roman" w:cs="Times New Roman"/>
          <w:color w:val="FF0000"/>
          <w:sz w:val="24"/>
          <w:szCs w:val="24"/>
        </w:rPr>
        <w:tab/>
        <w:t>Takip Hukukunda Tebligat (ABD. 1980/4, s:438-452)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w:t>
      </w:r>
      <w:r w:rsidRPr="009403D3">
        <w:rPr>
          <w:rFonts w:ascii="Times New Roman" w:hAnsi="Times New Roman" w:cs="Times New Roman"/>
          <w:color w:val="000000" w:themeColor="text1"/>
          <w:sz w:val="24"/>
          <w:szCs w:val="24"/>
        </w:rPr>
        <w:tab/>
        <w:t>Para ve Teminat Verilmesine İlişkin İlamların İcrası (İİK. mad. 32) (Yasa D. 1980/4 s:496-507)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w:t>
      </w:r>
      <w:r w:rsidRPr="009403D3">
        <w:rPr>
          <w:rFonts w:ascii="Times New Roman" w:hAnsi="Times New Roman" w:cs="Times New Roman"/>
          <w:color w:val="000000" w:themeColor="text1"/>
          <w:sz w:val="24"/>
          <w:szCs w:val="24"/>
        </w:rPr>
        <w:tab/>
        <w:t>Takip Hukukunda Alacaklının «Banka İskonto Haddi» ne Göre Faiz İsteme Hakkı (ABD. 1980/5, s:571-582)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57-</w:t>
      </w:r>
      <w:r w:rsidRPr="009403D3">
        <w:rPr>
          <w:rFonts w:ascii="Times New Roman" w:hAnsi="Times New Roman" w:cs="Times New Roman"/>
          <w:color w:val="000000" w:themeColor="text1"/>
          <w:sz w:val="24"/>
          <w:szCs w:val="24"/>
        </w:rPr>
        <w:tab/>
        <w:t>İhtiyati Haczi Tamamlayan Merasim (Bursa Bar. D. 1980/10, s:6-8)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58-</w:t>
      </w:r>
      <w:r w:rsidRPr="009403D3">
        <w:rPr>
          <w:rFonts w:ascii="Times New Roman" w:hAnsi="Times New Roman" w:cs="Times New Roman"/>
          <w:color w:val="000000" w:themeColor="text1"/>
          <w:sz w:val="24"/>
          <w:szCs w:val="24"/>
        </w:rPr>
        <w:tab/>
        <w:t>Gecikmiş İtiraz (İİK. mad. 65 Üzerine Bir İnceleme) (Bursa Bar. D. 1980/11, s:6/7)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59-</w:t>
      </w:r>
      <w:r w:rsidRPr="009403D3">
        <w:rPr>
          <w:rFonts w:ascii="Times New Roman" w:hAnsi="Times New Roman" w:cs="Times New Roman"/>
          <w:color w:val="000000" w:themeColor="text1"/>
          <w:sz w:val="24"/>
          <w:szCs w:val="24"/>
        </w:rPr>
        <w:tab/>
        <w:t>Kooperatiflerde ve Adi Şirketlerde, Alacaklı Üçüncü Şahısların, Kooperatif, Adi Şirket ve Ortağı Takip Hakkının Kapsamı (Yasa D. 1980/8, s:1085-1091)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60-</w:t>
      </w:r>
      <w:r w:rsidRPr="009403D3">
        <w:rPr>
          <w:rFonts w:ascii="Times New Roman" w:hAnsi="Times New Roman" w:cs="Times New Roman"/>
          <w:color w:val="000000" w:themeColor="text1"/>
          <w:sz w:val="24"/>
          <w:szCs w:val="24"/>
        </w:rPr>
        <w:tab/>
        <w:t>İcra Tutanakları (TNB. D. 1980, S:27, s:30-33)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61-</w:t>
      </w:r>
      <w:r w:rsidRPr="009403D3">
        <w:rPr>
          <w:rFonts w:ascii="Times New Roman" w:hAnsi="Times New Roman" w:cs="Times New Roman"/>
          <w:color w:val="000000" w:themeColor="text1"/>
          <w:sz w:val="24"/>
          <w:szCs w:val="24"/>
        </w:rPr>
        <w:tab/>
        <w:t>İcra Hukukunda İtirazın Geçici Olarak Kaldırılması (İBD. 1981/3, s:139-150)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62-</w:t>
      </w:r>
      <w:r w:rsidRPr="009403D3">
        <w:rPr>
          <w:rFonts w:ascii="Times New Roman" w:hAnsi="Times New Roman" w:cs="Times New Roman"/>
          <w:color w:val="000000" w:themeColor="text1"/>
          <w:sz w:val="24"/>
          <w:szCs w:val="24"/>
        </w:rPr>
        <w:tab/>
        <w:t>Yargıtay Bozmasından Sonra İcra Takibinin Durumu (Bursa Bar. D. 1981/12, s:6-7)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63-</w:t>
      </w:r>
      <w:r w:rsidRPr="009403D3">
        <w:rPr>
          <w:rFonts w:ascii="Times New Roman" w:hAnsi="Times New Roman" w:cs="Times New Roman"/>
          <w:color w:val="000000" w:themeColor="text1"/>
          <w:sz w:val="24"/>
          <w:szCs w:val="24"/>
        </w:rPr>
        <w:tab/>
        <w:t>İcra Takip İşleminde Bulunma Yasağı (İİK. mad. 51) (TNB. Huk. D. 1981, S:29, s:18-20)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64-</w:t>
      </w:r>
      <w:r w:rsidRPr="009403D3">
        <w:rPr>
          <w:rFonts w:ascii="Times New Roman" w:hAnsi="Times New Roman" w:cs="Times New Roman"/>
          <w:color w:val="000000" w:themeColor="text1"/>
          <w:sz w:val="24"/>
          <w:szCs w:val="24"/>
        </w:rPr>
        <w:tab/>
        <w:t>Takip Hukukunda «Para ve Teminat Verilmesi Hakkındaki İlamlara İlişkin İcranın Geri Bırakılması» (İİK. mad. 33) (İBD. 1981/4, s:204-215)</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65-</w:t>
      </w:r>
      <w:r w:rsidRPr="009403D3">
        <w:rPr>
          <w:rFonts w:ascii="Times New Roman" w:hAnsi="Times New Roman" w:cs="Times New Roman"/>
          <w:color w:val="000000" w:themeColor="text1"/>
          <w:sz w:val="24"/>
          <w:szCs w:val="24"/>
        </w:rPr>
        <w:tab/>
        <w:t>Takip Konusu İlamın Yargıtayca Bozulması Üzerine İcra Da</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resince Yapılacak İşlem (İcranın Durdurulması-İcranın İadesi) (ABD. 1981/1. s:33-40)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66-</w:t>
      </w:r>
      <w:r w:rsidRPr="009403D3">
        <w:rPr>
          <w:rFonts w:ascii="Times New Roman" w:hAnsi="Times New Roman" w:cs="Times New Roman"/>
          <w:color w:val="000000" w:themeColor="text1"/>
          <w:sz w:val="24"/>
          <w:szCs w:val="24"/>
        </w:rPr>
        <w:tab/>
        <w:t>Kısmen Haczedilebilen Şeyler (İİK. mad. 83) (TNB. Huk. D. 1981, S:30, s:36-38)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67-</w:t>
      </w:r>
      <w:r w:rsidRPr="009403D3">
        <w:rPr>
          <w:rFonts w:ascii="Times New Roman" w:hAnsi="Times New Roman" w:cs="Times New Roman"/>
          <w:color w:val="000000" w:themeColor="text1"/>
          <w:sz w:val="24"/>
          <w:szCs w:val="24"/>
        </w:rPr>
        <w:tab/>
        <w:t>Takip Hukukunda Olumsuz Tespit ve Geri Alma Davaları (İİK. mad. 72) (Yarg. D. 1981/3, s:359-385)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68-</w:t>
      </w:r>
      <w:r w:rsidRPr="009403D3">
        <w:rPr>
          <w:rFonts w:ascii="Times New Roman" w:hAnsi="Times New Roman" w:cs="Times New Roman"/>
          <w:color w:val="000000" w:themeColor="text1"/>
          <w:sz w:val="24"/>
          <w:szCs w:val="24"/>
        </w:rPr>
        <w:tab/>
        <w:t>İcra ve İflas Dairelerinin Faaliyetlerinden Doğan Hukuki S</w:t>
      </w:r>
      <w:r w:rsidRPr="009403D3">
        <w:rPr>
          <w:rFonts w:ascii="Times New Roman" w:hAnsi="Times New Roman" w:cs="Times New Roman"/>
          <w:color w:val="000000" w:themeColor="text1"/>
          <w:sz w:val="24"/>
          <w:szCs w:val="24"/>
        </w:rPr>
        <w:t>o</w:t>
      </w:r>
      <w:r w:rsidRPr="009403D3">
        <w:rPr>
          <w:rFonts w:ascii="Times New Roman" w:hAnsi="Times New Roman" w:cs="Times New Roman"/>
          <w:color w:val="000000" w:themeColor="text1"/>
          <w:sz w:val="24"/>
          <w:szCs w:val="24"/>
        </w:rPr>
        <w:t>rumluluk (İİK. mad. 5, 6, 7) (TNB. Huk. D. 1981, S:31, s:13-24)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69-</w:t>
      </w:r>
      <w:r w:rsidRPr="009403D3">
        <w:rPr>
          <w:rFonts w:ascii="Times New Roman" w:hAnsi="Times New Roman" w:cs="Times New Roman"/>
          <w:color w:val="000000" w:themeColor="text1"/>
          <w:sz w:val="24"/>
          <w:szCs w:val="24"/>
        </w:rPr>
        <w:tab/>
        <w:t>Menkul Teslimine İlişkin İlamların Uygulanması (İİK. mad. 24) (Balıkesir Bar. D. 1981/7, s:35-38)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70-</w:t>
      </w:r>
      <w:r w:rsidRPr="009403D3">
        <w:rPr>
          <w:rFonts w:ascii="Times New Roman" w:hAnsi="Times New Roman" w:cs="Times New Roman"/>
          <w:color w:val="000000" w:themeColor="text1"/>
          <w:sz w:val="24"/>
          <w:szCs w:val="24"/>
        </w:rPr>
        <w:tab/>
        <w:t>Takip Hukukunda Süreler (ABD. 1981/3, s:367-373)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71-</w:t>
      </w:r>
      <w:r w:rsidRPr="009403D3">
        <w:rPr>
          <w:rFonts w:ascii="Times New Roman" w:hAnsi="Times New Roman" w:cs="Times New Roman"/>
          <w:color w:val="000000" w:themeColor="text1"/>
          <w:sz w:val="24"/>
          <w:szCs w:val="24"/>
        </w:rPr>
        <w:tab/>
        <w:t>İlamsız Takiplerde Yetkili İcra Dairesini Belirleyen Kurallar (İİK. mad. 50) (ABD. 1981/4, s:672-684)</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72-</w:t>
      </w:r>
      <w:r w:rsidRPr="009403D3">
        <w:rPr>
          <w:rFonts w:ascii="Times New Roman" w:hAnsi="Times New Roman" w:cs="Times New Roman"/>
          <w:color w:val="FF0000"/>
          <w:sz w:val="24"/>
          <w:szCs w:val="24"/>
        </w:rPr>
        <w:tab/>
        <w:t xml:space="preserve">Hacze Takipsiz (Ayrıcalıklı) Katılma (İİK. mad. 101) (Manisa </w:t>
      </w:r>
      <w:r w:rsidRPr="009403D3">
        <w:rPr>
          <w:rFonts w:ascii="Times New Roman" w:hAnsi="Times New Roman" w:cs="Times New Roman"/>
          <w:color w:val="000000" w:themeColor="text1"/>
          <w:sz w:val="24"/>
          <w:szCs w:val="24"/>
        </w:rPr>
        <w:t>Bar. D. 1981; S:1, s:3-10)</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73-</w:t>
      </w:r>
      <w:r w:rsidRPr="009403D3">
        <w:rPr>
          <w:rFonts w:ascii="Times New Roman" w:hAnsi="Times New Roman" w:cs="Times New Roman"/>
          <w:color w:val="000000" w:themeColor="text1"/>
          <w:sz w:val="24"/>
          <w:szCs w:val="24"/>
        </w:rPr>
        <w:tab/>
        <w:t>Taşınmazla İlgili İhalenin Sonuçları ve İhalenin Bozulması (İİK. mad. 134) (Yasa D. 1981/12, s:1549-1563)</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74-</w:t>
      </w:r>
      <w:r w:rsidRPr="009403D3">
        <w:rPr>
          <w:rFonts w:ascii="Times New Roman" w:hAnsi="Times New Roman" w:cs="Times New Roman"/>
          <w:color w:val="000000" w:themeColor="text1"/>
          <w:sz w:val="24"/>
          <w:szCs w:val="24"/>
        </w:rPr>
        <w:tab/>
        <w:t>Çocuk Teslimine ve Çocukla Kişisel İlişki Kurulmasına İlişkin İlamların İcrası (İİK. mad. 25, 25a) (Manisa Bar. D. 1982, S:2, s:7-9) (TNB. Huk. D. 1982, S:34, s:20-22)</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75-</w:t>
      </w:r>
      <w:r w:rsidRPr="009403D3">
        <w:rPr>
          <w:rFonts w:ascii="Times New Roman" w:hAnsi="Times New Roman" w:cs="Times New Roman"/>
          <w:color w:val="000000" w:themeColor="text1"/>
          <w:sz w:val="24"/>
          <w:szCs w:val="24"/>
        </w:rPr>
        <w:tab/>
        <w:t>Takip Hukukunda Şikayet (İİK. mad. 16) (Yarg. D. 1982/3, s:440-465)</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76-</w:t>
      </w:r>
      <w:r w:rsidRPr="009403D3">
        <w:rPr>
          <w:rFonts w:ascii="Times New Roman" w:hAnsi="Times New Roman" w:cs="Times New Roman"/>
          <w:color w:val="000000" w:themeColor="text1"/>
          <w:sz w:val="24"/>
          <w:szCs w:val="24"/>
        </w:rPr>
        <w:tab/>
        <w:t>Takip Hukukunda İtirazın Geçici Olarak Kaldırılması (TNB. Huk. D. 1982, S:36, s:12-19)</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77-</w:t>
      </w:r>
      <w:r w:rsidRPr="009403D3">
        <w:rPr>
          <w:rFonts w:ascii="Times New Roman" w:hAnsi="Times New Roman" w:cs="Times New Roman"/>
          <w:color w:val="000000" w:themeColor="text1"/>
          <w:sz w:val="24"/>
          <w:szCs w:val="24"/>
        </w:rPr>
        <w:tab/>
        <w:t>İflas Hukukunda Konkordato (Bursa Bar. D. 1982, S:15, s:17-19)</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78-</w:t>
      </w:r>
      <w:r w:rsidRPr="009403D3">
        <w:rPr>
          <w:rFonts w:ascii="Times New Roman" w:hAnsi="Times New Roman" w:cs="Times New Roman"/>
          <w:color w:val="000000" w:themeColor="text1"/>
          <w:sz w:val="24"/>
          <w:szCs w:val="24"/>
        </w:rPr>
        <w:tab/>
        <w:t>İhalenin Bozulmasında Usul Kuralları (Bursa Bar. D. 1982, S:16, s:6-7)</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79-</w:t>
      </w:r>
      <w:r w:rsidRPr="009403D3">
        <w:rPr>
          <w:rFonts w:ascii="Times New Roman" w:hAnsi="Times New Roman" w:cs="Times New Roman"/>
          <w:color w:val="000000" w:themeColor="text1"/>
          <w:sz w:val="24"/>
          <w:szCs w:val="24"/>
        </w:rPr>
        <w:tab/>
        <w:t>Kambiyo Senetlerine İlişkin Suçlar (Ceza Hukukunda Kambiyo Senetleri) (ABD. 1982/4, s:108-133)</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80-</w:t>
      </w:r>
      <w:r w:rsidRPr="009403D3">
        <w:rPr>
          <w:rFonts w:ascii="Times New Roman" w:hAnsi="Times New Roman" w:cs="Times New Roman"/>
          <w:color w:val="000000" w:themeColor="text1"/>
          <w:sz w:val="24"/>
          <w:szCs w:val="24"/>
        </w:rPr>
        <w:tab/>
        <w:t>Karşılıksız Çek (Manisa Bar. D. 1982, S.4, s:12-21)</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81-</w:t>
      </w:r>
      <w:r w:rsidRPr="009403D3">
        <w:rPr>
          <w:rFonts w:ascii="Times New Roman" w:hAnsi="Times New Roman" w:cs="Times New Roman"/>
          <w:color w:val="000000" w:themeColor="text1"/>
          <w:sz w:val="24"/>
          <w:szCs w:val="24"/>
        </w:rPr>
        <w:tab/>
        <w:t>Takip Hukukunda İtirazın Kesin Olarak Kaldırılması (İİK. mad. 68) (ABD. 1982/5, s:9-30; Yarg. D. 1983/1-2, s:137-159)</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82-</w:t>
      </w:r>
      <w:r w:rsidRPr="009403D3">
        <w:rPr>
          <w:rFonts w:ascii="Times New Roman" w:hAnsi="Times New Roman" w:cs="Times New Roman"/>
          <w:color w:val="000000" w:themeColor="text1"/>
          <w:sz w:val="24"/>
          <w:szCs w:val="24"/>
        </w:rPr>
        <w:tab/>
        <w:t>İcra Hukukunda Takip Talebinin İçeriği (ABD. 1982/6, s:64-112)</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83-</w:t>
      </w:r>
      <w:r w:rsidRPr="009403D3">
        <w:rPr>
          <w:rFonts w:ascii="Times New Roman" w:hAnsi="Times New Roman" w:cs="Times New Roman"/>
          <w:color w:val="000000" w:themeColor="text1"/>
          <w:sz w:val="24"/>
          <w:szCs w:val="24"/>
        </w:rPr>
        <w:tab/>
        <w:t>Borçlunun Üçüncü Kişilerdeki Kıymetli Evraka Bağlanmamış Olan Mal, Hak ve Alacaklarının Haczi (İİK. mad. 89) (Dokuz Eylül Ünv. Huk. Fak. D. Yıl:2, S:2, s:205-227 «Prof. M. Alam Armağanı», 1983)</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84-</w:t>
      </w:r>
      <w:r w:rsidRPr="009403D3">
        <w:rPr>
          <w:rFonts w:ascii="Times New Roman" w:hAnsi="Times New Roman" w:cs="Times New Roman"/>
          <w:color w:val="000000" w:themeColor="text1"/>
          <w:sz w:val="24"/>
          <w:szCs w:val="24"/>
        </w:rPr>
        <w:tab/>
        <w:t>Kambiyo Senedinde Sahtekarlık Yapılması - Açığa Atılan İ</w:t>
      </w:r>
      <w:r w:rsidRPr="009403D3">
        <w:rPr>
          <w:rFonts w:ascii="Times New Roman" w:hAnsi="Times New Roman" w:cs="Times New Roman"/>
          <w:color w:val="000000" w:themeColor="text1"/>
          <w:sz w:val="24"/>
          <w:szCs w:val="24"/>
        </w:rPr>
        <w:t>m</w:t>
      </w:r>
      <w:r w:rsidRPr="009403D3">
        <w:rPr>
          <w:rFonts w:ascii="Times New Roman" w:hAnsi="Times New Roman" w:cs="Times New Roman"/>
          <w:color w:val="000000" w:themeColor="text1"/>
          <w:sz w:val="24"/>
          <w:szCs w:val="24"/>
        </w:rPr>
        <w:t>zanın Kötüye Kullanılması (Manisa Bar. D. 1983, S:5, s:15-20)</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85-</w:t>
      </w:r>
      <w:r w:rsidRPr="009403D3">
        <w:rPr>
          <w:rFonts w:ascii="Times New Roman" w:hAnsi="Times New Roman" w:cs="Times New Roman"/>
          <w:color w:val="000000" w:themeColor="text1"/>
          <w:sz w:val="24"/>
          <w:szCs w:val="24"/>
        </w:rPr>
        <w:tab/>
        <w:t>Kambiyo Senetlerine Mahsus Takiplerde Borca İtiraz (Bursa Bar. D. 1983, S.17, s:8-13)</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86-</w:t>
      </w:r>
      <w:r w:rsidRPr="009403D3">
        <w:rPr>
          <w:rFonts w:ascii="Times New Roman" w:hAnsi="Times New Roman" w:cs="Times New Roman"/>
          <w:color w:val="000000" w:themeColor="text1"/>
          <w:sz w:val="24"/>
          <w:szCs w:val="24"/>
        </w:rPr>
        <w:tab/>
        <w:t>Taşınmazların Boşaltılması ve Teslimine İlişkin İlamların U</w:t>
      </w:r>
      <w:r w:rsidRPr="009403D3">
        <w:rPr>
          <w:rFonts w:ascii="Times New Roman" w:hAnsi="Times New Roman" w:cs="Times New Roman"/>
          <w:color w:val="000000" w:themeColor="text1"/>
          <w:sz w:val="24"/>
          <w:szCs w:val="24"/>
        </w:rPr>
        <w:t>y</w:t>
      </w:r>
      <w:r w:rsidRPr="009403D3">
        <w:rPr>
          <w:rFonts w:ascii="Times New Roman" w:hAnsi="Times New Roman" w:cs="Times New Roman"/>
          <w:color w:val="000000" w:themeColor="text1"/>
          <w:sz w:val="24"/>
          <w:szCs w:val="24"/>
        </w:rPr>
        <w:t>gulanması (İİK. mad. 26-27) (İzmir Bar. D. 1983/3, s:12-20)</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87-</w:t>
      </w:r>
      <w:r w:rsidRPr="009403D3">
        <w:rPr>
          <w:rFonts w:ascii="Times New Roman" w:hAnsi="Times New Roman" w:cs="Times New Roman"/>
          <w:color w:val="000000" w:themeColor="text1"/>
          <w:sz w:val="24"/>
          <w:szCs w:val="24"/>
        </w:rPr>
        <w:tab/>
        <w:t>İlamlı Takiplerin, Yargıtay’dan Alınacak «Yürütmenin Durd</w:t>
      </w:r>
      <w:r w:rsidRPr="009403D3">
        <w:rPr>
          <w:rFonts w:ascii="Times New Roman" w:hAnsi="Times New Roman" w:cs="Times New Roman"/>
          <w:color w:val="000000" w:themeColor="text1"/>
          <w:sz w:val="24"/>
          <w:szCs w:val="24"/>
        </w:rPr>
        <w:t>u</w:t>
      </w:r>
      <w:r w:rsidRPr="009403D3">
        <w:rPr>
          <w:rFonts w:ascii="Times New Roman" w:hAnsi="Times New Roman" w:cs="Times New Roman"/>
          <w:color w:val="000000" w:themeColor="text1"/>
          <w:sz w:val="24"/>
          <w:szCs w:val="24"/>
        </w:rPr>
        <w:t>rulması» (Tehiri İcra Kararı) ile Durdurulması (İİK. mad. 36), (ABD. 1983-3/4, s:60-69)</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88-</w:t>
      </w:r>
      <w:r w:rsidRPr="009403D3">
        <w:rPr>
          <w:rFonts w:ascii="Times New Roman" w:hAnsi="Times New Roman" w:cs="Times New Roman"/>
          <w:color w:val="000000" w:themeColor="text1"/>
          <w:sz w:val="24"/>
          <w:szCs w:val="24"/>
        </w:rPr>
        <w:tab/>
        <w:t>Telefon ve Telekslerin İntifa Haklarının Haczinde, Konuşmaya ve Yazışmaya Kapatma ile İlgili İki Yargıtay Kararı ve Karar Tahlili (İBD. 1983/7-8-9, s:379-382)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89-</w:t>
      </w:r>
      <w:r w:rsidRPr="009403D3">
        <w:rPr>
          <w:rFonts w:ascii="Times New Roman" w:hAnsi="Times New Roman" w:cs="Times New Roman"/>
          <w:color w:val="FF0000"/>
          <w:sz w:val="24"/>
          <w:szCs w:val="24"/>
        </w:rPr>
        <w:tab/>
        <w:t xml:space="preserve">İpoteğin İlamsız Takip Yolu ile Paraya Çevrilmesi (İpoteğin </w:t>
      </w:r>
      <w:r w:rsidRPr="009403D3">
        <w:rPr>
          <w:rFonts w:ascii="Times New Roman" w:hAnsi="Times New Roman" w:cs="Times New Roman"/>
          <w:color w:val="000000" w:themeColor="text1"/>
          <w:sz w:val="24"/>
          <w:szCs w:val="24"/>
        </w:rPr>
        <w:t>Paraya Çevrilmesi Yolu ile İlamsız Takip) (İBD. 1984/1-2-3, s:43-68)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90-</w:t>
      </w:r>
      <w:r w:rsidRPr="009403D3">
        <w:rPr>
          <w:rFonts w:ascii="Times New Roman" w:hAnsi="Times New Roman" w:cs="Times New Roman"/>
          <w:color w:val="000000" w:themeColor="text1"/>
          <w:sz w:val="24"/>
          <w:szCs w:val="24"/>
        </w:rPr>
        <w:tab/>
        <w:t>İcra Takiplerinde «Banka İskonto Haddine Göre» Faiz İsteneb</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lir Mi? (Manisa Bar. D. 1984, S:9, s:13-17)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91-</w:t>
      </w:r>
      <w:r w:rsidRPr="009403D3">
        <w:rPr>
          <w:rFonts w:ascii="Times New Roman" w:hAnsi="Times New Roman" w:cs="Times New Roman"/>
          <w:color w:val="000000" w:themeColor="text1"/>
          <w:sz w:val="24"/>
          <w:szCs w:val="24"/>
        </w:rPr>
        <w:tab/>
        <w:t>İcra Hukukunda Yasa Yararına Temyiz ve Yargılamanın Yen</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lenmesi (Manisa Bar. D. 1984, S.10, s:2-4)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92-</w:t>
      </w:r>
      <w:r w:rsidRPr="009403D3">
        <w:rPr>
          <w:rFonts w:ascii="Times New Roman" w:hAnsi="Times New Roman" w:cs="Times New Roman"/>
          <w:color w:val="000000" w:themeColor="text1"/>
          <w:sz w:val="24"/>
          <w:szCs w:val="24"/>
        </w:rPr>
        <w:tab/>
        <w:t>Rehinli Alacaklının «Rehinin Paraya Çevrilmesi» Yoluyla Takip Yapma Zorunluluğu (İİK. mad. 45) (Balıkesir Bar. D. 1984, S:18, s:16-20)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93-</w:t>
      </w:r>
      <w:r w:rsidRPr="009403D3">
        <w:rPr>
          <w:rFonts w:ascii="Times New Roman" w:hAnsi="Times New Roman" w:cs="Times New Roman"/>
          <w:color w:val="000000" w:themeColor="text1"/>
          <w:sz w:val="24"/>
          <w:szCs w:val="24"/>
        </w:rPr>
        <w:tab/>
        <w:t>Kambiyo Senetlerine İlişkin Suçların İcra Takibine Etkisi (M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nisa Bar. D. 1984, S:11, s:2-7)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94-</w:t>
      </w:r>
      <w:r w:rsidRPr="009403D3">
        <w:rPr>
          <w:rFonts w:ascii="Times New Roman" w:hAnsi="Times New Roman" w:cs="Times New Roman"/>
          <w:color w:val="000000" w:themeColor="text1"/>
          <w:sz w:val="24"/>
          <w:szCs w:val="24"/>
        </w:rPr>
        <w:tab/>
        <w:t>İcra ve İflas Yasasında Düzenlenen İptal Davalarının Hukuki Niteliği ve Konusu (İBD. 1984/9-10-11, s:754-788)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95-</w:t>
      </w:r>
      <w:r w:rsidRPr="009403D3">
        <w:rPr>
          <w:rFonts w:ascii="Times New Roman" w:hAnsi="Times New Roman" w:cs="Times New Roman"/>
          <w:color w:val="000000" w:themeColor="text1"/>
          <w:sz w:val="24"/>
          <w:szCs w:val="24"/>
        </w:rPr>
        <w:tab/>
        <w:t>Kambiyo Senetlerinde İmza İnkarı (Mali Sorunlara Çözüm D. 1985/Ocak, s:66-71)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96-</w:t>
      </w:r>
      <w:r w:rsidRPr="009403D3">
        <w:rPr>
          <w:rFonts w:ascii="Times New Roman" w:hAnsi="Times New Roman" w:cs="Times New Roman"/>
          <w:color w:val="000000" w:themeColor="text1"/>
          <w:sz w:val="24"/>
          <w:szCs w:val="24"/>
        </w:rPr>
        <w:tab/>
        <w:t>Taşınır Rehinin İlamlı Takip Yolu ile Paraya Çevrilmesi (Yasa D. 1985/2, s:173-177)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97-</w:t>
      </w:r>
      <w:r w:rsidRPr="009403D3">
        <w:rPr>
          <w:rFonts w:ascii="Times New Roman" w:hAnsi="Times New Roman" w:cs="Times New Roman"/>
          <w:color w:val="000000" w:themeColor="text1"/>
          <w:sz w:val="24"/>
          <w:szCs w:val="24"/>
        </w:rPr>
        <w:tab/>
        <w:t>Karşılıksız Çek (Çözüm D. 1985/Şubat, s:84-88)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98-</w:t>
      </w:r>
      <w:r w:rsidRPr="009403D3">
        <w:rPr>
          <w:rFonts w:ascii="Times New Roman" w:hAnsi="Times New Roman" w:cs="Times New Roman"/>
          <w:color w:val="000000" w:themeColor="text1"/>
          <w:sz w:val="24"/>
          <w:szCs w:val="24"/>
        </w:rPr>
        <w:tab/>
        <w:t>Kollektif Şirketlerde Şirket Hissesinin Haczi (Çözüm D. 1985/Mayıs, s:74-82)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99-</w:t>
      </w:r>
      <w:r w:rsidRPr="009403D3">
        <w:rPr>
          <w:rFonts w:ascii="Times New Roman" w:hAnsi="Times New Roman" w:cs="Times New Roman"/>
          <w:color w:val="000000" w:themeColor="text1"/>
          <w:sz w:val="24"/>
          <w:szCs w:val="24"/>
        </w:rPr>
        <w:tab/>
        <w:t>Komandit Şirketlerde Şirket Hissesinin Haczi (Çözüm D. 1985/Haziran, s:81-84)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100-</w:t>
      </w:r>
      <w:r w:rsidRPr="009403D3">
        <w:rPr>
          <w:rFonts w:ascii="Times New Roman" w:hAnsi="Times New Roman" w:cs="Times New Roman"/>
          <w:color w:val="000000" w:themeColor="text1"/>
          <w:sz w:val="24"/>
          <w:szCs w:val="24"/>
        </w:rPr>
        <w:tab/>
        <w:t>HUMK’na Göre İspat İçin «Yazılı Belge Gereken Durumlarda» Tanık İfadesine Dayanılarak Ceza Mahkemesince Mahkumiyet Kararı Verilebilir Mi? (Bursa Bar. D. 1985/Haziran, s: 9-14)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101-</w:t>
      </w:r>
      <w:r w:rsidRPr="009403D3">
        <w:rPr>
          <w:rFonts w:ascii="Times New Roman" w:hAnsi="Times New Roman" w:cs="Times New Roman"/>
          <w:color w:val="000000" w:themeColor="text1"/>
          <w:sz w:val="24"/>
          <w:szCs w:val="24"/>
        </w:rPr>
        <w:tab/>
        <w:t>Takip Hukukunda İtirazın İptali Davası (Yarg. D. 1985/3, s:265-281)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102-</w:t>
      </w:r>
      <w:r w:rsidRPr="009403D3">
        <w:rPr>
          <w:rFonts w:ascii="Times New Roman" w:hAnsi="Times New Roman" w:cs="Times New Roman"/>
          <w:color w:val="000000" w:themeColor="text1"/>
          <w:sz w:val="24"/>
          <w:szCs w:val="24"/>
        </w:rPr>
        <w:tab/>
        <w:t>Hacizden Doğan İstihkak İddiaları (İBD. 1985-7-8-9, s:560-594)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103-</w:t>
      </w:r>
      <w:r w:rsidRPr="009403D3">
        <w:rPr>
          <w:rFonts w:ascii="Times New Roman" w:hAnsi="Times New Roman" w:cs="Times New Roman"/>
          <w:color w:val="000000" w:themeColor="text1"/>
          <w:sz w:val="24"/>
          <w:szCs w:val="24"/>
        </w:rPr>
        <w:tab/>
        <w:t>İcra Hukukunda Geri Alma (İstirdat) Davaları (Yasa D. 1985/7, s:942-948)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104-</w:t>
      </w:r>
      <w:r w:rsidRPr="009403D3">
        <w:rPr>
          <w:rFonts w:ascii="Times New Roman" w:hAnsi="Times New Roman" w:cs="Times New Roman"/>
          <w:color w:val="000000" w:themeColor="text1"/>
          <w:sz w:val="24"/>
          <w:szCs w:val="24"/>
        </w:rPr>
        <w:tab/>
        <w:t>Anonim Şirketlerde Şirket Hissesinin Haczi (Çözüm D. 1985/Temmuz, s:54-56)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105-</w:t>
      </w:r>
      <w:r w:rsidRPr="009403D3">
        <w:rPr>
          <w:rFonts w:ascii="Times New Roman" w:hAnsi="Times New Roman" w:cs="Times New Roman"/>
          <w:color w:val="000000" w:themeColor="text1"/>
          <w:sz w:val="24"/>
          <w:szCs w:val="24"/>
        </w:rPr>
        <w:tab/>
        <w:t>Limited Şirketlerde Şirket Hissesinin Haczi (Çözüm D. 1985/Ağustos, s:76-77)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106-</w:t>
      </w:r>
      <w:r w:rsidRPr="009403D3">
        <w:rPr>
          <w:rFonts w:ascii="Times New Roman" w:hAnsi="Times New Roman" w:cs="Times New Roman"/>
          <w:color w:val="000000" w:themeColor="text1"/>
          <w:sz w:val="24"/>
          <w:szCs w:val="24"/>
        </w:rPr>
        <w:tab/>
        <w:t>Kooperatiflerde Hisselerin Haczi (Çözüm D. 1985/Eylül, s:76-79)</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107-</w:t>
      </w:r>
      <w:r w:rsidRPr="009403D3">
        <w:rPr>
          <w:rFonts w:ascii="Times New Roman" w:hAnsi="Times New Roman" w:cs="Times New Roman"/>
          <w:color w:val="FF0000"/>
          <w:sz w:val="24"/>
          <w:szCs w:val="24"/>
        </w:rPr>
        <w:tab/>
        <w:t xml:space="preserve">Adi Şirketlerde Hisselerin Haczi (Çözüm D. 1985/Ekim, </w:t>
      </w:r>
      <w:r w:rsidRPr="009403D3">
        <w:rPr>
          <w:rFonts w:ascii="Times New Roman" w:hAnsi="Times New Roman" w:cs="Times New Roman"/>
          <w:color w:val="000000" w:themeColor="text1"/>
          <w:sz w:val="24"/>
          <w:szCs w:val="24"/>
        </w:rPr>
        <w:t>s:48-49)</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108-</w:t>
      </w:r>
      <w:r w:rsidRPr="009403D3">
        <w:rPr>
          <w:rFonts w:ascii="Times New Roman" w:hAnsi="Times New Roman" w:cs="Times New Roman"/>
          <w:color w:val="000000" w:themeColor="text1"/>
          <w:sz w:val="24"/>
          <w:szCs w:val="24"/>
        </w:rPr>
        <w:tab/>
        <w:t>Ödenmiş Senedin Kullanılması, Senet Gasbı, Korkutarak Fa</w:t>
      </w:r>
      <w:r w:rsidRPr="009403D3">
        <w:rPr>
          <w:rFonts w:ascii="Times New Roman" w:hAnsi="Times New Roman" w:cs="Times New Roman"/>
          <w:color w:val="000000" w:themeColor="text1"/>
          <w:sz w:val="24"/>
          <w:szCs w:val="24"/>
        </w:rPr>
        <w:t>y</w:t>
      </w:r>
      <w:r w:rsidRPr="009403D3">
        <w:rPr>
          <w:rFonts w:ascii="Times New Roman" w:hAnsi="Times New Roman" w:cs="Times New Roman"/>
          <w:color w:val="000000" w:themeColor="text1"/>
          <w:sz w:val="24"/>
          <w:szCs w:val="24"/>
        </w:rPr>
        <w:t>dalanma (Manisa Bar. D. 1985, S:7, s:3-5)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109-</w:t>
      </w:r>
      <w:r w:rsidRPr="009403D3">
        <w:rPr>
          <w:rFonts w:ascii="Times New Roman" w:hAnsi="Times New Roman" w:cs="Times New Roman"/>
          <w:color w:val="000000" w:themeColor="text1"/>
          <w:sz w:val="24"/>
          <w:szCs w:val="24"/>
        </w:rPr>
        <w:tab/>
        <w:t>İcra ve İflas Hukukunda İptal Davalarında Yargılama (Yarg. D. 1986/1-2, s:130-147)</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110-</w:t>
      </w:r>
      <w:r w:rsidRPr="009403D3">
        <w:rPr>
          <w:rFonts w:ascii="Times New Roman" w:hAnsi="Times New Roman" w:cs="Times New Roman"/>
          <w:color w:val="000000" w:themeColor="text1"/>
          <w:sz w:val="24"/>
          <w:szCs w:val="24"/>
        </w:rPr>
        <w:tab/>
        <w:t>İcra İnkar Tazminatı (Bursa Bar. D. 1986/Şubat, s:2-4)</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111-</w:t>
      </w:r>
      <w:r w:rsidRPr="009403D3">
        <w:rPr>
          <w:rFonts w:ascii="Times New Roman" w:hAnsi="Times New Roman" w:cs="Times New Roman"/>
          <w:color w:val="000000" w:themeColor="text1"/>
          <w:sz w:val="24"/>
          <w:szCs w:val="24"/>
        </w:rPr>
        <w:tab/>
        <w:t>Kira Süresinin Sona Ermesi Nedeniyle Tahliye Takibine Konu Olabilecek Taşınmazlar (Manisa Bar. D. 1986/19, s:2-7)</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112-</w:t>
      </w:r>
      <w:r w:rsidRPr="009403D3">
        <w:rPr>
          <w:rFonts w:ascii="Times New Roman" w:hAnsi="Times New Roman" w:cs="Times New Roman"/>
          <w:color w:val="000000" w:themeColor="text1"/>
          <w:sz w:val="24"/>
          <w:szCs w:val="24"/>
        </w:rPr>
        <w:tab/>
        <w:t>Taşınır Mallara İlişkin İhale Bedelinin Ödenmesi (Çözüm D. 1986/Nisan, s:58-61)</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113-</w:t>
      </w:r>
      <w:r w:rsidRPr="009403D3">
        <w:rPr>
          <w:rFonts w:ascii="Times New Roman" w:hAnsi="Times New Roman" w:cs="Times New Roman"/>
          <w:color w:val="000000" w:themeColor="text1"/>
          <w:sz w:val="24"/>
          <w:szCs w:val="24"/>
        </w:rPr>
        <w:tab/>
        <w:t>Taşınır Rehninin İlamsız Takip Yolu ile Paraya Çevrilmesi (Çözüm D. 1986/Mayıs, s:45-53) (Tür. Not. Bir. Hukuk Dergisi, 1988, S:59, s:15-21)</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114-</w:t>
      </w:r>
      <w:r w:rsidRPr="009403D3">
        <w:rPr>
          <w:rFonts w:ascii="Times New Roman" w:hAnsi="Times New Roman" w:cs="Times New Roman"/>
          <w:color w:val="000000" w:themeColor="text1"/>
          <w:sz w:val="24"/>
          <w:szCs w:val="24"/>
        </w:rPr>
        <w:tab/>
        <w:t>Takip Hukukunda Temerrüt Faizi (Bursa Bar. D. 1986/Temmuz, s:7-11)</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115-</w:t>
      </w:r>
      <w:r w:rsidRPr="009403D3">
        <w:rPr>
          <w:rFonts w:ascii="Times New Roman" w:hAnsi="Times New Roman" w:cs="Times New Roman"/>
          <w:color w:val="000000" w:themeColor="text1"/>
          <w:sz w:val="24"/>
          <w:szCs w:val="24"/>
        </w:rPr>
        <w:tab/>
        <w:t>Taşınmazların İlamsız İcra Yolu ile Tahliyesinde «Kira Borc</w:t>
      </w:r>
      <w:r w:rsidRPr="009403D3">
        <w:rPr>
          <w:rFonts w:ascii="Times New Roman" w:hAnsi="Times New Roman" w:cs="Times New Roman"/>
          <w:color w:val="000000" w:themeColor="text1"/>
          <w:sz w:val="24"/>
          <w:szCs w:val="24"/>
        </w:rPr>
        <w:t>u</w:t>
      </w:r>
      <w:r w:rsidRPr="009403D3">
        <w:rPr>
          <w:rFonts w:ascii="Times New Roman" w:hAnsi="Times New Roman" w:cs="Times New Roman"/>
          <w:color w:val="000000" w:themeColor="text1"/>
          <w:sz w:val="24"/>
          <w:szCs w:val="24"/>
        </w:rPr>
        <w:t>nun Ödenmesi» (İBD. 1986/7-8-9, s:444-457)</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116-</w:t>
      </w:r>
      <w:r w:rsidRPr="009403D3">
        <w:rPr>
          <w:rFonts w:ascii="Times New Roman" w:hAnsi="Times New Roman" w:cs="Times New Roman"/>
          <w:color w:val="000000" w:themeColor="text1"/>
          <w:sz w:val="24"/>
          <w:szCs w:val="24"/>
        </w:rPr>
        <w:tab/>
        <w:t>Hükmün Temyiz Edilmiş Olması Nedeni ile Yargıtay’dan Al</w:t>
      </w:r>
      <w:r w:rsidRPr="009403D3">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nacak «Yürütmenin Durdurulması» (Tehiri İcra) Kararı ile T</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kibin Durdurulması (Çözüm D. 1986/Ekim-Kasım, s:87-92) (Antalya Bar. D. 1991/8, s:33-38)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117-</w:t>
      </w:r>
      <w:r w:rsidRPr="009403D3">
        <w:rPr>
          <w:rFonts w:ascii="Times New Roman" w:hAnsi="Times New Roman" w:cs="Times New Roman"/>
          <w:color w:val="000000" w:themeColor="text1"/>
          <w:sz w:val="24"/>
          <w:szCs w:val="24"/>
        </w:rPr>
        <w:tab/>
        <w:t>İcra ve İflas Kanunu Değişikliği Hakkında Düşünceler (İBD. 1986/10-11, 12, s:793-818)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118-</w:t>
      </w:r>
      <w:r w:rsidRPr="009403D3">
        <w:rPr>
          <w:rFonts w:ascii="Times New Roman" w:hAnsi="Times New Roman" w:cs="Times New Roman"/>
          <w:color w:val="000000" w:themeColor="text1"/>
          <w:sz w:val="24"/>
          <w:szCs w:val="24"/>
        </w:rPr>
        <w:tab/>
        <w:t>İhale ile Satılan Taşınmazların Tahliyesi (İBD 1986/10-11-12, s:667-678)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119-</w:t>
      </w:r>
      <w:r w:rsidRPr="009403D3">
        <w:rPr>
          <w:rFonts w:ascii="Times New Roman" w:hAnsi="Times New Roman" w:cs="Times New Roman"/>
          <w:color w:val="000000" w:themeColor="text1"/>
          <w:sz w:val="24"/>
          <w:szCs w:val="24"/>
        </w:rPr>
        <w:tab/>
        <w:t>Hacizden Doğan İstihkak Davalarında Yargılama (Prof. Dr. E. Hirsch’in Hatırasına Armağan, 1986, s:813-844)</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120-</w:t>
      </w:r>
      <w:r w:rsidRPr="009403D3">
        <w:rPr>
          <w:rFonts w:ascii="Times New Roman" w:hAnsi="Times New Roman" w:cs="Times New Roman"/>
          <w:color w:val="000000" w:themeColor="text1"/>
          <w:sz w:val="24"/>
          <w:szCs w:val="24"/>
        </w:rPr>
        <w:tab/>
        <w:t>Olumsuz Tespit Davalarında İspat Yükü (Yarg. D. 1987/1-2, s:104-113)</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121-</w:t>
      </w:r>
      <w:r w:rsidRPr="009403D3">
        <w:rPr>
          <w:rFonts w:ascii="Times New Roman" w:hAnsi="Times New Roman" w:cs="Times New Roman"/>
          <w:color w:val="000000" w:themeColor="text1"/>
          <w:sz w:val="24"/>
          <w:szCs w:val="24"/>
        </w:rPr>
        <w:tab/>
        <w:t>Üçüncü Kişinin Elindeyken Haczedilen Mallara İlişkin İstihkak Davası (İBD. 1987/1-2-3, s:49-58)</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122-</w:t>
      </w:r>
      <w:r w:rsidRPr="009403D3">
        <w:rPr>
          <w:rFonts w:ascii="Times New Roman" w:hAnsi="Times New Roman" w:cs="Times New Roman"/>
          <w:color w:val="000000" w:themeColor="text1"/>
          <w:sz w:val="24"/>
          <w:szCs w:val="24"/>
        </w:rPr>
        <w:tab/>
        <w:t>Olumsuz Tespit Davalarının Niteliği-Çeşitleri-Sonuçları (Yasa D. 1987/7, s:941-954; Zonguldak Bar. D. 1987/3, s:23-41)</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123-</w:t>
      </w:r>
      <w:r w:rsidRPr="009403D3">
        <w:rPr>
          <w:rFonts w:ascii="Times New Roman" w:hAnsi="Times New Roman" w:cs="Times New Roman"/>
          <w:color w:val="000000" w:themeColor="text1"/>
          <w:sz w:val="24"/>
          <w:szCs w:val="24"/>
        </w:rPr>
        <w:tab/>
        <w:t>Kira Parasının Ödenmemesi Nedeniyle Yapılan İlamsız Taki</w:t>
      </w:r>
      <w:r w:rsidRPr="009403D3">
        <w:rPr>
          <w:rFonts w:ascii="Times New Roman" w:hAnsi="Times New Roman" w:cs="Times New Roman"/>
          <w:color w:val="000000" w:themeColor="text1"/>
          <w:sz w:val="24"/>
          <w:szCs w:val="24"/>
        </w:rPr>
        <w:t>p</w:t>
      </w:r>
      <w:r w:rsidRPr="009403D3">
        <w:rPr>
          <w:rFonts w:ascii="Times New Roman" w:hAnsi="Times New Roman" w:cs="Times New Roman"/>
          <w:color w:val="000000" w:themeColor="text1"/>
          <w:sz w:val="24"/>
          <w:szCs w:val="24"/>
        </w:rPr>
        <w:t>lerinde «Takip Talebi»nin İçeriği (Yarg. D. 1987/4, s:519-531)</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124-</w:t>
      </w:r>
      <w:r w:rsidRPr="009403D3">
        <w:rPr>
          <w:rFonts w:ascii="Times New Roman" w:hAnsi="Times New Roman" w:cs="Times New Roman"/>
          <w:color w:val="000000" w:themeColor="text1"/>
          <w:sz w:val="24"/>
          <w:szCs w:val="24"/>
        </w:rPr>
        <w:tab/>
        <w:t>İhale Bedelinin Ödenmesi (Sıra Cetvelinin Düzenlenmeden P</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raların Paylaştırılması) (İzmir Bar. D. 1987/4, s:31-39)</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125-</w:t>
      </w:r>
      <w:r w:rsidRPr="009403D3">
        <w:rPr>
          <w:rFonts w:ascii="Times New Roman" w:hAnsi="Times New Roman" w:cs="Times New Roman"/>
          <w:color w:val="FF0000"/>
          <w:sz w:val="24"/>
          <w:szCs w:val="24"/>
        </w:rPr>
        <w:tab/>
        <w:t xml:space="preserve">Takip Hukukunda «Kendi Eylemi ile Aczine Neden Olma ve </w:t>
      </w:r>
      <w:r w:rsidRPr="009403D3">
        <w:rPr>
          <w:rFonts w:ascii="Times New Roman" w:hAnsi="Times New Roman" w:cs="Times New Roman"/>
          <w:color w:val="000000" w:themeColor="text1"/>
          <w:sz w:val="24"/>
          <w:szCs w:val="24"/>
        </w:rPr>
        <w:t>Durumunu Bilerek Ağışlaştırma Suçu» (Trabzon Bar. D. 1987/Nisan-Temmuz, s:6-7)</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126-</w:t>
      </w:r>
      <w:r w:rsidRPr="009403D3">
        <w:rPr>
          <w:rFonts w:ascii="Times New Roman" w:hAnsi="Times New Roman" w:cs="Times New Roman"/>
          <w:color w:val="000000" w:themeColor="text1"/>
          <w:sz w:val="24"/>
          <w:szCs w:val="24"/>
        </w:rPr>
        <w:tab/>
        <w:t>Takip Hukukunda «Gerçeğe Aykırı Beyanda Bulunma Suçu» (Mersin Bar. D. 1987/4, s:12-15)</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127-</w:t>
      </w:r>
      <w:r w:rsidRPr="009403D3">
        <w:rPr>
          <w:rFonts w:ascii="Times New Roman" w:hAnsi="Times New Roman" w:cs="Times New Roman"/>
          <w:color w:val="000000" w:themeColor="text1"/>
          <w:sz w:val="24"/>
          <w:szCs w:val="24"/>
        </w:rPr>
        <w:tab/>
        <w:t>Takip Hukukunda «Alacaklısını Zarara Sokmak Kastıyla Varl</w:t>
      </w:r>
      <w:r w:rsidRPr="009403D3">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ğını Eksiltme Suçu» (Bursa Bar. D. 1987/Haziran, s:17-22)</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128-</w:t>
      </w:r>
      <w:r w:rsidRPr="009403D3">
        <w:rPr>
          <w:rFonts w:ascii="Times New Roman" w:hAnsi="Times New Roman" w:cs="Times New Roman"/>
          <w:color w:val="000000" w:themeColor="text1"/>
          <w:sz w:val="24"/>
          <w:szCs w:val="24"/>
        </w:rPr>
        <w:tab/>
        <w:t>Karşılıksız Çek Çekmek (Keşide Etmek) Suçu (ABD. 1987/5-6, s:671-683)</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129-</w:t>
      </w:r>
      <w:r w:rsidRPr="009403D3">
        <w:rPr>
          <w:rFonts w:ascii="Times New Roman" w:hAnsi="Times New Roman" w:cs="Times New Roman"/>
          <w:color w:val="000000" w:themeColor="text1"/>
          <w:sz w:val="24"/>
          <w:szCs w:val="24"/>
        </w:rPr>
        <w:tab/>
        <w:t>İcra Suçlarında Yargılama Yöntemi (İBD. 1987/7-8-9, s:534-557)</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130-</w:t>
      </w:r>
      <w:r w:rsidRPr="009403D3">
        <w:rPr>
          <w:rFonts w:ascii="Times New Roman" w:hAnsi="Times New Roman" w:cs="Times New Roman"/>
          <w:color w:val="000000" w:themeColor="text1"/>
          <w:sz w:val="24"/>
          <w:szCs w:val="24"/>
        </w:rPr>
        <w:tab/>
        <w:t>Yedieminlik Görevini Kötüye Kullanma (Balıkesir Bar. D. 1987/Ekim, s:21-22)</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131-</w:t>
      </w:r>
      <w:r w:rsidRPr="009403D3">
        <w:rPr>
          <w:rFonts w:ascii="Times New Roman" w:hAnsi="Times New Roman" w:cs="Times New Roman"/>
          <w:color w:val="000000" w:themeColor="text1"/>
          <w:sz w:val="24"/>
          <w:szCs w:val="24"/>
        </w:rPr>
        <w:tab/>
        <w:t>İcra Hukukunda «Taahhüdü İhlal» Suçu (Bursa Bar. D. 1987/Kasım,s:24-30)</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132-</w:t>
      </w:r>
      <w:r w:rsidRPr="009403D3">
        <w:rPr>
          <w:rFonts w:ascii="Times New Roman" w:hAnsi="Times New Roman" w:cs="Times New Roman"/>
          <w:color w:val="000000" w:themeColor="text1"/>
          <w:sz w:val="24"/>
          <w:szCs w:val="24"/>
        </w:rPr>
        <w:tab/>
        <w:t>Sıra Cetveli Düzenlenerek Paraların Paylaştırılması (İzmir Bar. D. 1988/1, s:48-55)</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133-</w:t>
      </w:r>
      <w:r w:rsidRPr="009403D3">
        <w:rPr>
          <w:rFonts w:ascii="Times New Roman" w:hAnsi="Times New Roman" w:cs="Times New Roman"/>
          <w:color w:val="000000" w:themeColor="text1"/>
          <w:sz w:val="24"/>
          <w:szCs w:val="24"/>
        </w:rPr>
        <w:tab/>
        <w:t>Haczedilen Malların Paraya Çevrilmesini İsteme Hakkı (Yasa D. 1988/1, s:13-20)</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134-</w:t>
      </w:r>
      <w:r w:rsidRPr="009403D3">
        <w:rPr>
          <w:rFonts w:ascii="Times New Roman" w:hAnsi="Times New Roman" w:cs="Times New Roman"/>
          <w:color w:val="000000" w:themeColor="text1"/>
          <w:sz w:val="24"/>
          <w:szCs w:val="24"/>
        </w:rPr>
        <w:tab/>
        <w:t>Hacizli Malların Paraya Çevrilmesini İsteme Süresi (Bursa Bar. D. 1988/Şubat, s:13-22)</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135-</w:t>
      </w:r>
      <w:r w:rsidRPr="009403D3">
        <w:rPr>
          <w:rFonts w:ascii="Times New Roman" w:hAnsi="Times New Roman" w:cs="Times New Roman"/>
          <w:color w:val="000000" w:themeColor="text1"/>
          <w:sz w:val="24"/>
          <w:szCs w:val="24"/>
        </w:rPr>
        <w:tab/>
        <w:t>Hacizden Doğan İstihkak Davalarının Sonuçları (Prof. Dr. Kudret Ayiter Armağanı, 1988, s:683-700)</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136-</w:t>
      </w:r>
      <w:r w:rsidRPr="009403D3">
        <w:rPr>
          <w:rFonts w:ascii="Times New Roman" w:hAnsi="Times New Roman" w:cs="Times New Roman"/>
          <w:color w:val="000000" w:themeColor="text1"/>
          <w:sz w:val="24"/>
          <w:szCs w:val="24"/>
        </w:rPr>
        <w:tab/>
        <w:t>Taşınır Mallara İlişkin İhale Bedelinin Ödenmemesi (İBD. 1988-1-2-3, s:4-35)</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137-</w:t>
      </w:r>
      <w:r w:rsidRPr="009403D3">
        <w:rPr>
          <w:rFonts w:ascii="Times New Roman" w:hAnsi="Times New Roman" w:cs="Times New Roman"/>
          <w:color w:val="000000" w:themeColor="text1"/>
          <w:sz w:val="24"/>
          <w:szCs w:val="24"/>
        </w:rPr>
        <w:tab/>
        <w:t>İhale Bedelinin Ödenmesinin Sonuçları (Türkiye Barolar Birliği D. 1988/2, s:248-257)</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138-</w:t>
      </w:r>
      <w:r w:rsidRPr="009403D3">
        <w:rPr>
          <w:rFonts w:ascii="Times New Roman" w:hAnsi="Times New Roman" w:cs="Times New Roman"/>
          <w:color w:val="000000" w:themeColor="text1"/>
          <w:sz w:val="24"/>
          <w:szCs w:val="24"/>
        </w:rPr>
        <w:tab/>
        <w:t>Taşınmaz Mallara İlişkin İhalenin Yapılması (ABD. 1988/3, s:340-357)</w:t>
      </w:r>
    </w:p>
    <w:p w:rsidR="0059295B" w:rsidRPr="009403D3" w:rsidRDefault="0059295B" w:rsidP="009403D3">
      <w:pPr>
        <w:widowControl/>
        <w:spacing w:before="50" w:after="5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139-</w:t>
      </w:r>
      <w:r w:rsidRPr="009403D3">
        <w:rPr>
          <w:rFonts w:ascii="Times New Roman" w:hAnsi="Times New Roman" w:cs="Times New Roman"/>
          <w:color w:val="000000" w:themeColor="text1"/>
          <w:sz w:val="24"/>
          <w:szCs w:val="24"/>
        </w:rPr>
        <w:tab/>
        <w:t>«Kira Süresinin Bitmesi Nedeniyle» Yapılan İlamsız Tahliye Takiplerinde, İtirazın Tetkik Merciinde İncelenmesi (Yarg. D. 1988/3, s:340-357)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140-</w:t>
      </w:r>
      <w:r w:rsidRPr="009403D3">
        <w:rPr>
          <w:rFonts w:ascii="Times New Roman" w:hAnsi="Times New Roman" w:cs="Times New Roman"/>
          <w:color w:val="000000" w:themeColor="text1"/>
          <w:sz w:val="24"/>
          <w:szCs w:val="24"/>
        </w:rPr>
        <w:tab/>
        <w:t>Kambiyo Senetlerine Mahsus Haciz Yolu ile Takiplerde, İmza İtirazı (Prof. Dr. Yaşar Karayalçın’a 65’inci Yaş Armağanı 1988, s:619-639)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141-</w:t>
      </w:r>
      <w:r w:rsidRPr="009403D3">
        <w:rPr>
          <w:rFonts w:ascii="Times New Roman" w:hAnsi="Times New Roman" w:cs="Times New Roman"/>
          <w:color w:val="000000" w:themeColor="text1"/>
          <w:sz w:val="24"/>
          <w:szCs w:val="24"/>
        </w:rPr>
        <w:tab/>
        <w:t>İcra Hukukunda «İİY. mad. 30 ve 31 Hükümlerine Karşı Ko</w:t>
      </w:r>
      <w:r w:rsidRPr="009403D3">
        <w:rPr>
          <w:rFonts w:ascii="Times New Roman" w:hAnsi="Times New Roman" w:cs="Times New Roman"/>
          <w:color w:val="000000" w:themeColor="text1"/>
          <w:sz w:val="24"/>
          <w:szCs w:val="24"/>
        </w:rPr>
        <w:t>y</w:t>
      </w:r>
      <w:r w:rsidRPr="009403D3">
        <w:rPr>
          <w:rFonts w:ascii="Times New Roman" w:hAnsi="Times New Roman" w:cs="Times New Roman"/>
          <w:color w:val="000000" w:themeColor="text1"/>
          <w:sz w:val="24"/>
          <w:szCs w:val="24"/>
        </w:rPr>
        <w:t>ma» Suçu, (Manisa Bar. D. 1988/Ekim, s:45-51)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142-</w:t>
      </w:r>
      <w:r w:rsidRPr="009403D3">
        <w:rPr>
          <w:rFonts w:ascii="Times New Roman" w:hAnsi="Times New Roman" w:cs="Times New Roman"/>
          <w:color w:val="FF0000"/>
          <w:sz w:val="24"/>
          <w:szCs w:val="24"/>
        </w:rPr>
        <w:tab/>
        <w:t xml:space="preserve">Kambiyo Senetlerine İlişkin Haciz Yolu ile Takiplerde Borca </w:t>
      </w:r>
      <w:r w:rsidRPr="009403D3">
        <w:rPr>
          <w:rFonts w:ascii="Times New Roman" w:hAnsi="Times New Roman" w:cs="Times New Roman"/>
          <w:color w:val="000000" w:themeColor="text1"/>
          <w:sz w:val="24"/>
          <w:szCs w:val="24"/>
        </w:rPr>
        <w:t>İtiraz (Bursa Bar. D. 1988/Ekim, s:45-51)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143-</w:t>
      </w:r>
      <w:r w:rsidRPr="009403D3">
        <w:rPr>
          <w:rFonts w:ascii="Times New Roman" w:hAnsi="Times New Roman" w:cs="Times New Roman"/>
          <w:color w:val="000000" w:themeColor="text1"/>
          <w:sz w:val="24"/>
          <w:szCs w:val="24"/>
        </w:rPr>
        <w:tab/>
        <w:t>Kambiyo Senetlerine Mahsus Haciz Yolu ile Takiplerde Yedi Gün Süreli Şikayet (Balıkesir Bar. D. 1988/Kasım, s:34-36)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144-</w:t>
      </w:r>
      <w:r w:rsidRPr="009403D3">
        <w:rPr>
          <w:rFonts w:ascii="Times New Roman" w:hAnsi="Times New Roman" w:cs="Times New Roman"/>
          <w:color w:val="000000" w:themeColor="text1"/>
          <w:sz w:val="24"/>
          <w:szCs w:val="24"/>
        </w:rPr>
        <w:tab/>
        <w:t>Kambiyo Senetlerine İlişkin Takiplerde Takip Talebinin İçeriği (ABD. 1989/2, s:323-347)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145-</w:t>
      </w:r>
      <w:r w:rsidRPr="009403D3">
        <w:rPr>
          <w:rFonts w:ascii="Times New Roman" w:hAnsi="Times New Roman" w:cs="Times New Roman"/>
          <w:color w:val="000000" w:themeColor="text1"/>
          <w:sz w:val="24"/>
          <w:szCs w:val="24"/>
        </w:rPr>
        <w:tab/>
        <w:t>Kambiyo Senetlerine Mahsus Haciz Yolu ile Takiplerde Beş Gün Süreli Şikayet (İBD. 1989/1-2-3, s:14-41)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146-</w:t>
      </w:r>
      <w:r w:rsidRPr="009403D3">
        <w:rPr>
          <w:rFonts w:ascii="Times New Roman" w:hAnsi="Times New Roman" w:cs="Times New Roman"/>
          <w:color w:val="000000" w:themeColor="text1"/>
          <w:sz w:val="24"/>
          <w:szCs w:val="24"/>
        </w:rPr>
        <w:tab/>
        <w:t>Kambiyo Senetlerine Mahsus Haciz Yolu ile Takiplerde Beş Gün Süreli Şikayet (İBD. 1989/7-8-9, s:412-431)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147-</w:t>
      </w:r>
      <w:r w:rsidRPr="009403D3">
        <w:rPr>
          <w:rFonts w:ascii="Times New Roman" w:hAnsi="Times New Roman" w:cs="Times New Roman"/>
          <w:color w:val="000000" w:themeColor="text1"/>
          <w:sz w:val="24"/>
          <w:szCs w:val="24"/>
        </w:rPr>
        <w:tab/>
        <w:t>Taşınır Mallara İlişkin İhalenin Yapılması (Bursa Bar. D. 1989/Şubat, s:23-36)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148-</w:t>
      </w:r>
      <w:r w:rsidRPr="009403D3">
        <w:rPr>
          <w:rFonts w:ascii="Times New Roman" w:hAnsi="Times New Roman" w:cs="Times New Roman"/>
          <w:color w:val="000000" w:themeColor="text1"/>
          <w:sz w:val="24"/>
          <w:szCs w:val="24"/>
        </w:rPr>
        <w:tab/>
        <w:t>Kambiyo Senetlerine İlişkin Takiplerde Ödeme Emri (Mersin Bar. D. 1989/3, s:23-31)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149-</w:t>
      </w:r>
      <w:r w:rsidRPr="009403D3">
        <w:rPr>
          <w:rFonts w:ascii="Times New Roman" w:hAnsi="Times New Roman" w:cs="Times New Roman"/>
          <w:color w:val="000000" w:themeColor="text1"/>
          <w:sz w:val="24"/>
          <w:szCs w:val="24"/>
        </w:rPr>
        <w:tab/>
        <w:t>İcra Hukukunda «Hükmen Teslim Edilen Taşınmaza Tecavüz» (Men Edilen Yere Tecavüz) Suçu (Denizli Bar. D. 1989/3, s:7-13) (Yarg. D. 1990/4, s:560-566)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150-</w:t>
      </w:r>
      <w:r w:rsidRPr="009403D3">
        <w:rPr>
          <w:rFonts w:ascii="Times New Roman" w:hAnsi="Times New Roman" w:cs="Times New Roman"/>
          <w:color w:val="000000" w:themeColor="text1"/>
          <w:sz w:val="24"/>
          <w:szCs w:val="24"/>
        </w:rPr>
        <w:tab/>
        <w:t>İhtiyati Haciz İsteminin Koşulları (Bursa Bar. D. 1989, S.36-37, s:21-30)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151-</w:t>
      </w:r>
      <w:r w:rsidRPr="009403D3">
        <w:rPr>
          <w:rFonts w:ascii="Times New Roman" w:hAnsi="Times New Roman" w:cs="Times New Roman"/>
          <w:color w:val="000000" w:themeColor="text1"/>
          <w:sz w:val="24"/>
          <w:szCs w:val="24"/>
        </w:rPr>
        <w:tab/>
        <w:t>Kambiyo Senetlerine İlişkin Özel Takip Yoluna Konu Olabil</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cek Senetler (Yarg. D. 1990/1-2, s:126-152)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152-</w:t>
      </w:r>
      <w:r w:rsidRPr="009403D3">
        <w:rPr>
          <w:rFonts w:ascii="Times New Roman" w:hAnsi="Times New Roman" w:cs="Times New Roman"/>
          <w:color w:val="000000" w:themeColor="text1"/>
          <w:sz w:val="24"/>
          <w:szCs w:val="24"/>
        </w:rPr>
        <w:tab/>
        <w:t>Haczin Yapılış Şekli ve Haczi Yapan Memurun Yetkisi (İBD, 1990/1-2, s:93-114)</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153-</w:t>
      </w:r>
      <w:r w:rsidRPr="009403D3">
        <w:rPr>
          <w:rFonts w:ascii="Times New Roman" w:hAnsi="Times New Roman" w:cs="Times New Roman"/>
          <w:color w:val="000000" w:themeColor="text1"/>
          <w:sz w:val="24"/>
          <w:szCs w:val="24"/>
        </w:rPr>
        <w:tab/>
        <w:t>İhtiyati Haczi Tamamlayıcı Merasim (İhtiyati Haczin Kesi</w:t>
      </w:r>
      <w:r w:rsidRPr="009403D3">
        <w:rPr>
          <w:rFonts w:ascii="Times New Roman" w:hAnsi="Times New Roman" w:cs="Times New Roman"/>
          <w:color w:val="000000" w:themeColor="text1"/>
          <w:sz w:val="24"/>
          <w:szCs w:val="24"/>
        </w:rPr>
        <w:t>n</w:t>
      </w:r>
      <w:r w:rsidRPr="009403D3">
        <w:rPr>
          <w:rFonts w:ascii="Times New Roman" w:hAnsi="Times New Roman" w:cs="Times New Roman"/>
          <w:color w:val="000000" w:themeColor="text1"/>
          <w:sz w:val="24"/>
          <w:szCs w:val="24"/>
        </w:rPr>
        <w:t>leşmesi) (İzmir Bar. D. 1990/2, s:50-64)</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154-</w:t>
      </w:r>
      <w:r w:rsidRPr="009403D3">
        <w:rPr>
          <w:rFonts w:ascii="Times New Roman" w:hAnsi="Times New Roman" w:cs="Times New Roman"/>
          <w:color w:val="000000" w:themeColor="text1"/>
          <w:sz w:val="24"/>
          <w:szCs w:val="24"/>
        </w:rPr>
        <w:tab/>
        <w:t>İhtiyati Haciz Kararına İtiraz (Bursa Bar. D. 1990/Ocak-Mart, s:12-20)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155-</w:t>
      </w:r>
      <w:r w:rsidRPr="009403D3">
        <w:rPr>
          <w:rFonts w:ascii="Times New Roman" w:hAnsi="Times New Roman" w:cs="Times New Roman"/>
          <w:color w:val="000000" w:themeColor="text1"/>
          <w:sz w:val="24"/>
          <w:szCs w:val="24"/>
        </w:rPr>
        <w:tab/>
        <w:t>Taşınır Malların Haczi (Denizli Bar. D. 1990/4, s:14-20)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156-</w:t>
      </w:r>
      <w:r w:rsidRPr="009403D3">
        <w:rPr>
          <w:rFonts w:ascii="Times New Roman" w:hAnsi="Times New Roman" w:cs="Times New Roman"/>
          <w:color w:val="000000" w:themeColor="text1"/>
          <w:sz w:val="24"/>
          <w:szCs w:val="24"/>
        </w:rPr>
        <w:tab/>
        <w:t>İhtiyati Haciz Kararlarının Uygulanması (Hatay Bar. D. 1990/4-5, s:44-49)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157-</w:t>
      </w:r>
      <w:r w:rsidRPr="009403D3">
        <w:rPr>
          <w:rFonts w:ascii="Times New Roman" w:hAnsi="Times New Roman" w:cs="Times New Roman"/>
          <w:color w:val="000000" w:themeColor="text1"/>
          <w:sz w:val="24"/>
          <w:szCs w:val="24"/>
        </w:rPr>
        <w:tab/>
        <w:t>Haciz İsteme Hak ve Süresi (ABD. 1990/4, s:547-560)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158-</w:t>
      </w:r>
      <w:r w:rsidRPr="009403D3">
        <w:rPr>
          <w:rFonts w:ascii="Times New Roman" w:hAnsi="Times New Roman" w:cs="Times New Roman"/>
          <w:color w:val="000000" w:themeColor="text1"/>
          <w:sz w:val="24"/>
          <w:szCs w:val="24"/>
        </w:rPr>
        <w:tab/>
        <w:t>İcra Hukukunda İtirazın Hükümsüz Hale Getirilmesi (İzmir Bar. D. 1990/Temmuz, s:72-79)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159-</w:t>
      </w:r>
      <w:r w:rsidRPr="009403D3">
        <w:rPr>
          <w:rFonts w:ascii="Times New Roman" w:hAnsi="Times New Roman" w:cs="Times New Roman"/>
          <w:color w:val="000000" w:themeColor="text1"/>
          <w:sz w:val="24"/>
          <w:szCs w:val="24"/>
        </w:rPr>
        <w:tab/>
        <w:t>İtirazın İptali Davası (İBD. 1990/4-5-6, s:295-321)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160-</w:t>
      </w:r>
      <w:r w:rsidRPr="009403D3">
        <w:rPr>
          <w:rFonts w:ascii="Times New Roman" w:hAnsi="Times New Roman" w:cs="Times New Roman"/>
          <w:color w:val="000000" w:themeColor="text1"/>
          <w:sz w:val="24"/>
          <w:szCs w:val="24"/>
        </w:rPr>
        <w:tab/>
        <w:t>Genel Haciz Yolu ile İlamsız Takiplerde İtiraz Süresi (Türkiye Bar. Bir. D. 1990/2, s:229-238)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161-</w:t>
      </w:r>
      <w:r w:rsidRPr="009403D3">
        <w:rPr>
          <w:rFonts w:ascii="Times New Roman" w:hAnsi="Times New Roman" w:cs="Times New Roman"/>
          <w:color w:val="FF0000"/>
          <w:sz w:val="24"/>
          <w:szCs w:val="24"/>
        </w:rPr>
        <w:tab/>
        <w:t xml:space="preserve">Taşınmaz Malların Haczi (Türkiye Bar. Bir. D. 1990/3, </w:t>
      </w:r>
      <w:r w:rsidRPr="009403D3">
        <w:rPr>
          <w:rFonts w:ascii="Times New Roman" w:hAnsi="Times New Roman" w:cs="Times New Roman"/>
          <w:color w:val="000000" w:themeColor="text1"/>
          <w:sz w:val="24"/>
          <w:szCs w:val="24"/>
        </w:rPr>
        <w:t>s:361-370)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162-</w:t>
      </w:r>
      <w:r w:rsidRPr="009403D3">
        <w:rPr>
          <w:rFonts w:ascii="Times New Roman" w:hAnsi="Times New Roman" w:cs="Times New Roman"/>
          <w:color w:val="000000" w:themeColor="text1"/>
          <w:sz w:val="24"/>
          <w:szCs w:val="24"/>
        </w:rPr>
        <w:tab/>
        <w:t>Genel Haciz Yolu ile İlamsız Takiplerde İtirazın Sonuçları (Manisa Bar. D. 1990/34, s:28-30)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163-</w:t>
      </w:r>
      <w:r w:rsidRPr="009403D3">
        <w:rPr>
          <w:rFonts w:ascii="Times New Roman" w:hAnsi="Times New Roman" w:cs="Times New Roman"/>
          <w:color w:val="000000" w:themeColor="text1"/>
          <w:sz w:val="24"/>
          <w:szCs w:val="24"/>
        </w:rPr>
        <w:tab/>
        <w:t>İhtiyati Haczin Hukuki Niteliği (Manisa Bar. D. 1990, S:35, s:13-18)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164-</w:t>
      </w:r>
      <w:r w:rsidRPr="009403D3">
        <w:rPr>
          <w:rFonts w:ascii="Times New Roman" w:hAnsi="Times New Roman" w:cs="Times New Roman"/>
          <w:color w:val="000000" w:themeColor="text1"/>
          <w:sz w:val="24"/>
          <w:szCs w:val="24"/>
        </w:rPr>
        <w:tab/>
        <w:t>İcra Takibinin Kesinleşmesinden Sonraki Dönemde Doğmuş Olan «İptal» ve «Erteleme» Nedenlerine Dayanılarak Takibin İptali (İİY. mad. 71) (Denizli Bar. D. 1990/6, s:33-40)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165-</w:t>
      </w:r>
      <w:r w:rsidRPr="009403D3">
        <w:rPr>
          <w:rFonts w:ascii="Times New Roman" w:hAnsi="Times New Roman" w:cs="Times New Roman"/>
          <w:color w:val="000000" w:themeColor="text1"/>
          <w:sz w:val="24"/>
          <w:szCs w:val="24"/>
        </w:rPr>
        <w:tab/>
        <w:t>«Kira Borcunun Ödenmemesi Nedeni İle» Yapılan İlamsız Ta</w:t>
      </w:r>
      <w:r w:rsidRPr="009403D3">
        <w:rPr>
          <w:rFonts w:ascii="Times New Roman" w:hAnsi="Times New Roman" w:cs="Times New Roman"/>
          <w:color w:val="000000" w:themeColor="text1"/>
          <w:sz w:val="24"/>
          <w:szCs w:val="24"/>
        </w:rPr>
        <w:t>h</w:t>
      </w:r>
      <w:r w:rsidRPr="009403D3">
        <w:rPr>
          <w:rFonts w:ascii="Times New Roman" w:hAnsi="Times New Roman" w:cs="Times New Roman"/>
          <w:color w:val="000000" w:themeColor="text1"/>
          <w:sz w:val="24"/>
          <w:szCs w:val="24"/>
        </w:rPr>
        <w:t>liye Takiplerinde, İtirazın Tetkik Merciinde İncelenmesi (Prof. Dr. İlhan Postacıoğlu’na Armağan, 1990, s:341-364)</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166-</w:t>
      </w:r>
      <w:r w:rsidRPr="009403D3">
        <w:rPr>
          <w:rFonts w:ascii="Times New Roman" w:hAnsi="Times New Roman" w:cs="Times New Roman"/>
          <w:color w:val="000000" w:themeColor="text1"/>
          <w:sz w:val="24"/>
          <w:szCs w:val="24"/>
        </w:rPr>
        <w:tab/>
        <w:t>İhtiyati Haciz Kararlarının Uygulanması (Hatay Bar. D. 1990/4-5, s:44-49)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167-</w:t>
      </w:r>
      <w:r w:rsidRPr="009403D3">
        <w:rPr>
          <w:rFonts w:ascii="Times New Roman" w:hAnsi="Times New Roman" w:cs="Times New Roman"/>
          <w:color w:val="000000" w:themeColor="text1"/>
          <w:sz w:val="24"/>
          <w:szCs w:val="24"/>
        </w:rPr>
        <w:tab/>
        <w:t>İcra Hukukunda Borçtan Kurtulma Davası (Türkiye Bar. Bir. D. 1990/4, s:584-600)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168-</w:t>
      </w:r>
      <w:r w:rsidRPr="009403D3">
        <w:rPr>
          <w:rFonts w:ascii="Times New Roman" w:hAnsi="Times New Roman" w:cs="Times New Roman"/>
          <w:color w:val="000000" w:themeColor="text1"/>
          <w:sz w:val="24"/>
          <w:szCs w:val="24"/>
        </w:rPr>
        <w:tab/>
        <w:t>İcra Hukukunda Şikayetin Konusu (ABD. 1990/6, s:905-917)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169-</w:t>
      </w:r>
      <w:r w:rsidRPr="009403D3">
        <w:rPr>
          <w:rFonts w:ascii="Times New Roman" w:hAnsi="Times New Roman" w:cs="Times New Roman"/>
          <w:color w:val="000000" w:themeColor="text1"/>
          <w:sz w:val="24"/>
          <w:szCs w:val="24"/>
        </w:rPr>
        <w:tab/>
        <w:t>İcra Hukukunda İtirazın Kesin Olarak Kaldırılması (İBD. 1990/7-8-9, s:677-738)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170-</w:t>
      </w:r>
      <w:r w:rsidRPr="009403D3">
        <w:rPr>
          <w:rFonts w:ascii="Times New Roman" w:hAnsi="Times New Roman" w:cs="Times New Roman"/>
          <w:color w:val="000000" w:themeColor="text1"/>
          <w:sz w:val="24"/>
          <w:szCs w:val="24"/>
        </w:rPr>
        <w:tab/>
        <w:t>Tetkik Merciinde «İhalenin Feshi İsteğinin Reddi» ve «Para Cezası», «İçtihat Notu» (İBD. 1990/7-8-9, s:739-743)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171-</w:t>
      </w:r>
      <w:r w:rsidRPr="009403D3">
        <w:rPr>
          <w:rFonts w:ascii="Times New Roman" w:hAnsi="Times New Roman" w:cs="Times New Roman"/>
          <w:color w:val="000000" w:themeColor="text1"/>
          <w:sz w:val="24"/>
          <w:szCs w:val="24"/>
        </w:rPr>
        <w:tab/>
        <w:t>Genel Haciz Yolu ile İlamsız Takiplerde Ödeme Emrine İtiraz Şekli (Yasa D. 1990/8, s:1085-1100)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172-</w:t>
      </w:r>
      <w:r w:rsidRPr="009403D3">
        <w:rPr>
          <w:rFonts w:ascii="Times New Roman" w:hAnsi="Times New Roman" w:cs="Times New Roman"/>
          <w:color w:val="000000" w:themeColor="text1"/>
          <w:sz w:val="24"/>
          <w:szCs w:val="24"/>
        </w:rPr>
        <w:tab/>
        <w:t>İcra Hukukunda Şikayet Sebepleri (İBD. 1990/10-11-12, s:858- 933)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173-</w:t>
      </w:r>
      <w:r w:rsidRPr="009403D3">
        <w:rPr>
          <w:rFonts w:ascii="Times New Roman" w:hAnsi="Times New Roman" w:cs="Times New Roman"/>
          <w:color w:val="000000" w:themeColor="text1"/>
          <w:sz w:val="24"/>
          <w:szCs w:val="24"/>
        </w:rPr>
        <w:tab/>
        <w:t>İhtiyati Haciz Nedeniyle Tazminat Davası (Konya Bar. D. 1991/Ocak Şubat, s:10-12)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174-</w:t>
      </w:r>
      <w:r w:rsidRPr="009403D3">
        <w:rPr>
          <w:rFonts w:ascii="Times New Roman" w:hAnsi="Times New Roman" w:cs="Times New Roman"/>
          <w:color w:val="000000" w:themeColor="text1"/>
          <w:sz w:val="24"/>
          <w:szCs w:val="24"/>
        </w:rPr>
        <w:tab/>
        <w:t>Kambiyo Senetlerine İlişkin Haciz Yoluyla Takiplerde Borca İtirazın İncelenmesi (Yarg. D. 1991/1-2, s:123-162)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175-</w:t>
      </w:r>
      <w:r w:rsidRPr="009403D3">
        <w:rPr>
          <w:rFonts w:ascii="Times New Roman" w:hAnsi="Times New Roman" w:cs="Times New Roman"/>
          <w:color w:val="000000" w:themeColor="text1"/>
          <w:sz w:val="24"/>
          <w:szCs w:val="24"/>
        </w:rPr>
        <w:tab/>
        <w:t>İcra Hukukunda Şikayetin Tarafları (Yeni Adalet D. 1991/Şubat, s:34-37)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176-</w:t>
      </w:r>
      <w:r w:rsidRPr="009403D3">
        <w:rPr>
          <w:rFonts w:ascii="Times New Roman" w:hAnsi="Times New Roman" w:cs="Times New Roman"/>
          <w:color w:val="000000" w:themeColor="text1"/>
          <w:sz w:val="24"/>
          <w:szCs w:val="24"/>
        </w:rPr>
        <w:tab/>
        <w:t>İcra Hukukunda İlamlı Takiplere Konu Teşkil Edebilecek «İlam»lar (Tür. Bar. Bir. D. 1991/1 s:77-100)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177-</w:t>
      </w:r>
      <w:r w:rsidRPr="009403D3">
        <w:rPr>
          <w:rFonts w:ascii="Times New Roman" w:hAnsi="Times New Roman" w:cs="Times New Roman"/>
          <w:color w:val="000000" w:themeColor="text1"/>
          <w:sz w:val="24"/>
          <w:szCs w:val="24"/>
        </w:rPr>
        <w:tab/>
        <w:t>Hükmün Yargıtayca Bozulmuş Olması Nedeni ile İlamlı Taki</w:t>
      </w:r>
      <w:r w:rsidRPr="009403D3">
        <w:rPr>
          <w:rFonts w:ascii="Times New Roman" w:hAnsi="Times New Roman" w:cs="Times New Roman"/>
          <w:color w:val="000000" w:themeColor="text1"/>
          <w:sz w:val="24"/>
          <w:szCs w:val="24"/>
        </w:rPr>
        <w:t>p</w:t>
      </w:r>
      <w:r w:rsidRPr="009403D3">
        <w:rPr>
          <w:rFonts w:ascii="Times New Roman" w:hAnsi="Times New Roman" w:cs="Times New Roman"/>
          <w:color w:val="000000" w:themeColor="text1"/>
          <w:sz w:val="24"/>
          <w:szCs w:val="24"/>
        </w:rPr>
        <w:t>lerin Durması (Denizli Bar. D. 1991/Ocak-Şubat, s:14-21)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178-</w:t>
      </w:r>
      <w:r w:rsidRPr="009403D3">
        <w:rPr>
          <w:rFonts w:ascii="Times New Roman" w:hAnsi="Times New Roman" w:cs="Times New Roman"/>
          <w:color w:val="000000" w:themeColor="text1"/>
          <w:sz w:val="24"/>
          <w:szCs w:val="24"/>
        </w:rPr>
        <w:tab/>
        <w:t>Borca İtiraz Yolu ile (Tetkik Mercii’nin Kararı ile) İlamlı T</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kiplerin Durdurulması (İBD. 1991/1-2-3, s:128-147)</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179-</w:t>
      </w:r>
      <w:r w:rsidRPr="009403D3">
        <w:rPr>
          <w:rFonts w:ascii="Times New Roman" w:hAnsi="Times New Roman" w:cs="Times New Roman"/>
          <w:color w:val="FF0000"/>
          <w:sz w:val="24"/>
          <w:szCs w:val="24"/>
        </w:rPr>
        <w:tab/>
        <w:t xml:space="preserve">Genel Haciz Yolu ile İlamsız Takiplerde İtiraz Sebepleri (Bursa </w:t>
      </w:r>
      <w:r w:rsidRPr="009403D3">
        <w:rPr>
          <w:rFonts w:ascii="Times New Roman" w:hAnsi="Times New Roman" w:cs="Times New Roman"/>
          <w:color w:val="000000" w:themeColor="text1"/>
          <w:sz w:val="24"/>
          <w:szCs w:val="24"/>
        </w:rPr>
        <w:t>Bar. D. 1991, S:39, s:4-9), (Denizli Bar. D. 1992/11-12, s:25-28)</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180-</w:t>
      </w:r>
      <w:r w:rsidRPr="009403D3">
        <w:rPr>
          <w:rFonts w:ascii="Times New Roman" w:hAnsi="Times New Roman" w:cs="Times New Roman"/>
          <w:color w:val="000000" w:themeColor="text1"/>
          <w:sz w:val="24"/>
          <w:szCs w:val="24"/>
        </w:rPr>
        <w:tab/>
        <w:t>İcra Hukukunda İtirazın Geçici Olarak Kaldırılması (Kırıkkale Bar. D. 1991/2, s:20-45)</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181-</w:t>
      </w:r>
      <w:r w:rsidRPr="009403D3">
        <w:rPr>
          <w:rFonts w:ascii="Times New Roman" w:hAnsi="Times New Roman" w:cs="Times New Roman"/>
          <w:color w:val="000000" w:themeColor="text1"/>
          <w:sz w:val="24"/>
          <w:szCs w:val="24"/>
        </w:rPr>
        <w:tab/>
        <w:t>İhtiyati Hacizde Yetkili ve Görevli Mahkeme (Yeni Adalet D. 1991/Nisan-Mayıs, s:23-25)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182-</w:t>
      </w:r>
      <w:r w:rsidRPr="009403D3">
        <w:rPr>
          <w:rFonts w:ascii="Times New Roman" w:hAnsi="Times New Roman" w:cs="Times New Roman"/>
          <w:color w:val="000000" w:themeColor="text1"/>
          <w:sz w:val="24"/>
          <w:szCs w:val="24"/>
        </w:rPr>
        <w:tab/>
        <w:t>İcra Hukukunda Şikayet Süresi (Antalya Bar. D. 1991/7, s:41-48)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183-</w:t>
      </w:r>
      <w:r w:rsidRPr="009403D3">
        <w:rPr>
          <w:rFonts w:ascii="Times New Roman" w:hAnsi="Times New Roman" w:cs="Times New Roman"/>
          <w:color w:val="000000" w:themeColor="text1"/>
          <w:sz w:val="24"/>
          <w:szCs w:val="24"/>
        </w:rPr>
        <w:tab/>
        <w:t>İlamlı Takiplerin Başlaması (Manisa Bar. D. 1991/Ekim, S.39, s:4-16)</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184-</w:t>
      </w:r>
      <w:r w:rsidRPr="009403D3">
        <w:rPr>
          <w:rFonts w:ascii="Times New Roman" w:hAnsi="Times New Roman" w:cs="Times New Roman"/>
          <w:color w:val="000000" w:themeColor="text1"/>
          <w:sz w:val="24"/>
          <w:szCs w:val="24"/>
        </w:rPr>
        <w:tab/>
        <w:t>İcra Hukukunda İlamlı Takiplere Konu Teşkil Eden «İlam Nit</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liğindeki Belge»ler (Samsun Bar. D. 1991/3, s:32-42)</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185-</w:t>
      </w:r>
      <w:r w:rsidRPr="009403D3">
        <w:rPr>
          <w:rFonts w:ascii="Times New Roman" w:hAnsi="Times New Roman" w:cs="Times New Roman"/>
          <w:color w:val="000000" w:themeColor="text1"/>
          <w:sz w:val="24"/>
          <w:szCs w:val="24"/>
        </w:rPr>
        <w:tab/>
        <w:t>İcra Tetkik Merciinin Yetkisini Belirleyen Kurallar (Yetkili Tetkik Merci) (Bursa Bar. D. 1992, S:40, s:31-38)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186- İcra Tetkik Mercilerinin Görev Alanı (Bursa Bar. D. 1991, S:41, s:15-32), (Kırıkkale Bar. D. 1992/1-2, s:39-56)</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187-</w:t>
      </w:r>
      <w:r w:rsidRPr="009403D3">
        <w:rPr>
          <w:rFonts w:ascii="Times New Roman" w:hAnsi="Times New Roman" w:cs="Times New Roman"/>
          <w:color w:val="000000" w:themeColor="text1"/>
          <w:sz w:val="24"/>
          <w:szCs w:val="24"/>
        </w:rPr>
        <w:tab/>
        <w:t>Tetkik Merciinde Yargılama Usulü (İBD. 1992/1-2-3, s:159-206)</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188-</w:t>
      </w:r>
      <w:r w:rsidRPr="009403D3">
        <w:rPr>
          <w:rFonts w:ascii="Times New Roman" w:hAnsi="Times New Roman" w:cs="Times New Roman"/>
          <w:color w:val="000000" w:themeColor="text1"/>
          <w:sz w:val="24"/>
          <w:szCs w:val="24"/>
        </w:rPr>
        <w:tab/>
        <w:t>İcra ve İflas Hukukunda İptal Davasının Tarafları (İİY. mad. 277) (Şanlıurfa Bar. D. 1992/2, s:5-17)</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189-</w:t>
      </w:r>
      <w:r w:rsidRPr="009403D3">
        <w:rPr>
          <w:rFonts w:ascii="Times New Roman" w:hAnsi="Times New Roman" w:cs="Times New Roman"/>
          <w:color w:val="000000" w:themeColor="text1"/>
          <w:sz w:val="24"/>
          <w:szCs w:val="24"/>
        </w:rPr>
        <w:tab/>
        <w:t>Rehnin Paraya Çevrilmesi Yolu ile Takipte Şikayet (Samsun Bar. D. 1992/4, s:54-64)</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190-</w:t>
      </w:r>
      <w:r w:rsidRPr="009403D3">
        <w:rPr>
          <w:rFonts w:ascii="Times New Roman" w:hAnsi="Times New Roman" w:cs="Times New Roman"/>
          <w:color w:val="000000" w:themeColor="text1"/>
          <w:sz w:val="24"/>
          <w:szCs w:val="24"/>
        </w:rPr>
        <w:tab/>
        <w:t>İpoteğin İlamsız Takip Yolu ile Paraya Çevrilmesinde «Takibin Kesinleşmesi» (Manisa Bar. D. 1992/Temmuz, S.42, s:4-19)</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191-</w:t>
      </w:r>
      <w:r w:rsidRPr="009403D3">
        <w:rPr>
          <w:rFonts w:ascii="Times New Roman" w:hAnsi="Times New Roman" w:cs="Times New Roman"/>
          <w:color w:val="000000" w:themeColor="text1"/>
          <w:sz w:val="24"/>
          <w:szCs w:val="24"/>
        </w:rPr>
        <w:tab/>
        <w:t>İcra ve İflas Hukukunda «Alacaklılara Zarar Vermek Kasdı ile Yapılan Hileli Tasarruflardan Dolayı İptal» (İİY. mad. 280) (Manisa Bar. D. 1992/Nisan, S:41, s:14-23)</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192-</w:t>
      </w:r>
      <w:r w:rsidRPr="009403D3">
        <w:rPr>
          <w:rFonts w:ascii="Times New Roman" w:hAnsi="Times New Roman" w:cs="Times New Roman"/>
          <w:color w:val="000000" w:themeColor="text1"/>
          <w:sz w:val="24"/>
          <w:szCs w:val="24"/>
        </w:rPr>
        <w:tab/>
        <w:t>Olumsuz Tespit Davalarında Kanıtlar (İBD. 1992/7-8-9, s:646-674)</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193-</w:t>
      </w:r>
      <w:r w:rsidRPr="009403D3">
        <w:rPr>
          <w:rFonts w:ascii="Times New Roman" w:hAnsi="Times New Roman" w:cs="Times New Roman"/>
          <w:color w:val="000000" w:themeColor="text1"/>
          <w:sz w:val="24"/>
          <w:szCs w:val="24"/>
        </w:rPr>
        <w:tab/>
        <w:t>İcra Hukukunda Şikayet Usulü ve Şikayetin İncelenmesi (Uşak Bar. D. 1993, S.2, s:42-29)</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194-</w:t>
      </w:r>
      <w:r w:rsidRPr="009403D3">
        <w:rPr>
          <w:rFonts w:ascii="Times New Roman" w:hAnsi="Times New Roman" w:cs="Times New Roman"/>
          <w:color w:val="000000" w:themeColor="text1"/>
          <w:sz w:val="24"/>
          <w:szCs w:val="24"/>
        </w:rPr>
        <w:tab/>
        <w:t>İlamlı Takiplerde Yetkili İcra Dairesi (Konya Bar. D. 1993/10, s:43-45)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195-</w:t>
      </w:r>
      <w:r w:rsidRPr="009403D3">
        <w:rPr>
          <w:rFonts w:ascii="Times New Roman" w:hAnsi="Times New Roman" w:cs="Times New Roman"/>
          <w:color w:val="000000" w:themeColor="text1"/>
          <w:sz w:val="24"/>
          <w:szCs w:val="24"/>
        </w:rPr>
        <w:tab/>
        <w:t>İcra ve İflas Hukukunda «Aciz Halinde İken Yapılan Tasarru</w:t>
      </w:r>
      <w:r w:rsidRPr="009403D3">
        <w:rPr>
          <w:rFonts w:ascii="Times New Roman" w:hAnsi="Times New Roman" w:cs="Times New Roman"/>
          <w:color w:val="000000" w:themeColor="text1"/>
          <w:sz w:val="24"/>
          <w:szCs w:val="24"/>
        </w:rPr>
        <w:t>f</w:t>
      </w:r>
      <w:r w:rsidRPr="009403D3">
        <w:rPr>
          <w:rFonts w:ascii="Times New Roman" w:hAnsi="Times New Roman" w:cs="Times New Roman"/>
          <w:color w:val="000000" w:themeColor="text1"/>
          <w:sz w:val="24"/>
          <w:szCs w:val="24"/>
        </w:rPr>
        <w:t>lardan Dolayı İptal» (İİY. mad. 279) (Samsun Barosu D. 1993/5, s:10-18)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196-</w:t>
      </w:r>
      <w:r w:rsidRPr="009403D3">
        <w:rPr>
          <w:rFonts w:ascii="Times New Roman" w:hAnsi="Times New Roman" w:cs="Times New Roman"/>
          <w:color w:val="000000" w:themeColor="text1"/>
          <w:sz w:val="24"/>
          <w:szCs w:val="24"/>
        </w:rPr>
        <w:tab/>
        <w:t>İcra Hukukunda «İtiraz» ve «Şikayet» Arasındaki Farklar (M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nisa Bar. D. 1993/ Temmuz, S:46, s:20-23)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197-</w:t>
      </w:r>
      <w:r w:rsidRPr="009403D3">
        <w:rPr>
          <w:rFonts w:ascii="Times New Roman" w:hAnsi="Times New Roman" w:cs="Times New Roman"/>
          <w:color w:val="FF0000"/>
          <w:sz w:val="24"/>
          <w:szCs w:val="24"/>
        </w:rPr>
        <w:tab/>
        <w:t xml:space="preserve">Yabancı Para Alacaklarının Tahsilinde Ortaya Çıkan Sorunlar </w:t>
      </w:r>
      <w:r w:rsidRPr="009403D3">
        <w:rPr>
          <w:rFonts w:ascii="Times New Roman" w:hAnsi="Times New Roman" w:cs="Times New Roman"/>
          <w:color w:val="000000" w:themeColor="text1"/>
          <w:sz w:val="24"/>
          <w:szCs w:val="24"/>
        </w:rPr>
        <w:t>(İBD. 1993/7-8-9, s:572-583)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198-</w:t>
      </w:r>
      <w:r w:rsidRPr="009403D3">
        <w:rPr>
          <w:rFonts w:ascii="Times New Roman" w:hAnsi="Times New Roman" w:cs="Times New Roman"/>
          <w:color w:val="000000" w:themeColor="text1"/>
          <w:sz w:val="24"/>
          <w:szCs w:val="24"/>
        </w:rPr>
        <w:tab/>
        <w:t>İcra Hukukunda İstihkak İddiasına İtiraz Edilmesi (Kırıkkale Bar. D. 1994/1-2, s:8-13)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199-</w:t>
      </w:r>
      <w:r w:rsidRPr="009403D3">
        <w:rPr>
          <w:rFonts w:ascii="Times New Roman" w:hAnsi="Times New Roman" w:cs="Times New Roman"/>
          <w:color w:val="000000" w:themeColor="text1"/>
          <w:sz w:val="24"/>
          <w:szCs w:val="24"/>
        </w:rPr>
        <w:tab/>
        <w:t>İcra Hukukunda Geri Alma (İstirdat) Davalarının Koşulları (Şanlıurfa Bar. D. 1992/Aralık, s:15-29) (Samsun Bar. D. 1994/6, s:7-20) (Kırıkkale Bar. D. 2994/3, s:27-39)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200-</w:t>
      </w:r>
      <w:r w:rsidRPr="009403D3">
        <w:rPr>
          <w:rFonts w:ascii="Times New Roman" w:hAnsi="Times New Roman" w:cs="Times New Roman"/>
          <w:color w:val="000000" w:themeColor="text1"/>
          <w:sz w:val="24"/>
          <w:szCs w:val="24"/>
        </w:rPr>
        <w:tab/>
        <w:t>İstihkak Davasının Sonuçları (Tür. Bar. Bir. Da. 1994/3, s:346-374)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201-</w:t>
      </w:r>
      <w:r w:rsidRPr="009403D3">
        <w:rPr>
          <w:rFonts w:ascii="Times New Roman" w:hAnsi="Times New Roman" w:cs="Times New Roman"/>
          <w:color w:val="000000" w:themeColor="text1"/>
          <w:sz w:val="24"/>
          <w:szCs w:val="24"/>
        </w:rPr>
        <w:tab/>
        <w:t>İstihkak Davasında İsbat Yükü ve Kanıtlar (İBD-1994/1-2-3, s:102-130)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202-</w:t>
      </w:r>
      <w:r w:rsidRPr="009403D3">
        <w:rPr>
          <w:rFonts w:ascii="Times New Roman" w:hAnsi="Times New Roman" w:cs="Times New Roman"/>
          <w:color w:val="000000" w:themeColor="text1"/>
          <w:sz w:val="24"/>
          <w:szCs w:val="24"/>
        </w:rPr>
        <w:tab/>
        <w:t>Ticari Defterler, Kambiyo Senetleri, Ticari Faize İlişkin Kararlar «İçtihat Notu» (İzmir Bar. D. 1994/3, s:22-27)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203-</w:t>
      </w:r>
      <w:r w:rsidRPr="009403D3">
        <w:rPr>
          <w:rFonts w:ascii="Times New Roman" w:hAnsi="Times New Roman" w:cs="Times New Roman"/>
          <w:color w:val="000000" w:themeColor="text1"/>
          <w:sz w:val="24"/>
          <w:szCs w:val="24"/>
        </w:rPr>
        <w:tab/>
        <w:t>Olumsuz Tespit Davalarında İsbat Yükü (Bursa Bar. D. 1995/Nisan, s:22-43) (ABD. 1994/3, s:445-466)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204-</w:t>
      </w:r>
      <w:r w:rsidRPr="009403D3">
        <w:rPr>
          <w:rFonts w:ascii="Times New Roman" w:hAnsi="Times New Roman" w:cs="Times New Roman"/>
          <w:color w:val="000000" w:themeColor="text1"/>
          <w:sz w:val="24"/>
          <w:szCs w:val="24"/>
        </w:rPr>
        <w:tab/>
        <w:t>İstihkak Davasında Yargılama Usulü (Bursa Bar. D. 1994/Mart, s:55-64) (Prof. Dr. Reha Poroy’a Armağan, 1995, s:436-449)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205-</w:t>
      </w:r>
      <w:r w:rsidRPr="009403D3">
        <w:rPr>
          <w:rFonts w:ascii="Times New Roman" w:hAnsi="Times New Roman" w:cs="Times New Roman"/>
          <w:color w:val="000000" w:themeColor="text1"/>
          <w:sz w:val="24"/>
          <w:szCs w:val="24"/>
        </w:rPr>
        <w:tab/>
        <w:t>Tetkik Mercii Kararlarının Temyizi (Prof. Dr. Hayri Domaniç’e Armağan, 1995, s:365-389)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206-</w:t>
      </w:r>
      <w:r w:rsidRPr="009403D3">
        <w:rPr>
          <w:rFonts w:ascii="Times New Roman" w:hAnsi="Times New Roman" w:cs="Times New Roman"/>
          <w:color w:val="000000" w:themeColor="text1"/>
          <w:sz w:val="24"/>
          <w:szCs w:val="24"/>
        </w:rPr>
        <w:tab/>
        <w:t>İcra Hukukunda İstihkak Davasının Açılma Süresi (Kayseri Bar. D. 1995/Ocak, s:11-18)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207-</w:t>
      </w:r>
      <w:r w:rsidRPr="009403D3">
        <w:rPr>
          <w:rFonts w:ascii="Times New Roman" w:hAnsi="Times New Roman" w:cs="Times New Roman"/>
          <w:color w:val="000000" w:themeColor="text1"/>
          <w:sz w:val="24"/>
          <w:szCs w:val="24"/>
        </w:rPr>
        <w:tab/>
        <w:t>İhale Konusunda Üç Yargıtay Kararı «İçtihat Notu» (Balıkesir Bar. D. 1995/Mart, S:50, s:31-41)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208-</w:t>
      </w:r>
      <w:r w:rsidRPr="009403D3">
        <w:rPr>
          <w:rFonts w:ascii="Times New Roman" w:hAnsi="Times New Roman" w:cs="Times New Roman"/>
          <w:color w:val="000000" w:themeColor="text1"/>
          <w:sz w:val="24"/>
          <w:szCs w:val="24"/>
        </w:rPr>
        <w:tab/>
        <w:t>İcra Hukukunda İstihkak İddiasının İleri Sürülmesi (Bursa Bar. D. 1995/Aralık, S:50, s:31-41)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209-</w:t>
      </w:r>
      <w:r w:rsidRPr="009403D3">
        <w:rPr>
          <w:rFonts w:ascii="Times New Roman" w:hAnsi="Times New Roman" w:cs="Times New Roman"/>
          <w:color w:val="000000" w:themeColor="text1"/>
          <w:sz w:val="24"/>
          <w:szCs w:val="24"/>
        </w:rPr>
        <w:tab/>
        <w:t>İcra Takibinde Haksız Olarak İtirazda Bulunup Alacağın Tahs</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lini Geciktiren Borçlu Aleyhine Alacaklı Tarafından Açılacak «Munzam Zarar» (BK. 105) Davasında Hükmedilecek Tazminat Miktarının Belirlenmesinde Esas Alınacak Kıstaslar (Ölçütler) «İçtihat Notu» (İBD. 1997/2, s:115-117)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210-</w:t>
      </w:r>
      <w:r w:rsidRPr="009403D3">
        <w:rPr>
          <w:rFonts w:ascii="Times New Roman" w:hAnsi="Times New Roman" w:cs="Times New Roman"/>
          <w:color w:val="000000" w:themeColor="text1"/>
          <w:sz w:val="24"/>
          <w:szCs w:val="24"/>
        </w:rPr>
        <w:tab/>
        <w:t>«Katma Değer Vergisi» ile «İhale (Damga) Pulları»nın Ne Z</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man Yatırılması Gerekir? Bunların Ödenmemesi İhalenin Fe</w:t>
      </w:r>
      <w:r w:rsidRPr="009403D3">
        <w:rPr>
          <w:rFonts w:ascii="Times New Roman" w:hAnsi="Times New Roman" w:cs="Times New Roman"/>
          <w:color w:val="000000" w:themeColor="text1"/>
          <w:sz w:val="24"/>
          <w:szCs w:val="24"/>
        </w:rPr>
        <w:t>s</w:t>
      </w:r>
      <w:r w:rsidRPr="009403D3">
        <w:rPr>
          <w:rFonts w:ascii="Times New Roman" w:hAnsi="Times New Roman" w:cs="Times New Roman"/>
          <w:color w:val="000000" w:themeColor="text1"/>
          <w:sz w:val="24"/>
          <w:szCs w:val="24"/>
        </w:rPr>
        <w:t>hini Gerektirir Mi? (İBD. 1998/Mart, s:84-92)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211-</w:t>
      </w:r>
      <w:r w:rsidRPr="009403D3">
        <w:rPr>
          <w:rFonts w:ascii="Times New Roman" w:hAnsi="Times New Roman" w:cs="Times New Roman"/>
          <w:color w:val="000000" w:themeColor="text1"/>
          <w:sz w:val="24"/>
          <w:szCs w:val="24"/>
        </w:rPr>
        <w:tab/>
        <w:t>İİK’na Göre İhtiyaten Haczedilen Mallar, Kesin Hacze Dönü</w:t>
      </w:r>
      <w:r w:rsidRPr="009403D3">
        <w:rPr>
          <w:rFonts w:ascii="Times New Roman" w:hAnsi="Times New Roman" w:cs="Times New Roman"/>
          <w:color w:val="000000" w:themeColor="text1"/>
          <w:sz w:val="24"/>
          <w:szCs w:val="24"/>
        </w:rPr>
        <w:t>ş</w:t>
      </w:r>
      <w:r w:rsidRPr="009403D3">
        <w:rPr>
          <w:rFonts w:ascii="Times New Roman" w:hAnsi="Times New Roman" w:cs="Times New Roman"/>
          <w:color w:val="000000" w:themeColor="text1"/>
          <w:sz w:val="24"/>
          <w:szCs w:val="24"/>
        </w:rPr>
        <w:t>meden, Kamu Alacağından Dolayı, 6183 sayılı Kanuna Göre Haczedilmesi Halinde, İhtiyati Haciz Sahibi Alacaklı, Kamu Alacağından Dolayı Konulan Hacze İştirak Edebilir Mi? (İBD. 1998/Eylül, s:831-877)</w:t>
      </w:r>
    </w:p>
    <w:p w:rsidR="0059295B" w:rsidRPr="009403D3" w:rsidRDefault="0059295B" w:rsidP="009403D3">
      <w:pPr>
        <w:widowControl/>
        <w:spacing w:before="60" w:after="60" w:line="280" w:lineRule="exact"/>
        <w:ind w:left="618" w:hanging="578"/>
        <w:jc w:val="both"/>
        <w:rPr>
          <w:rFonts w:ascii="Times New Roman" w:hAnsi="Times New Roman" w:cs="Times New Roman"/>
          <w:color w:val="FF0000"/>
          <w:sz w:val="24"/>
          <w:szCs w:val="24"/>
        </w:rPr>
      </w:pPr>
      <w:r w:rsidRPr="009403D3">
        <w:rPr>
          <w:rFonts w:ascii="Times New Roman" w:hAnsi="Times New Roman" w:cs="Times New Roman"/>
          <w:color w:val="FF0000"/>
          <w:sz w:val="24"/>
          <w:szCs w:val="24"/>
        </w:rPr>
        <w:lastRenderedPageBreak/>
        <w:t>212-</w:t>
      </w:r>
      <w:r w:rsidRPr="009403D3">
        <w:rPr>
          <w:rFonts w:ascii="Times New Roman" w:hAnsi="Times New Roman" w:cs="Times New Roman"/>
          <w:color w:val="FF0000"/>
          <w:sz w:val="24"/>
          <w:szCs w:val="24"/>
        </w:rPr>
        <w:tab/>
        <w:t>İçtihatlar-Düşünceler (Türk. Bar. Bir. D. 1998/1, s:79-84)</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213-</w:t>
      </w:r>
      <w:r w:rsidRPr="009403D3">
        <w:rPr>
          <w:rFonts w:ascii="Times New Roman" w:hAnsi="Times New Roman" w:cs="Times New Roman"/>
          <w:color w:val="000000" w:themeColor="text1"/>
          <w:sz w:val="24"/>
          <w:szCs w:val="24"/>
        </w:rPr>
        <w:tab/>
        <w:t>İçtihatlar-Düşünceler (Tür. Bar. Bir. D. 1998/3, s:1099-1102)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214-</w:t>
      </w:r>
      <w:r w:rsidRPr="009403D3">
        <w:rPr>
          <w:rFonts w:ascii="Times New Roman" w:hAnsi="Times New Roman" w:cs="Times New Roman"/>
          <w:color w:val="000000" w:themeColor="text1"/>
          <w:sz w:val="24"/>
          <w:szCs w:val="24"/>
        </w:rPr>
        <w:tab/>
        <w:t>İçtihatlar-Düşünceler (Tür. Bar. Bir. D. 1999/2, s:449-458)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215-</w:t>
      </w:r>
      <w:r w:rsidRPr="009403D3">
        <w:rPr>
          <w:rFonts w:ascii="Times New Roman" w:hAnsi="Times New Roman" w:cs="Times New Roman"/>
          <w:color w:val="000000" w:themeColor="text1"/>
          <w:sz w:val="24"/>
          <w:szCs w:val="24"/>
        </w:rPr>
        <w:tab/>
        <w:t>Yargıtay Kararlarında İspat Yükü (MK. 6) (Av. Dr. Faruk Erem Armağanı, 1999, s:831-877)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216-</w:t>
      </w:r>
      <w:r w:rsidRPr="009403D3">
        <w:rPr>
          <w:rFonts w:ascii="Times New Roman" w:hAnsi="Times New Roman" w:cs="Times New Roman"/>
          <w:color w:val="000000" w:themeColor="text1"/>
          <w:sz w:val="24"/>
          <w:szCs w:val="24"/>
        </w:rPr>
        <w:tab/>
        <w:t>Yargıtay Kararlarında Veraset İlamı (Mirasçılık Belgesi)» (M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nisa Bar. D. 1999/Nisan-Haziran, s:7-16)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217-</w:t>
      </w:r>
      <w:r w:rsidRPr="009403D3">
        <w:rPr>
          <w:rFonts w:ascii="Times New Roman" w:hAnsi="Times New Roman" w:cs="Times New Roman"/>
          <w:color w:val="000000" w:themeColor="text1"/>
          <w:sz w:val="24"/>
          <w:szCs w:val="24"/>
        </w:rPr>
        <w:tab/>
        <w:t>Yargıtay Kararlarında «Terk» Nedeniyle Boşanma (MK. 132)» (Manisa Bar. D. 1999/Ekim, S:71, s:56-70; Yasa D. 1999/2, s:175-190)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218-</w:t>
      </w:r>
      <w:r w:rsidRPr="009403D3">
        <w:rPr>
          <w:rFonts w:ascii="Times New Roman" w:hAnsi="Times New Roman" w:cs="Times New Roman"/>
          <w:color w:val="000000" w:themeColor="text1"/>
          <w:sz w:val="24"/>
          <w:szCs w:val="24"/>
        </w:rPr>
        <w:tab/>
        <w:t>Yargıtay Kararlarında «Tenkise Tabi Tasarruf (Teberru)lar» (İzmir Bar. D. 1999/Nisan, s:8-17)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219-</w:t>
      </w:r>
      <w:r w:rsidRPr="009403D3">
        <w:rPr>
          <w:rFonts w:ascii="Times New Roman" w:hAnsi="Times New Roman" w:cs="Times New Roman"/>
          <w:color w:val="000000" w:themeColor="text1"/>
          <w:sz w:val="24"/>
          <w:szCs w:val="24"/>
        </w:rPr>
        <w:tab/>
        <w:t>Yargıtay Kararlarında «Muris Muvazaası» (İBD. 1999/Haziran, s:387-396)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220-</w:t>
      </w:r>
      <w:r w:rsidRPr="009403D3">
        <w:rPr>
          <w:rFonts w:ascii="Times New Roman" w:hAnsi="Times New Roman" w:cs="Times New Roman"/>
          <w:color w:val="000000" w:themeColor="text1"/>
          <w:sz w:val="24"/>
          <w:szCs w:val="24"/>
        </w:rPr>
        <w:tab/>
        <w:t>Yargıtay Kararlarında «Ortak Hayatın Tatili ve Sonuçları» (MK. 162) (Manisa Bar. D. 2000/Ocak, s:55-66)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221-</w:t>
      </w:r>
      <w:r w:rsidRPr="009403D3">
        <w:rPr>
          <w:rFonts w:ascii="Times New Roman" w:hAnsi="Times New Roman" w:cs="Times New Roman"/>
          <w:color w:val="000000" w:themeColor="text1"/>
          <w:sz w:val="24"/>
          <w:szCs w:val="24"/>
        </w:rPr>
        <w:tab/>
        <w:t>Karar İncelemesi (Yargı Dünyası, 2000/Ocak, s:11-15)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222-</w:t>
      </w:r>
      <w:r w:rsidRPr="009403D3">
        <w:rPr>
          <w:rFonts w:ascii="Times New Roman" w:hAnsi="Times New Roman" w:cs="Times New Roman"/>
          <w:color w:val="000000" w:themeColor="text1"/>
          <w:sz w:val="24"/>
          <w:szCs w:val="24"/>
        </w:rPr>
        <w:tab/>
        <w:t>Yargıtay Kararlarında «Elatmanın Önlenmesi» (Men’i Müd</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hale) ve «İstihkak» Davaları (MK. 618) (Tür. Bar. Bir. Der. 2000/1, s:97-150)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223-</w:t>
      </w:r>
      <w:r w:rsidRPr="009403D3">
        <w:rPr>
          <w:rFonts w:ascii="Times New Roman" w:hAnsi="Times New Roman" w:cs="Times New Roman"/>
          <w:color w:val="000000" w:themeColor="text1"/>
          <w:sz w:val="24"/>
          <w:szCs w:val="24"/>
        </w:rPr>
        <w:tab/>
        <w:t>Yargıtay Kararlarında «Evlilik Birliğinin Sarsılması veya Mü</w:t>
      </w:r>
      <w:r w:rsidRPr="009403D3">
        <w:rPr>
          <w:rFonts w:ascii="Times New Roman" w:hAnsi="Times New Roman" w:cs="Times New Roman"/>
          <w:color w:val="000000" w:themeColor="text1"/>
          <w:sz w:val="24"/>
          <w:szCs w:val="24"/>
        </w:rPr>
        <w:t>ş</w:t>
      </w:r>
      <w:r w:rsidRPr="009403D3">
        <w:rPr>
          <w:rFonts w:ascii="Times New Roman" w:hAnsi="Times New Roman" w:cs="Times New Roman"/>
          <w:color w:val="000000" w:themeColor="text1"/>
          <w:sz w:val="24"/>
          <w:szCs w:val="24"/>
        </w:rPr>
        <w:t>terek Hayatın Yeniden Kurulamaması Nedeniyle Boşanma» (MK. 134) (Prof. Dr. M. Kemal Oğuzman’ın Anısına Armağan, 2000, s:1229-1281) (Yargı Dünyası D. Aralık/2000, s:9-47)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224-</w:t>
      </w:r>
      <w:r w:rsidRPr="009403D3">
        <w:rPr>
          <w:rFonts w:ascii="Times New Roman" w:hAnsi="Times New Roman" w:cs="Times New Roman"/>
          <w:color w:val="000000" w:themeColor="text1"/>
          <w:sz w:val="24"/>
          <w:szCs w:val="24"/>
        </w:rPr>
        <w:tab/>
        <w:t>Anonim Şirketlerin Vadesinde Ödenmeyen Gelir (Stopaj) Ve</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gileri ile Gecikme Zammından Oluşan Borçlarından -6183 sayılı Kanunun mükerrer 35. maddesi uyarınca- Şirketin Tüm Yönetim Kurulu Üyelerinin Değil, İmzası ile Şirketi Münferiden veya Müştereken Temsile Yetkili Kişilerin Sorumlu Olduğu (Karar İncelemesi) (Yargı Dünyası, 2000/Şubat, s:9-18)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225-</w:t>
      </w:r>
      <w:r w:rsidRPr="009403D3">
        <w:rPr>
          <w:rFonts w:ascii="Times New Roman" w:hAnsi="Times New Roman" w:cs="Times New Roman"/>
          <w:color w:val="000000" w:themeColor="text1"/>
          <w:sz w:val="24"/>
          <w:szCs w:val="24"/>
        </w:rPr>
        <w:tab/>
        <w:t>İçtihatlar-Düşünceler (Tür. Bar. Bir. D. 2000/1, s:97-150)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226-</w:t>
      </w:r>
      <w:r w:rsidRPr="009403D3">
        <w:rPr>
          <w:rFonts w:ascii="Times New Roman" w:hAnsi="Times New Roman" w:cs="Times New Roman"/>
          <w:color w:val="000000" w:themeColor="text1"/>
          <w:sz w:val="24"/>
          <w:szCs w:val="24"/>
        </w:rPr>
        <w:tab/>
        <w:t>İçtihatlar-Düşünceler (Tür. Bar. Bir. D. 2000/2, s:593-6005)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227-</w:t>
      </w:r>
      <w:r w:rsidRPr="009403D3">
        <w:rPr>
          <w:rFonts w:ascii="Times New Roman" w:hAnsi="Times New Roman" w:cs="Times New Roman"/>
          <w:color w:val="000000" w:themeColor="text1"/>
          <w:sz w:val="24"/>
          <w:szCs w:val="24"/>
        </w:rPr>
        <w:tab/>
        <w:t>İçtihatlar-Düşünceler (Tür. Bar. Bir. D. 2000/3, s:885-900)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228-</w:t>
      </w:r>
      <w:r w:rsidRPr="009403D3">
        <w:rPr>
          <w:rFonts w:ascii="Times New Roman" w:hAnsi="Times New Roman" w:cs="Times New Roman"/>
          <w:color w:val="000000" w:themeColor="text1"/>
          <w:sz w:val="24"/>
          <w:szCs w:val="24"/>
        </w:rPr>
        <w:tab/>
        <w:t>İİK. 72/V’deki Tazminat Ayrı Bir Davaya Konu Olabilir Mi? - İhalenin Feshi Talebinin Reddi Durumunda Para Ceza Uyg</w:t>
      </w:r>
      <w:r w:rsidRPr="009403D3">
        <w:rPr>
          <w:rFonts w:ascii="Times New Roman" w:hAnsi="Times New Roman" w:cs="Times New Roman"/>
          <w:color w:val="000000" w:themeColor="text1"/>
          <w:sz w:val="24"/>
          <w:szCs w:val="24"/>
        </w:rPr>
        <w:t>u</w:t>
      </w:r>
      <w:r w:rsidRPr="009403D3">
        <w:rPr>
          <w:rFonts w:ascii="Times New Roman" w:hAnsi="Times New Roman" w:cs="Times New Roman"/>
          <w:color w:val="000000" w:themeColor="text1"/>
          <w:sz w:val="24"/>
          <w:szCs w:val="24"/>
        </w:rPr>
        <w:t>lanması (Antalya Bar. D. 2000/Temmuz, s:70-77)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229-</w:t>
      </w:r>
      <w:r w:rsidRPr="009403D3">
        <w:rPr>
          <w:rFonts w:ascii="Times New Roman" w:hAnsi="Times New Roman" w:cs="Times New Roman"/>
          <w:color w:val="FF0000"/>
          <w:sz w:val="24"/>
          <w:szCs w:val="24"/>
        </w:rPr>
        <w:tab/>
        <w:t xml:space="preserve">Yargıtay Kararlarında «Dürüstlük (Objektif İyiniyet) Kuralı» </w:t>
      </w:r>
      <w:r w:rsidRPr="009403D3">
        <w:rPr>
          <w:rFonts w:ascii="Times New Roman" w:hAnsi="Times New Roman" w:cs="Times New Roman"/>
          <w:color w:val="000000" w:themeColor="text1"/>
          <w:sz w:val="24"/>
          <w:szCs w:val="24"/>
        </w:rPr>
        <w:t>(MK. 2/I) ve «Hakkın Kötüye Kullanılması Yasağı» (MK. 2/II) (Prof. Dr. Seyfullah Edis’e Armağan, 2000, s:439-465)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230-</w:t>
      </w:r>
      <w:r w:rsidRPr="009403D3">
        <w:rPr>
          <w:rFonts w:ascii="Times New Roman" w:hAnsi="Times New Roman" w:cs="Times New Roman"/>
          <w:color w:val="000000" w:themeColor="text1"/>
          <w:sz w:val="24"/>
          <w:szCs w:val="24"/>
        </w:rPr>
        <w:tab/>
        <w:t>Yargılamanın Gecikmesi ve Hızlanmasında Özellikle İcra H</w:t>
      </w:r>
      <w:r w:rsidRPr="009403D3">
        <w:rPr>
          <w:rFonts w:ascii="Times New Roman" w:hAnsi="Times New Roman" w:cs="Times New Roman"/>
          <w:color w:val="000000" w:themeColor="text1"/>
          <w:sz w:val="24"/>
          <w:szCs w:val="24"/>
        </w:rPr>
        <w:t>u</w:t>
      </w:r>
      <w:r w:rsidRPr="009403D3">
        <w:rPr>
          <w:rFonts w:ascii="Times New Roman" w:hAnsi="Times New Roman" w:cs="Times New Roman"/>
          <w:color w:val="000000" w:themeColor="text1"/>
          <w:sz w:val="24"/>
          <w:szCs w:val="24"/>
        </w:rPr>
        <w:t>kuku Açısından Hakim, Taraf ve Avukatların Rolü (Yargı R</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formu - 2000 «İzmir Barosu»; s:152-169)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231-</w:t>
      </w:r>
      <w:r w:rsidRPr="009403D3">
        <w:rPr>
          <w:rFonts w:ascii="Times New Roman" w:hAnsi="Times New Roman" w:cs="Times New Roman"/>
          <w:color w:val="000000" w:themeColor="text1"/>
          <w:sz w:val="24"/>
          <w:szCs w:val="24"/>
        </w:rPr>
        <w:tab/>
        <w:t>Türk Hukukunda Yedieminlik ve Sorunları (Hukuk Kurult</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yı-2000 «Ankara Barosu» C:3, s:125-144) 232-</w:t>
      </w:r>
      <w:r w:rsidRPr="009403D3">
        <w:rPr>
          <w:rFonts w:ascii="Times New Roman" w:hAnsi="Times New Roman" w:cs="Times New Roman"/>
          <w:color w:val="000000" w:themeColor="text1"/>
          <w:sz w:val="24"/>
          <w:szCs w:val="24"/>
        </w:rPr>
        <w:tab/>
        <w:t>Boşanma ve Ayrılık Hallerinde Eşler ile Çocuklar Arasındaki Kişisel (ve Parasal) İlişkilerin Düzenlenmesi (MK. 148) (Antalya Bar. D. Tem/2000 s:18-31) (Yargı Dünyası D. Kasım/2000, s:9-23)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233-</w:t>
      </w:r>
      <w:r w:rsidRPr="009403D3">
        <w:rPr>
          <w:rFonts w:ascii="Times New Roman" w:hAnsi="Times New Roman" w:cs="Times New Roman"/>
          <w:color w:val="000000" w:themeColor="text1"/>
          <w:sz w:val="24"/>
          <w:szCs w:val="24"/>
        </w:rPr>
        <w:tab/>
        <w:t>«Çek»in Geçerlik Koşulları (Yargı Dünyası D. Mayıs/2000, s:19-32) (Manisa Barosu Dergisi, 2000/4, s:71-86)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234-</w:t>
      </w:r>
      <w:r w:rsidRPr="009403D3">
        <w:rPr>
          <w:rFonts w:ascii="Times New Roman" w:hAnsi="Times New Roman" w:cs="Times New Roman"/>
          <w:color w:val="000000" w:themeColor="text1"/>
          <w:sz w:val="24"/>
          <w:szCs w:val="24"/>
        </w:rPr>
        <w:tab/>
        <w:t>Kambiyo Senetlerinde Def’iler (Manisa Barosu Dergisi 2000/3, s:37-45)</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235-</w:t>
      </w:r>
      <w:r w:rsidRPr="009403D3">
        <w:rPr>
          <w:rFonts w:ascii="Times New Roman" w:hAnsi="Times New Roman" w:cs="Times New Roman"/>
          <w:color w:val="000000" w:themeColor="text1"/>
          <w:sz w:val="24"/>
          <w:szCs w:val="24"/>
        </w:rPr>
        <w:tab/>
        <w:t>Kambiyo Senetlerine Mahsus Haciz Yolu ile Takiplerde Bor</w:t>
      </w:r>
      <w:r w:rsidRPr="009403D3">
        <w:rPr>
          <w:rFonts w:ascii="Times New Roman" w:hAnsi="Times New Roman" w:cs="Times New Roman"/>
          <w:color w:val="000000" w:themeColor="text1"/>
          <w:sz w:val="24"/>
          <w:szCs w:val="24"/>
        </w:rPr>
        <w:t>ç</w:t>
      </w:r>
      <w:r w:rsidRPr="009403D3">
        <w:rPr>
          <w:rFonts w:ascii="Times New Roman" w:hAnsi="Times New Roman" w:cs="Times New Roman"/>
          <w:color w:val="000000" w:themeColor="text1"/>
          <w:sz w:val="24"/>
          <w:szCs w:val="24"/>
        </w:rPr>
        <w:t>lunun «Borçlu Olmadığı» İtirazı (ABD. 2000/4, s:181-227)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236-</w:t>
      </w:r>
      <w:r w:rsidRPr="009403D3">
        <w:rPr>
          <w:rFonts w:ascii="Times New Roman" w:hAnsi="Times New Roman" w:cs="Times New Roman"/>
          <w:color w:val="000000" w:themeColor="text1"/>
          <w:sz w:val="24"/>
          <w:szCs w:val="24"/>
        </w:rPr>
        <w:tab/>
        <w:t>Kambiyo Senetlerine İlişkin Haciz Yolu ile Takiplerde Takip Talebinin İçeriği (İzmir Bar. D. Ekim/2000, s:8-35)</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237-</w:t>
      </w:r>
      <w:r w:rsidRPr="009403D3">
        <w:rPr>
          <w:rFonts w:ascii="Times New Roman" w:hAnsi="Times New Roman" w:cs="Times New Roman"/>
          <w:color w:val="000000" w:themeColor="text1"/>
          <w:sz w:val="24"/>
          <w:szCs w:val="24"/>
        </w:rPr>
        <w:tab/>
        <w:t>«Bono»nun Geçerlik Koşulları (Prof. Dr. Mahmut Tevfik Bi</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sel’e Armağan, 2001, s:377-403)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238-</w:t>
      </w:r>
      <w:r w:rsidRPr="009403D3">
        <w:rPr>
          <w:rFonts w:ascii="Times New Roman" w:hAnsi="Times New Roman" w:cs="Times New Roman"/>
          <w:color w:val="000000" w:themeColor="text1"/>
          <w:sz w:val="24"/>
          <w:szCs w:val="24"/>
        </w:rPr>
        <w:tab/>
        <w:t>Takip Talebinde Bulunma Şekli (Türkiye Barolar Birliği Dergisi 2001/1, s:111-176)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239-</w:t>
      </w:r>
      <w:r w:rsidRPr="009403D3">
        <w:rPr>
          <w:rFonts w:ascii="Times New Roman" w:hAnsi="Times New Roman" w:cs="Times New Roman"/>
          <w:color w:val="000000" w:themeColor="text1"/>
          <w:sz w:val="24"/>
          <w:szCs w:val="24"/>
        </w:rPr>
        <w:tab/>
        <w:t>Kambiyo Senetlerine İlişkin Haciz Yolu ile Takiplerde Borca İtiraz Nedenleri (Prof. Dr. T. Tufan Yüce’ye Armağan, 2001, s:205-268)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240-</w:t>
      </w:r>
      <w:r w:rsidRPr="009403D3">
        <w:rPr>
          <w:rFonts w:ascii="Times New Roman" w:hAnsi="Times New Roman" w:cs="Times New Roman"/>
          <w:color w:val="000000" w:themeColor="text1"/>
          <w:sz w:val="24"/>
          <w:szCs w:val="24"/>
        </w:rPr>
        <w:tab/>
        <w:t>Kambiyo Senetlerine Mahsus Haciz Yolu ile Takiplerde Yetki İtirazı (Yargı Dünyası, Ocak/2001, s:13-16)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241-</w:t>
      </w:r>
      <w:r w:rsidRPr="009403D3">
        <w:rPr>
          <w:rFonts w:ascii="Times New Roman" w:hAnsi="Times New Roman" w:cs="Times New Roman"/>
          <w:color w:val="000000" w:themeColor="text1"/>
          <w:sz w:val="24"/>
          <w:szCs w:val="24"/>
        </w:rPr>
        <w:tab/>
        <w:t>Kambiyo Senetlerine Mahsus Haciz Yolu ile Takiplerde Borca İtiraz Şekli (Yargı Dünyası, Şubat/2001, s:9-13)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242-</w:t>
      </w:r>
      <w:r w:rsidRPr="009403D3">
        <w:rPr>
          <w:rFonts w:ascii="Times New Roman" w:hAnsi="Times New Roman" w:cs="Times New Roman"/>
          <w:color w:val="000000" w:themeColor="text1"/>
          <w:sz w:val="24"/>
          <w:szCs w:val="24"/>
        </w:rPr>
        <w:tab/>
        <w:t>İhalenin Bozulmasının Bağlı Olduğu Süre (İİY. mad. 134/II, c:1; IV) (Yargı Düny. Ağustos/2001, s:9-12)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243-</w:t>
      </w:r>
      <w:r w:rsidRPr="009403D3">
        <w:rPr>
          <w:rFonts w:ascii="Times New Roman" w:hAnsi="Times New Roman" w:cs="Times New Roman"/>
          <w:color w:val="000000" w:themeColor="text1"/>
          <w:sz w:val="24"/>
          <w:szCs w:val="24"/>
        </w:rPr>
        <w:tab/>
        <w:t>Takip Talebinin Genel İçeriği (İİY. mad. 58) (Prof. Dr. İrfan Baştuğ Armağanı, 2001, s:163-208)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244-</w:t>
      </w:r>
      <w:r w:rsidRPr="009403D3">
        <w:rPr>
          <w:rFonts w:ascii="Times New Roman" w:hAnsi="Times New Roman" w:cs="Times New Roman"/>
          <w:color w:val="000000" w:themeColor="text1"/>
          <w:sz w:val="24"/>
          <w:szCs w:val="24"/>
        </w:rPr>
        <w:tab/>
        <w:t>Kambiyo Senetlerine Mahsus Haciz Yolu ile Takiplerde Yedi Gün Süreli Şikayet (Antalya Bar. D. Ocak/2001, s:48-51)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245-</w:t>
      </w:r>
      <w:r w:rsidRPr="009403D3">
        <w:rPr>
          <w:rFonts w:ascii="Times New Roman" w:hAnsi="Times New Roman" w:cs="Times New Roman"/>
          <w:color w:val="FF0000"/>
          <w:sz w:val="24"/>
          <w:szCs w:val="24"/>
        </w:rPr>
        <w:tab/>
        <w:t xml:space="preserve">Kambiyo Senetlerine İlişkin Haciz Yoluyla Takiplerde Borca </w:t>
      </w:r>
      <w:r w:rsidRPr="009403D3">
        <w:rPr>
          <w:rFonts w:ascii="Times New Roman" w:hAnsi="Times New Roman" w:cs="Times New Roman"/>
          <w:color w:val="000000" w:themeColor="text1"/>
          <w:sz w:val="24"/>
          <w:szCs w:val="24"/>
        </w:rPr>
        <w:t>İtiraz Sebeplerinin İncelenmesi (Yargıtay D. 2001/1-2, s:173-224)</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246-</w:t>
      </w:r>
      <w:r w:rsidRPr="009403D3">
        <w:rPr>
          <w:rFonts w:ascii="Times New Roman" w:hAnsi="Times New Roman" w:cs="Times New Roman"/>
          <w:color w:val="000000" w:themeColor="text1"/>
          <w:sz w:val="24"/>
          <w:szCs w:val="24"/>
        </w:rPr>
        <w:tab/>
        <w:t>Paraya Çevirme (Satış) İsteminde Bulunma Süresi (Manisa) Bar. D. 2001/2, s:43-52)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247-</w:t>
      </w:r>
      <w:r w:rsidRPr="009403D3">
        <w:rPr>
          <w:rFonts w:ascii="Times New Roman" w:hAnsi="Times New Roman" w:cs="Times New Roman"/>
          <w:color w:val="000000" w:themeColor="text1"/>
          <w:sz w:val="24"/>
          <w:szCs w:val="24"/>
        </w:rPr>
        <w:tab/>
        <w:t>“Artırmaya Hazırlık Aşamasındaki Hatalı İşlemlerle İlgili” İh</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lenin Bozulması Nedenleri (İBD. 2001/2, s:459-482)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248-</w:t>
      </w:r>
      <w:r w:rsidRPr="009403D3">
        <w:rPr>
          <w:rFonts w:ascii="Times New Roman" w:hAnsi="Times New Roman" w:cs="Times New Roman"/>
          <w:color w:val="000000" w:themeColor="text1"/>
          <w:sz w:val="24"/>
          <w:szCs w:val="24"/>
        </w:rPr>
        <w:tab/>
        <w:t>“İhalenin Yapılması Sırasındaki Hatalı İşlemlerle İlgili” İhalenin Bozulması Nedenleri (ABD. 2001/3 s:65-92)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249- İhalenin Feshi Davalarında Yargılama Yöntemi (İİY. mad. 134/II, c.1, V) (İzmir Barosu Dergisi, S:2001/4, s:87-100)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250-</w:t>
      </w:r>
      <w:r w:rsidRPr="009403D3">
        <w:rPr>
          <w:rFonts w:ascii="Times New Roman" w:hAnsi="Times New Roman" w:cs="Times New Roman"/>
          <w:color w:val="000000" w:themeColor="text1"/>
          <w:sz w:val="24"/>
          <w:szCs w:val="24"/>
        </w:rPr>
        <w:tab/>
        <w:t>Kambiyo Senetlerine Mahsus Haciz Yolu ile Takiplerde Süresiz Şikayet (Manisa Bar. D. 2000/4, s:87-100)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251-</w:t>
      </w:r>
      <w:r w:rsidRPr="009403D3">
        <w:rPr>
          <w:rFonts w:ascii="Times New Roman" w:hAnsi="Times New Roman" w:cs="Times New Roman"/>
          <w:color w:val="000000" w:themeColor="text1"/>
          <w:sz w:val="24"/>
          <w:szCs w:val="24"/>
        </w:rPr>
        <w:tab/>
        <w:t>İhalenin ve İhalenin Bozulmasının Sonuçları (İİY. mad. 134/I, III, VI ve İİY. mad. 135/I) (Bursa Bar. Der. Temmuz/2001, s:48-54) (Prof. Dr. Turgut Kalpsüz’e Armağan, 2003, s:955-966)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252-</w:t>
      </w:r>
      <w:r w:rsidRPr="009403D3">
        <w:rPr>
          <w:rFonts w:ascii="Times New Roman" w:hAnsi="Times New Roman" w:cs="Times New Roman"/>
          <w:color w:val="000000" w:themeColor="text1"/>
          <w:sz w:val="24"/>
          <w:szCs w:val="24"/>
        </w:rPr>
        <w:tab/>
        <w:t>Kambiyo Senetlerine İlişkin Haciz Yoluyla Takiplerde İmza İtirazında Bulunma Şekli (Kayseri Bar. D. Eylül/2001, s:3-8) (Balıkesir Bar. D. Nisan/2003, s:16-19)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253-</w:t>
      </w:r>
      <w:r w:rsidRPr="009403D3">
        <w:rPr>
          <w:rFonts w:ascii="Times New Roman" w:hAnsi="Times New Roman" w:cs="Times New Roman"/>
          <w:color w:val="000000" w:themeColor="text1"/>
          <w:sz w:val="24"/>
          <w:szCs w:val="24"/>
        </w:rPr>
        <w:tab/>
        <w:t>Taşınmaz Mallara İlişkin İhale Bedelinin Ödenmemesi (İİY. mad. 133) (Prof. Dr. Hayri Domaniç’e 80 Yaş Günü Armağ</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nı,2001, C.I, s:755-766)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254-</w:t>
      </w:r>
      <w:r w:rsidRPr="009403D3">
        <w:rPr>
          <w:rFonts w:ascii="Times New Roman" w:hAnsi="Times New Roman" w:cs="Times New Roman"/>
          <w:color w:val="000000" w:themeColor="text1"/>
          <w:sz w:val="24"/>
          <w:szCs w:val="24"/>
        </w:rPr>
        <w:tab/>
        <w:t>İhale Bedelinin Ödenmesinin Sonuçları (İİY. mad. 143, 144) (Yargı Düny. Eylül/2001, s:9-18) (Manisa Bar. D. 2001/3, s:31-42)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255-</w:t>
      </w:r>
      <w:r w:rsidRPr="009403D3">
        <w:rPr>
          <w:rFonts w:ascii="Times New Roman" w:hAnsi="Times New Roman" w:cs="Times New Roman"/>
          <w:color w:val="000000" w:themeColor="text1"/>
          <w:sz w:val="24"/>
          <w:szCs w:val="24"/>
        </w:rPr>
        <w:tab/>
        <w:t>Kambiyo Senetlerine Mahsus Haciz Yolu ile Takiplerde Beş Gün Süreli Şikayet (Yasa D. 2002/1, s:13-30; Manisa Bar. D. 2002/1, s:73-98)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256-</w:t>
      </w:r>
      <w:r w:rsidRPr="009403D3">
        <w:rPr>
          <w:rFonts w:ascii="Times New Roman" w:hAnsi="Times New Roman" w:cs="Times New Roman"/>
          <w:color w:val="000000" w:themeColor="text1"/>
          <w:sz w:val="24"/>
          <w:szCs w:val="24"/>
        </w:rPr>
        <w:tab/>
        <w:t>Paraya Çevrilmesi (Satılması) Özel Bir Usulü Gerektiren Mal ve Haklar (İİY. mad. 121) (Manisa Bar. D. 2002/3, s:59-64)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257-</w:t>
      </w:r>
      <w:r w:rsidRPr="009403D3">
        <w:rPr>
          <w:rFonts w:ascii="Times New Roman" w:hAnsi="Times New Roman" w:cs="Times New Roman"/>
          <w:color w:val="000000" w:themeColor="text1"/>
          <w:sz w:val="24"/>
          <w:szCs w:val="24"/>
        </w:rPr>
        <w:tab/>
        <w:t>Kambiyo Senetlerine İlişkin Haciz Yoluyla Takiplerde İmza İtirazının (İnkârının) İncelenmesi (İİY. mad. 170/II, III, IV) (Prof. Dr. Ömer Teoman’a 55. Yaş Günü Armağanı,2002, C:II, s:1283-1302)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258-</w:t>
      </w:r>
      <w:r w:rsidRPr="009403D3">
        <w:rPr>
          <w:rFonts w:ascii="Times New Roman" w:hAnsi="Times New Roman" w:cs="Times New Roman"/>
          <w:color w:val="000000" w:themeColor="text1"/>
          <w:sz w:val="24"/>
          <w:szCs w:val="24"/>
        </w:rPr>
        <w:tab/>
        <w:t>Yargıtay Kararlarında «Boşanma ve Ayrılık Davalarında Ya</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gılama Usulü» (MK. mad. 150) (Bursa Bar. D. 2002/Nisan, s:3-19)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259-</w:t>
      </w:r>
      <w:r w:rsidRPr="009403D3">
        <w:rPr>
          <w:rFonts w:ascii="Times New Roman" w:hAnsi="Times New Roman" w:cs="Times New Roman"/>
          <w:color w:val="FF0000"/>
          <w:sz w:val="24"/>
          <w:szCs w:val="24"/>
        </w:rPr>
        <w:tab/>
        <w:t xml:space="preserve">Sıra Cetveli Düzenlenmeden Paraların Paylaştırılması (İİY. mad. </w:t>
      </w:r>
      <w:r w:rsidRPr="009403D3">
        <w:rPr>
          <w:rFonts w:ascii="Times New Roman" w:hAnsi="Times New Roman" w:cs="Times New Roman"/>
          <w:color w:val="000000" w:themeColor="text1"/>
          <w:sz w:val="24"/>
          <w:szCs w:val="24"/>
        </w:rPr>
        <w:t>138) (Prof. Dr. Ergun Önen’e Armağan, 2003, s:431-446)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260-</w:t>
      </w:r>
      <w:r w:rsidRPr="009403D3">
        <w:rPr>
          <w:rFonts w:ascii="Times New Roman" w:hAnsi="Times New Roman" w:cs="Times New Roman"/>
          <w:color w:val="000000" w:themeColor="text1"/>
          <w:sz w:val="24"/>
          <w:szCs w:val="24"/>
        </w:rPr>
        <w:tab/>
        <w:t>Sıra Cetveli Düzenlenerek Paraların Paylaştırılması (İİY. mad. 140, 141, 142) (İBD. Eylül/2001, s:707-744)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261-</w:t>
      </w:r>
      <w:r w:rsidRPr="009403D3">
        <w:rPr>
          <w:rFonts w:ascii="Times New Roman" w:hAnsi="Times New Roman" w:cs="Times New Roman"/>
          <w:color w:val="000000" w:themeColor="text1"/>
          <w:sz w:val="24"/>
          <w:szCs w:val="24"/>
        </w:rPr>
        <w:tab/>
        <w:t>İhalenin Bozulmasını Kimler İsteyebilir? (İİY. mad. 134/II, V) (Manisa Barosu Dergisi, 2003/2, s:71-80)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262-</w:t>
      </w:r>
      <w:r w:rsidRPr="009403D3">
        <w:rPr>
          <w:rFonts w:ascii="Times New Roman" w:hAnsi="Times New Roman" w:cs="Times New Roman"/>
          <w:color w:val="000000" w:themeColor="text1"/>
          <w:sz w:val="24"/>
          <w:szCs w:val="24"/>
        </w:rPr>
        <w:tab/>
        <w:t>İcra Tetkik Merciinde Yargılama Usulü “İİK. 118” (75. Yaş Günü İçin Prof. Dr. Baki Kuru Armağanı, 2004, S:707-763)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263-</w:t>
      </w:r>
      <w:r w:rsidRPr="009403D3">
        <w:rPr>
          <w:rFonts w:ascii="Times New Roman" w:hAnsi="Times New Roman" w:cs="Times New Roman"/>
          <w:color w:val="000000" w:themeColor="text1"/>
          <w:sz w:val="24"/>
          <w:szCs w:val="24"/>
        </w:rPr>
        <w:tab/>
        <w:t>4949 sayılı ve 17.7.2003 tarihli “İcra ve İflas Kanunu”nda D</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ğişiklik Yapılmasına Dair Kanun”un Getirdiği Yenilikler (Tü</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kiye Barolar Birliği Dergisi Kasım/Aralık-2003, s:159-221)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264-</w:t>
      </w:r>
      <w:r w:rsidRPr="009403D3">
        <w:rPr>
          <w:rFonts w:ascii="Times New Roman" w:hAnsi="Times New Roman" w:cs="Times New Roman"/>
          <w:color w:val="000000" w:themeColor="text1"/>
          <w:sz w:val="24"/>
          <w:szCs w:val="24"/>
        </w:rPr>
        <w:tab/>
        <w:t>İcra ve İflas Hukukunda Şikayet Sebepleri (İİK. 16) (Türkiye Bar. Bir. D. Ocak/Şubat-2004, s:97-120; Mart/Nisan, 2004, s:163-194; Mayıs/Haziran, 2004, s:185-230)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265-</w:t>
      </w:r>
      <w:r w:rsidRPr="009403D3">
        <w:rPr>
          <w:rFonts w:ascii="Times New Roman" w:hAnsi="Times New Roman" w:cs="Times New Roman"/>
          <w:color w:val="000000" w:themeColor="text1"/>
          <w:sz w:val="24"/>
          <w:szCs w:val="24"/>
        </w:rPr>
        <w:tab/>
        <w:t>İcra Hukukunda Şikayetin Tarafları (İİK. 16) (Legal Hukuk Dergisi, Aralık 2003, S:12, s:3021-3037)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266-</w:t>
      </w:r>
      <w:r w:rsidRPr="009403D3">
        <w:rPr>
          <w:rFonts w:ascii="Times New Roman" w:hAnsi="Times New Roman" w:cs="Times New Roman"/>
          <w:color w:val="000000" w:themeColor="text1"/>
          <w:sz w:val="24"/>
          <w:szCs w:val="24"/>
        </w:rPr>
        <w:tab/>
        <w:t>İcra Hukukunda Şikayet Süresi (İİK. 16) (ABD. 2003/4, s:47-84)</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267-</w:t>
      </w:r>
      <w:r w:rsidRPr="009403D3">
        <w:rPr>
          <w:rFonts w:ascii="Times New Roman" w:hAnsi="Times New Roman" w:cs="Times New Roman"/>
          <w:color w:val="000000" w:themeColor="text1"/>
          <w:sz w:val="24"/>
          <w:szCs w:val="24"/>
        </w:rPr>
        <w:tab/>
        <w:t>İcra Hukukunda Tebligat (İİK. mad. 21, 57) (İBD. 2004/2, s:602-639)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268-</w:t>
      </w:r>
      <w:r w:rsidRPr="009403D3">
        <w:rPr>
          <w:rFonts w:ascii="Times New Roman" w:hAnsi="Times New Roman" w:cs="Times New Roman"/>
          <w:color w:val="000000" w:themeColor="text1"/>
          <w:sz w:val="24"/>
          <w:szCs w:val="24"/>
        </w:rPr>
        <w:tab/>
        <w:t>İcra Tetkik Merciinin Görev Alanı (İİK. mad. 4) (ABD. 2004/1, s:87-146)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269-</w:t>
      </w:r>
      <w:r w:rsidRPr="009403D3">
        <w:rPr>
          <w:rFonts w:ascii="Times New Roman" w:hAnsi="Times New Roman" w:cs="Times New Roman"/>
          <w:color w:val="000000" w:themeColor="text1"/>
          <w:sz w:val="24"/>
          <w:szCs w:val="24"/>
        </w:rPr>
        <w:tab/>
        <w:t>İcra Tutanakları ve İşlevleri (İİK. mad. 8) (İzmir Bar. D. N</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san/2004, s:131-141)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270-</w:t>
      </w:r>
      <w:r w:rsidRPr="009403D3">
        <w:rPr>
          <w:rFonts w:ascii="Times New Roman" w:hAnsi="Times New Roman" w:cs="Times New Roman"/>
          <w:color w:val="000000" w:themeColor="text1"/>
          <w:sz w:val="24"/>
          <w:szCs w:val="24"/>
        </w:rPr>
        <w:tab/>
        <w:t>İcra ve İflas Hukukunda Harçlar ve Giderler (Legal Hukuk Dergisi, Mart 2004, S: 15, s:689-696)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271-</w:t>
      </w:r>
      <w:r w:rsidRPr="009403D3">
        <w:rPr>
          <w:rFonts w:ascii="Times New Roman" w:hAnsi="Times New Roman" w:cs="Times New Roman"/>
          <w:color w:val="000000" w:themeColor="text1"/>
          <w:sz w:val="24"/>
          <w:szCs w:val="24"/>
        </w:rPr>
        <w:tab/>
        <w:t>İcra ve İflas Dairelerinin İşlem ve Eylemlerinden Devletin H</w:t>
      </w:r>
      <w:r w:rsidRPr="009403D3">
        <w:rPr>
          <w:rFonts w:ascii="Times New Roman" w:hAnsi="Times New Roman" w:cs="Times New Roman"/>
          <w:color w:val="000000" w:themeColor="text1"/>
          <w:sz w:val="24"/>
          <w:szCs w:val="24"/>
        </w:rPr>
        <w:t>u</w:t>
      </w:r>
      <w:r w:rsidRPr="009403D3">
        <w:rPr>
          <w:rFonts w:ascii="Times New Roman" w:hAnsi="Times New Roman" w:cs="Times New Roman"/>
          <w:color w:val="000000" w:themeColor="text1"/>
          <w:sz w:val="24"/>
          <w:szCs w:val="24"/>
        </w:rPr>
        <w:t>kuki Sorumluluğu (İİK. mad. 5, 6, 7) (Bursa Bar. D. Nisan/2004, s:36-43)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272-</w:t>
      </w:r>
      <w:r w:rsidRPr="009403D3">
        <w:rPr>
          <w:rFonts w:ascii="Times New Roman" w:hAnsi="Times New Roman" w:cs="Times New Roman"/>
          <w:color w:val="000000" w:themeColor="text1"/>
          <w:sz w:val="24"/>
          <w:szCs w:val="24"/>
        </w:rPr>
        <w:tab/>
        <w:t>İcra Hukukunda Şikayetin Hukuki Niteliği ve Konusu (İİK. madde 16) (Yargı Dünyası Der. Ocak 2004, S:97, s:9-17) (B</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lıkesir Barosu Dergisi, Eylül/2004, S:67, s:7-10)</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273-</w:t>
      </w:r>
      <w:r w:rsidRPr="009403D3">
        <w:rPr>
          <w:rFonts w:ascii="Times New Roman" w:hAnsi="Times New Roman" w:cs="Times New Roman"/>
          <w:color w:val="000000" w:themeColor="text1"/>
          <w:sz w:val="24"/>
          <w:szCs w:val="24"/>
        </w:rPr>
        <w:tab/>
        <w:t>“Çocuk Teslimine” (İİK. mad. 25) ve “Çocukla Kişisel İlişki Kurulmasına” (İİK. mad. 25/a) İlişkin İlamlı Takipler (Yargı Dünyası, Nisan/2004, s:9-13) (Manisa Bar. D. Nisan/2005, s:87-92)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274-</w:t>
      </w:r>
      <w:r w:rsidRPr="009403D3">
        <w:rPr>
          <w:rFonts w:ascii="Times New Roman" w:hAnsi="Times New Roman" w:cs="Times New Roman"/>
          <w:color w:val="000000" w:themeColor="text1"/>
          <w:sz w:val="24"/>
          <w:szCs w:val="24"/>
        </w:rPr>
        <w:tab/>
        <w:t>Taşınır Teslimine İlişkin İlamlı Takipler (İİK. mad. 24) (İzmir Bar. D. Temmuz/2004, s:80-88)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275-</w:t>
      </w:r>
      <w:r w:rsidRPr="009403D3">
        <w:rPr>
          <w:rFonts w:ascii="Times New Roman" w:hAnsi="Times New Roman" w:cs="Times New Roman"/>
          <w:color w:val="FF0000"/>
          <w:sz w:val="24"/>
          <w:szCs w:val="24"/>
        </w:rPr>
        <w:tab/>
        <w:t xml:space="preserve">Zamanaşımı Nedeniyle İcranın Geri Bırakılması (İİK. mad. 33/1, </w:t>
      </w:r>
      <w:r w:rsidRPr="009403D3">
        <w:rPr>
          <w:rFonts w:ascii="Times New Roman" w:hAnsi="Times New Roman" w:cs="Times New Roman"/>
          <w:color w:val="000000" w:themeColor="text1"/>
          <w:sz w:val="24"/>
          <w:szCs w:val="24"/>
        </w:rPr>
        <w:t>2; 33/a, 39) (Yargı Düny. Mayıs/2004, s:9-13)</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276-</w:t>
      </w:r>
      <w:r w:rsidRPr="009403D3">
        <w:rPr>
          <w:rFonts w:ascii="Times New Roman" w:hAnsi="Times New Roman" w:cs="Times New Roman"/>
          <w:color w:val="000000" w:themeColor="text1"/>
          <w:sz w:val="24"/>
          <w:szCs w:val="24"/>
        </w:rPr>
        <w:tab/>
        <w:t>Para ve Teminat Verilmesine İlişkin Takipler (İİK. mad. 32) (Legal Huk. D. Haziran/2004, s:1547-1572)</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277-</w:t>
      </w:r>
      <w:r w:rsidRPr="009403D3">
        <w:rPr>
          <w:rFonts w:ascii="Times New Roman" w:hAnsi="Times New Roman" w:cs="Times New Roman"/>
          <w:color w:val="000000" w:themeColor="text1"/>
          <w:sz w:val="24"/>
          <w:szCs w:val="24"/>
        </w:rPr>
        <w:tab/>
        <w:t>Takip Hukukunda İcranın Durdurulması - İcranın İadesi (İİK. mad. 40) (İBD. 2004/3, s:1020-1031)</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278-</w:t>
      </w:r>
      <w:r w:rsidRPr="009403D3">
        <w:rPr>
          <w:rFonts w:ascii="Times New Roman" w:hAnsi="Times New Roman" w:cs="Times New Roman"/>
          <w:color w:val="000000" w:themeColor="text1"/>
          <w:sz w:val="24"/>
          <w:szCs w:val="24"/>
        </w:rPr>
        <w:tab/>
        <w:t>5092 sayılı ve 12.02.2004 Tarihli “İcra ve İflas Kanununda D</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ğişiklik Yapılmasına Dair Kanun”un Getirdiği Yenilikler (Tü</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kiye Bar. Bir. D. Temmuz/Ağustos-2004, s:255-265)</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279-</w:t>
      </w:r>
      <w:r w:rsidRPr="009403D3">
        <w:rPr>
          <w:rFonts w:ascii="Times New Roman" w:hAnsi="Times New Roman" w:cs="Times New Roman"/>
          <w:color w:val="000000" w:themeColor="text1"/>
          <w:sz w:val="24"/>
          <w:szCs w:val="24"/>
        </w:rPr>
        <w:tab/>
        <w:t>İcra Hukukunda Şikayetin Hüküm ve Sonuçları (İİK. mad. 17, 22) (Manisa Bar. D. 2004/3, s:69/74)</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280-</w:t>
      </w:r>
      <w:r w:rsidRPr="009403D3">
        <w:rPr>
          <w:rFonts w:ascii="Times New Roman" w:hAnsi="Times New Roman" w:cs="Times New Roman"/>
          <w:color w:val="000000" w:themeColor="text1"/>
          <w:sz w:val="24"/>
          <w:szCs w:val="24"/>
        </w:rPr>
        <w:tab/>
        <w:t>İcra Hukukunda Süreler (Tür. Bar. Bir. D. Kasım/Aralık, 2004, S:55, s:239-260)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281-</w:t>
      </w:r>
      <w:r w:rsidRPr="009403D3">
        <w:rPr>
          <w:rFonts w:ascii="Times New Roman" w:hAnsi="Times New Roman" w:cs="Times New Roman"/>
          <w:color w:val="000000" w:themeColor="text1"/>
          <w:sz w:val="24"/>
          <w:szCs w:val="24"/>
        </w:rPr>
        <w:tab/>
        <w:t>Bir Şeyin Yapılmasına İlişkin İlamlı Takipler (İİK. mad. 30) (Manisa Bar. D. Ocak/2005, s:27-34; Türkiye Noterler Bir. Huk. D. Şubat/2005, s:103-107)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282-</w:t>
      </w:r>
      <w:r w:rsidRPr="009403D3">
        <w:rPr>
          <w:rFonts w:ascii="Times New Roman" w:hAnsi="Times New Roman" w:cs="Times New Roman"/>
          <w:color w:val="000000" w:themeColor="text1"/>
          <w:sz w:val="24"/>
          <w:szCs w:val="24"/>
        </w:rPr>
        <w:tab/>
        <w:t>İcra Hukukunda Yürütmenin Durdurulması (Tehiri İcra) (İİK. mad. 36) (Maltepe Ünv. Huk. Fak. Der. 2005/1, s:277-293)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283-</w:t>
      </w:r>
      <w:r w:rsidRPr="009403D3">
        <w:rPr>
          <w:rFonts w:ascii="Times New Roman" w:hAnsi="Times New Roman" w:cs="Times New Roman"/>
          <w:color w:val="000000" w:themeColor="text1"/>
          <w:sz w:val="24"/>
          <w:szCs w:val="24"/>
        </w:rPr>
        <w:tab/>
        <w:t>İlam Niteliğindeki Belgeler (İİK. mad. 38) (ABD 2004/3, s:69-82)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284-</w:t>
      </w:r>
      <w:r w:rsidRPr="009403D3">
        <w:rPr>
          <w:rFonts w:ascii="Times New Roman" w:hAnsi="Times New Roman" w:cs="Times New Roman"/>
          <w:color w:val="000000" w:themeColor="text1"/>
          <w:sz w:val="24"/>
          <w:szCs w:val="24"/>
        </w:rPr>
        <w:tab/>
        <w:t>İlamlı Takiplerde Yetkili İcra Dairesi (İİK. mad. 34) (Yargı Düny. Eylül/2004, S:105, s:23-25; Yargı Düny. Özel Sayısı, Eylül-Ekim/2004, s:47, 49)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285-</w:t>
      </w:r>
      <w:r w:rsidRPr="009403D3">
        <w:rPr>
          <w:rFonts w:ascii="Times New Roman" w:hAnsi="Times New Roman" w:cs="Times New Roman"/>
          <w:color w:val="000000" w:themeColor="text1"/>
          <w:sz w:val="24"/>
          <w:szCs w:val="24"/>
        </w:rPr>
        <w:tab/>
        <w:t>Kambiyo Senetlerine Mahsus Haciz Yolu ile Takiplerde Zam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naşımı İtirazı (İİK. mad. 168/II-5) (Yargı Düny. Kasım/2004, S:107, s:9-20; Yargı Düny. Özel Sayısı, Kasım-Aralık/2004, s:15-26)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286-</w:t>
      </w:r>
      <w:r w:rsidRPr="009403D3">
        <w:rPr>
          <w:rFonts w:ascii="Times New Roman" w:hAnsi="Times New Roman" w:cs="Times New Roman"/>
          <w:color w:val="000000" w:themeColor="text1"/>
          <w:sz w:val="24"/>
          <w:szCs w:val="24"/>
        </w:rPr>
        <w:tab/>
        <w:t>Genel Haciz Yolu ile İlamsız Takiplerde Yetkili İcra Dairesi (İİK. mad. 50) (Tür. Bar. Bir. D. Ocak-Şubat/2004, S:56, s:328-340)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287-</w:t>
      </w:r>
      <w:r w:rsidRPr="009403D3">
        <w:rPr>
          <w:rFonts w:ascii="Times New Roman" w:hAnsi="Times New Roman" w:cs="Times New Roman"/>
          <w:color w:val="000000" w:themeColor="text1"/>
          <w:sz w:val="24"/>
          <w:szCs w:val="24"/>
        </w:rPr>
        <w:tab/>
        <w:t>Takip Talebinin İçeriği ve İşlevleri (İİK. mad. 58) (Legal Huk. D. Eylül/2004, s:2555-2601)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288-</w:t>
      </w:r>
      <w:r w:rsidRPr="009403D3">
        <w:rPr>
          <w:rFonts w:ascii="Times New Roman" w:hAnsi="Times New Roman" w:cs="Times New Roman"/>
          <w:color w:val="000000" w:themeColor="text1"/>
          <w:sz w:val="24"/>
          <w:szCs w:val="24"/>
        </w:rPr>
        <w:tab/>
        <w:t>İcra Hukukunda İtirazın Geçici Olarak Kaldırılması (İİK. mad. 68/a) (İzmir Bar. D. Ocak/2005, s:11-30)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289-</w:t>
      </w:r>
      <w:r w:rsidRPr="009403D3">
        <w:rPr>
          <w:rFonts w:ascii="Times New Roman" w:hAnsi="Times New Roman" w:cs="Times New Roman"/>
          <w:color w:val="000000" w:themeColor="text1"/>
          <w:sz w:val="24"/>
          <w:szCs w:val="24"/>
        </w:rPr>
        <w:tab/>
        <w:t>İcra Hukukunda İtirazın Kesin Olarak Kaldırılması (İİK. mad. 68) (Legal Huk. D. Ocak/2005, S:25, s:61-88; Legal Huk. D. Şubat/2005, S:26, s:577-597; Legal Huk. D. Mart/2005, S:27, s:905-921)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290-</w:t>
      </w:r>
      <w:r w:rsidRPr="009403D3">
        <w:rPr>
          <w:rFonts w:ascii="Times New Roman" w:hAnsi="Times New Roman" w:cs="Times New Roman"/>
          <w:color w:val="FF0000"/>
          <w:sz w:val="24"/>
          <w:szCs w:val="24"/>
        </w:rPr>
        <w:tab/>
        <w:t>Kredi Kurumlarının (Bankaların) Düzenledikleri Belgelere D</w:t>
      </w:r>
      <w:r w:rsidRPr="009403D3">
        <w:rPr>
          <w:rFonts w:ascii="Times New Roman" w:hAnsi="Times New Roman" w:cs="Times New Roman"/>
          <w:color w:val="FF0000"/>
          <w:sz w:val="24"/>
          <w:szCs w:val="24"/>
        </w:rPr>
        <w:t>a</w:t>
      </w:r>
      <w:r w:rsidRPr="009403D3">
        <w:rPr>
          <w:rFonts w:ascii="Times New Roman" w:hAnsi="Times New Roman" w:cs="Times New Roman"/>
          <w:color w:val="000000" w:themeColor="text1"/>
          <w:sz w:val="24"/>
          <w:szCs w:val="24"/>
        </w:rPr>
        <w:t xml:space="preserve">yanılarak İtirazın Kaldırılması (İİK. mad. 68/b) (Kazancı Huk. D. Temmuz-Ağustos/2007, S:35-36, s: 99-105) </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291-</w:t>
      </w:r>
      <w:r w:rsidRPr="009403D3">
        <w:rPr>
          <w:rFonts w:ascii="Times New Roman" w:hAnsi="Times New Roman" w:cs="Times New Roman"/>
          <w:color w:val="000000" w:themeColor="text1"/>
          <w:sz w:val="24"/>
          <w:szCs w:val="24"/>
        </w:rPr>
        <w:tab/>
        <w:t>İcra Takibinin Kesinleşmesinden Sonraki Dönemde Doğmuş Olan “İptal” ve “Ertelenme” Nedenlerine Dayanılarak Takibin İptali ve Ertelenmesi (İİK. mad. 71) (Legal Huk. D. Eylül/2006, S:45, s:2721-2734)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292-</w:t>
      </w:r>
      <w:r w:rsidRPr="009403D3">
        <w:rPr>
          <w:rFonts w:ascii="Times New Roman" w:hAnsi="Times New Roman" w:cs="Times New Roman"/>
          <w:color w:val="000000" w:themeColor="text1"/>
          <w:sz w:val="24"/>
          <w:szCs w:val="24"/>
        </w:rPr>
        <w:tab/>
        <w:t>İcra Hukukunda Borçtan Kurtulma Davası (İİK. mad. 69/II, III, IV, V) (Tür. Bar. Bir. D. Mayıs/Haziran/2005, S:58, s:323-339)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293-</w:t>
      </w:r>
      <w:r w:rsidRPr="009403D3">
        <w:rPr>
          <w:rFonts w:ascii="Times New Roman" w:hAnsi="Times New Roman" w:cs="Times New Roman"/>
          <w:color w:val="000000" w:themeColor="text1"/>
          <w:sz w:val="24"/>
          <w:szCs w:val="24"/>
        </w:rPr>
        <w:tab/>
        <w:t>İcra Hukukunda Genel Haciz Yolu ile İlamsız Takiplerde İtiraz Sebepleri (İİK. mad. 63) (Kazancı Huk. Is. ve Mal. Bil. D. Ar</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lık/2004, S:4, s:73-78)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294-</w:t>
      </w:r>
      <w:r w:rsidRPr="009403D3">
        <w:rPr>
          <w:rFonts w:ascii="Times New Roman" w:hAnsi="Times New Roman" w:cs="Times New Roman"/>
          <w:color w:val="000000" w:themeColor="text1"/>
          <w:sz w:val="24"/>
          <w:szCs w:val="24"/>
        </w:rPr>
        <w:tab/>
        <w:t>İhaleye Girerek Alacağına Mahsuben Taşınmazı Satın Alan Alacaklı, İhale Bedelini Yatırmayarak İhalenin Feshine Sebep Olduktan Sonra, Taşınmaz Üzerindeki Haczini Kaldırıp, Satışın Durdurulmasını Sağlayabilir (Manisa Bar. D. Nisan/2005, s:53-56)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295-</w:t>
      </w:r>
      <w:r w:rsidRPr="009403D3">
        <w:rPr>
          <w:rFonts w:ascii="Times New Roman" w:hAnsi="Times New Roman" w:cs="Times New Roman"/>
          <w:color w:val="000000" w:themeColor="text1"/>
          <w:sz w:val="24"/>
          <w:szCs w:val="24"/>
        </w:rPr>
        <w:tab/>
        <w:t>Borçlu da İcra Müdürlüğünden Aciz Vesikası Düzenlenmesini Talep Edebilir (Manisa Bar. D. Nisan/2005, s:49-53)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296-</w:t>
      </w:r>
      <w:r w:rsidRPr="009403D3">
        <w:rPr>
          <w:rFonts w:ascii="Times New Roman" w:hAnsi="Times New Roman" w:cs="Times New Roman"/>
          <w:color w:val="000000" w:themeColor="text1"/>
          <w:sz w:val="24"/>
          <w:szCs w:val="24"/>
        </w:rPr>
        <w:tab/>
        <w:t>Tahsil (Eda) Davası (Bursa Bar. Der. Temmuz-Ağustos/2005, S:78-79, s:39-41)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297-</w:t>
      </w:r>
      <w:r w:rsidRPr="009403D3">
        <w:rPr>
          <w:rFonts w:ascii="Times New Roman" w:hAnsi="Times New Roman" w:cs="Times New Roman"/>
          <w:color w:val="000000" w:themeColor="text1"/>
          <w:sz w:val="24"/>
          <w:szCs w:val="24"/>
        </w:rPr>
        <w:tab/>
        <w:t>Olumsuz Tesbit Davasının Çeşitleri (İzmir Bar. D. Nisan/2005, s:64-80)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298-</w:t>
      </w:r>
      <w:r w:rsidRPr="009403D3">
        <w:rPr>
          <w:rFonts w:ascii="Times New Roman" w:hAnsi="Times New Roman" w:cs="Times New Roman"/>
          <w:color w:val="000000" w:themeColor="text1"/>
          <w:sz w:val="24"/>
          <w:szCs w:val="24"/>
        </w:rPr>
        <w:tab/>
        <w:t>Olumsuz Tesbit Davasının Konusu (Legal Huk. D. Nisan/2005, S:28, s:1317-1342; Mayıs/2005, S:29, s:1705-1739)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299-</w:t>
      </w:r>
      <w:r w:rsidRPr="009403D3">
        <w:rPr>
          <w:rFonts w:ascii="Times New Roman" w:hAnsi="Times New Roman" w:cs="Times New Roman"/>
          <w:color w:val="000000" w:themeColor="text1"/>
          <w:sz w:val="24"/>
          <w:szCs w:val="24"/>
        </w:rPr>
        <w:tab/>
        <w:t>Olumsuz Tesbit Davalarında Kanıtlar (ABD. 2005/1, s:15-48)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300-</w:t>
      </w:r>
      <w:r w:rsidRPr="009403D3">
        <w:rPr>
          <w:rFonts w:ascii="Times New Roman" w:hAnsi="Times New Roman" w:cs="Times New Roman"/>
          <w:color w:val="000000" w:themeColor="text1"/>
          <w:sz w:val="24"/>
          <w:szCs w:val="24"/>
        </w:rPr>
        <w:tab/>
        <w:t>Olumsuz Tesbit Davasında Yargılama Usulü (Yargıtay D. Temmuz/2005, s:367-392)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301-</w:t>
      </w:r>
      <w:r w:rsidRPr="009403D3">
        <w:rPr>
          <w:rFonts w:ascii="Times New Roman" w:hAnsi="Times New Roman" w:cs="Times New Roman"/>
          <w:color w:val="000000" w:themeColor="text1"/>
          <w:sz w:val="24"/>
          <w:szCs w:val="24"/>
        </w:rPr>
        <w:tab/>
        <w:t>İcra Hukukunda Gecikmiş İtiraz (İİK. mad. 65) (Yargı. Düny. Ocak/2005, S:109, s:13-18) (Kazancı Huk. D. Te</w:t>
      </w:r>
      <w:r w:rsidRPr="009403D3">
        <w:rPr>
          <w:rFonts w:ascii="Times New Roman" w:hAnsi="Times New Roman" w:cs="Times New Roman"/>
          <w:color w:val="000000" w:themeColor="text1"/>
          <w:sz w:val="24"/>
          <w:szCs w:val="24"/>
        </w:rPr>
        <w:t>m</w:t>
      </w:r>
      <w:r w:rsidRPr="009403D3">
        <w:rPr>
          <w:rFonts w:ascii="Times New Roman" w:hAnsi="Times New Roman" w:cs="Times New Roman"/>
          <w:color w:val="000000" w:themeColor="text1"/>
          <w:sz w:val="24"/>
          <w:szCs w:val="24"/>
        </w:rPr>
        <w:t>muz-Ağustos/2005, S:11-12, s:112-117)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302-</w:t>
      </w:r>
      <w:r w:rsidRPr="009403D3">
        <w:rPr>
          <w:rFonts w:ascii="Times New Roman" w:hAnsi="Times New Roman" w:cs="Times New Roman"/>
          <w:color w:val="000000" w:themeColor="text1"/>
          <w:sz w:val="24"/>
          <w:szCs w:val="24"/>
        </w:rPr>
        <w:tab/>
        <w:t>“İtfa” ve “İhmal” Nedeniyle Borca İtiraz Edilerek, İlamlı T</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kiplerin Durdurulması (İİK. mad. 33) (Ankara Bar. D. 2004/4, s:35-6)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303-</w:t>
      </w:r>
      <w:r w:rsidRPr="009403D3">
        <w:rPr>
          <w:rFonts w:ascii="Times New Roman" w:hAnsi="Times New Roman" w:cs="Times New Roman"/>
          <w:color w:val="000000" w:themeColor="text1"/>
          <w:sz w:val="24"/>
          <w:szCs w:val="24"/>
        </w:rPr>
        <w:tab/>
        <w:t>Genel Haciz Yolu ve Kambiyo Senetlerine Dayalı Takibe İlişkin Değişiklikler (Yeditepe Ünv. Huk. Fak. Der. 2005, C:1, S:2, s:387-410)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304-</w:t>
      </w:r>
      <w:r w:rsidRPr="009403D3">
        <w:rPr>
          <w:rFonts w:ascii="Times New Roman" w:hAnsi="Times New Roman" w:cs="Times New Roman"/>
          <w:color w:val="000000" w:themeColor="text1"/>
          <w:sz w:val="24"/>
          <w:szCs w:val="24"/>
        </w:rPr>
        <w:tab/>
        <w:t>İtirazın İptali Davası (İBD. C:79, S:2005/I, s:14-95)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305-</w:t>
      </w:r>
      <w:r w:rsidRPr="009403D3">
        <w:rPr>
          <w:rFonts w:ascii="Times New Roman" w:hAnsi="Times New Roman" w:cs="Times New Roman"/>
          <w:color w:val="FF0000"/>
          <w:sz w:val="24"/>
          <w:szCs w:val="24"/>
        </w:rPr>
        <w:tab/>
        <w:t xml:space="preserve">Genel Haciz Yolu ile İlamsız Takiplerde “İtiraz Şekli”, “İtiraz </w:t>
      </w:r>
      <w:r w:rsidRPr="009403D3">
        <w:rPr>
          <w:rFonts w:ascii="Times New Roman" w:hAnsi="Times New Roman" w:cs="Times New Roman"/>
          <w:color w:val="000000" w:themeColor="text1"/>
          <w:sz w:val="24"/>
          <w:szCs w:val="24"/>
        </w:rPr>
        <w:t>Yeri” ve “İtiraz Süresi” (İİK. mad. 62) (Yargı Düny. 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yıs/2005, S:113, s:11-26)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306-</w:t>
      </w:r>
      <w:r w:rsidRPr="009403D3">
        <w:rPr>
          <w:rFonts w:ascii="Times New Roman" w:hAnsi="Times New Roman" w:cs="Times New Roman"/>
          <w:color w:val="000000" w:themeColor="text1"/>
          <w:sz w:val="24"/>
          <w:szCs w:val="24"/>
        </w:rPr>
        <w:tab/>
        <w:t>5358 sayılı ve 31.05.2005 Tarihli “İcra ve İflas Kanununda D</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ğişiklik Yapılmasına Dair Kanun”un Getirdiği Yenilikler (Tü</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kiye Bar. Bir. D. Temmuz/Ağustos 2005, S:59, s:314- 326)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307-</w:t>
      </w:r>
      <w:r w:rsidRPr="009403D3">
        <w:rPr>
          <w:rFonts w:ascii="Times New Roman" w:hAnsi="Times New Roman" w:cs="Times New Roman"/>
          <w:color w:val="000000" w:themeColor="text1"/>
          <w:sz w:val="24"/>
          <w:szCs w:val="24"/>
        </w:rPr>
        <w:tab/>
        <w:t>Genel Haciz Yolu ile İlamsız Takiplerde “Ödeme Emrine İtirazın Sonuçları” ve “İtiraz ve Şikayet Arasındaki Farklar” (Yargı Düny. Haziran/2005, S:114, s:19-25)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308-</w:t>
      </w:r>
      <w:r w:rsidRPr="009403D3">
        <w:rPr>
          <w:rFonts w:ascii="Times New Roman" w:hAnsi="Times New Roman" w:cs="Times New Roman"/>
          <w:color w:val="000000" w:themeColor="text1"/>
          <w:sz w:val="24"/>
          <w:szCs w:val="24"/>
        </w:rPr>
        <w:tab/>
        <w:t>Olumsuz Tesbit Davalarının Niteliği (Tür. Not. Bir. Hukuk Dergisi, Mayıs/2005, S:126, s:142-144)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309-</w:t>
      </w:r>
      <w:r w:rsidRPr="009403D3">
        <w:rPr>
          <w:rFonts w:ascii="Times New Roman" w:hAnsi="Times New Roman" w:cs="Times New Roman"/>
          <w:color w:val="000000" w:themeColor="text1"/>
          <w:sz w:val="24"/>
          <w:szCs w:val="24"/>
        </w:rPr>
        <w:tab/>
        <w:t>Taşınır ve Taşınmaz Malların Haczi (İİK. mad. 85) (İzmir Bar. D. Temmuz/2005, s:54-65)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310-</w:t>
      </w:r>
      <w:r w:rsidRPr="009403D3">
        <w:rPr>
          <w:rFonts w:ascii="Times New Roman" w:hAnsi="Times New Roman" w:cs="Times New Roman"/>
          <w:color w:val="000000" w:themeColor="text1"/>
          <w:sz w:val="24"/>
          <w:szCs w:val="24"/>
        </w:rPr>
        <w:tab/>
        <w:t>Borçlunun Üçüncü Kişilerdeki -Kıymetli Evraka Bağlı Olm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yan- Hak ve Alacaklarının Haczi (İİK. mad. 89) (Legal Huk. D. Kasım/2005 S:35, s:3999-4022; Legal Huk. D. Aralık/2005 S:36, s:4251-4271)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311-</w:t>
      </w:r>
      <w:r w:rsidRPr="009403D3">
        <w:rPr>
          <w:rFonts w:ascii="Times New Roman" w:hAnsi="Times New Roman" w:cs="Times New Roman"/>
          <w:color w:val="000000" w:themeColor="text1"/>
          <w:sz w:val="24"/>
          <w:szCs w:val="24"/>
        </w:rPr>
        <w:tab/>
        <w:t>Taşınmaz Rehni Kapsamındaki Teferruatın Haczi (İİK. mad. 83/c) (Yargı Düny. Aralık/2005, S:120, s:11-13)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312-</w:t>
      </w:r>
      <w:r w:rsidRPr="009403D3">
        <w:rPr>
          <w:rFonts w:ascii="Times New Roman" w:hAnsi="Times New Roman" w:cs="Times New Roman"/>
          <w:color w:val="000000" w:themeColor="text1"/>
          <w:sz w:val="24"/>
          <w:szCs w:val="24"/>
        </w:rPr>
        <w:tab/>
        <w:t>İcra Hukukunda “İstihkak İddiası” Kavramı (İBD. 2005/6, C:79, s:2044-2071)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313-</w:t>
      </w:r>
      <w:r w:rsidRPr="009403D3">
        <w:rPr>
          <w:rFonts w:ascii="Times New Roman" w:hAnsi="Times New Roman" w:cs="Times New Roman"/>
          <w:color w:val="000000" w:themeColor="text1"/>
          <w:sz w:val="24"/>
          <w:szCs w:val="24"/>
        </w:rPr>
        <w:tab/>
        <w:t>İstihkak Davalarında Yargılama Usulü (Tür. Bar. Bir. D.S:63, Mart/Nisan 2006, s:321-339)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314-</w:t>
      </w:r>
      <w:r w:rsidRPr="009403D3">
        <w:rPr>
          <w:rFonts w:ascii="Times New Roman" w:hAnsi="Times New Roman" w:cs="Times New Roman"/>
          <w:color w:val="000000" w:themeColor="text1"/>
          <w:sz w:val="24"/>
          <w:szCs w:val="24"/>
        </w:rPr>
        <w:tab/>
        <w:t>Olumsuz Tesbit Davalarında “Görev”, “Yetki” ve “Süre” (İİK. mad. 72) (Manisa Bar. D. Ekim/2005, S:95, s:25-36)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315-</w:t>
      </w:r>
      <w:r w:rsidRPr="009403D3">
        <w:rPr>
          <w:rFonts w:ascii="Times New Roman" w:hAnsi="Times New Roman" w:cs="Times New Roman"/>
          <w:color w:val="000000" w:themeColor="text1"/>
          <w:sz w:val="24"/>
          <w:szCs w:val="24"/>
        </w:rPr>
        <w:tab/>
        <w:t>Olumsuz Tesbit Davasının Sonuçları (İİK. mad. 72) (Manisa Bar. D. Ocak/2006, s:9-20)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316-</w:t>
      </w:r>
      <w:r w:rsidRPr="009403D3">
        <w:rPr>
          <w:rFonts w:ascii="Times New Roman" w:hAnsi="Times New Roman" w:cs="Times New Roman"/>
          <w:color w:val="000000" w:themeColor="text1"/>
          <w:sz w:val="24"/>
          <w:szCs w:val="24"/>
        </w:rPr>
        <w:tab/>
        <w:t>İİK’nun 94. Maddesi Hakkında Bir İnceleme (Bursa Bar. D. Temmuz-Aralık 2005, S:78-79, s:180-184)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317-</w:t>
      </w:r>
      <w:r w:rsidRPr="009403D3">
        <w:rPr>
          <w:rFonts w:ascii="Times New Roman" w:hAnsi="Times New Roman" w:cs="Times New Roman"/>
          <w:color w:val="000000" w:themeColor="text1"/>
          <w:sz w:val="24"/>
          <w:szCs w:val="24"/>
        </w:rPr>
        <w:tab/>
        <w:t>Haczedilebilmesi Kısmen Caiz Olan Şeyler (İİK. mad. 83) (İzmir Bar. D. 2006/Ocak, s:41-48)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318-</w:t>
      </w:r>
      <w:r w:rsidRPr="009403D3">
        <w:rPr>
          <w:rFonts w:ascii="Times New Roman" w:hAnsi="Times New Roman" w:cs="Times New Roman"/>
          <w:color w:val="000000" w:themeColor="text1"/>
          <w:sz w:val="24"/>
          <w:szCs w:val="24"/>
        </w:rPr>
        <w:tab/>
        <w:t>Haczedilmezlik Şikayetinin Süresi (Yargı Düny. Ocak/2006, S:121, s:9-13)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319-</w:t>
      </w:r>
      <w:r w:rsidRPr="009403D3">
        <w:rPr>
          <w:rFonts w:ascii="Times New Roman" w:hAnsi="Times New Roman" w:cs="Times New Roman"/>
          <w:color w:val="000000" w:themeColor="text1"/>
          <w:sz w:val="24"/>
          <w:szCs w:val="24"/>
        </w:rPr>
        <w:tab/>
        <w:t>Olumsuz Tesbit Davasının Tarafları (Manisa Bar. D. Ocak/2006, S:96, s:9-13)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320-</w:t>
      </w:r>
      <w:r w:rsidRPr="009403D3">
        <w:rPr>
          <w:rFonts w:ascii="Times New Roman" w:hAnsi="Times New Roman" w:cs="Times New Roman"/>
          <w:color w:val="000000" w:themeColor="text1"/>
          <w:sz w:val="24"/>
          <w:szCs w:val="24"/>
        </w:rPr>
        <w:tab/>
        <w:t>İcra Hukukunda İstihkak Davasının Sonuçları (İİK. mad. 97/VII, VIX, XV) (Ankara Bar. D. 2005/4, s:11-42)</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321-</w:t>
      </w:r>
      <w:r w:rsidRPr="009403D3">
        <w:rPr>
          <w:rFonts w:ascii="Times New Roman" w:hAnsi="Times New Roman" w:cs="Times New Roman"/>
          <w:color w:val="FF0000"/>
          <w:sz w:val="24"/>
          <w:szCs w:val="24"/>
        </w:rPr>
        <w:tab/>
        <w:t xml:space="preserve">İstihkak Davasında Kanıtlar (Karineler) (İİK. mad. 97/a) (İBD. </w:t>
      </w:r>
      <w:r w:rsidRPr="009403D3">
        <w:rPr>
          <w:rFonts w:ascii="Times New Roman" w:hAnsi="Times New Roman" w:cs="Times New Roman"/>
          <w:color w:val="000000" w:themeColor="text1"/>
          <w:sz w:val="24"/>
          <w:szCs w:val="24"/>
        </w:rPr>
        <w:t>2006/2, C:80, s:491-518)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322-</w:t>
      </w:r>
      <w:r w:rsidRPr="009403D3">
        <w:rPr>
          <w:rFonts w:ascii="Times New Roman" w:hAnsi="Times New Roman" w:cs="Times New Roman"/>
          <w:color w:val="000000" w:themeColor="text1"/>
          <w:sz w:val="24"/>
          <w:szCs w:val="24"/>
        </w:rPr>
        <w:tab/>
        <w:t>Taşınmaz Haczinin Kapsamı (Tür. Not. Bir. D. Şubat/2006, S:129, s:59-60)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323-</w:t>
      </w:r>
      <w:r w:rsidRPr="009403D3">
        <w:rPr>
          <w:rFonts w:ascii="Times New Roman" w:hAnsi="Times New Roman" w:cs="Times New Roman"/>
          <w:color w:val="000000" w:themeColor="text1"/>
          <w:sz w:val="24"/>
          <w:szCs w:val="24"/>
        </w:rPr>
        <w:tab/>
        <w:t>Taşınmaz Mallarda Haczin Neticeleri (İİK. mad. 91) (Mersin Bar. D. S:19, Nisan, 2006, s:213-218)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324-</w:t>
      </w:r>
      <w:r w:rsidRPr="009403D3">
        <w:rPr>
          <w:rFonts w:ascii="Times New Roman" w:hAnsi="Times New Roman" w:cs="Times New Roman"/>
          <w:color w:val="000000" w:themeColor="text1"/>
          <w:sz w:val="24"/>
          <w:szCs w:val="24"/>
        </w:rPr>
        <w:tab/>
        <w:t>Olumsuz Tesbit Davasının Sonuçları (Yargı Düny. Nisan/2006, S:136, s:98-28)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325-</w:t>
      </w:r>
      <w:r w:rsidRPr="009403D3">
        <w:rPr>
          <w:rFonts w:ascii="Times New Roman" w:hAnsi="Times New Roman" w:cs="Times New Roman"/>
          <w:color w:val="000000" w:themeColor="text1"/>
          <w:sz w:val="24"/>
          <w:szCs w:val="24"/>
        </w:rPr>
        <w:tab/>
        <w:t>Taşınır Mallarda Haczin Neticeleri (İİK. mad. 86) (Anadolu Hukuk Derneği (Ahuder) Yıl:1, S:1, s:12-13)</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326-</w:t>
      </w:r>
      <w:r w:rsidRPr="009403D3">
        <w:rPr>
          <w:rFonts w:ascii="Times New Roman" w:hAnsi="Times New Roman" w:cs="Times New Roman"/>
          <w:color w:val="000000" w:themeColor="text1"/>
          <w:sz w:val="24"/>
          <w:szCs w:val="24"/>
        </w:rPr>
        <w:tab/>
        <w:t>İcra Takiplerinde Zamanaşımı (İİK. mad. 39) (Manisa Bar. D. Temmuz/2006, S:97, s:45-48)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327-</w:t>
      </w:r>
      <w:r w:rsidRPr="009403D3">
        <w:rPr>
          <w:rFonts w:ascii="Times New Roman" w:hAnsi="Times New Roman" w:cs="Times New Roman"/>
          <w:color w:val="000000" w:themeColor="text1"/>
          <w:sz w:val="24"/>
          <w:szCs w:val="24"/>
        </w:rPr>
        <w:tab/>
        <w:t>Taşınmaz İhalelerinde İhale Bedelinin Ödenmesi (İİK. mad. 130) (Manisa Bar. D. Temmuz/2006, S:98, s:21-30)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328-</w:t>
      </w:r>
      <w:r w:rsidRPr="009403D3">
        <w:rPr>
          <w:rFonts w:ascii="Times New Roman" w:hAnsi="Times New Roman" w:cs="Times New Roman"/>
          <w:color w:val="000000" w:themeColor="text1"/>
          <w:sz w:val="24"/>
          <w:szCs w:val="24"/>
        </w:rPr>
        <w:tab/>
        <w:t>Hacze Adi (Takipli) Katılma (İİK. mad. 100) (Tür. Bar. Bir. D. S:66, Eylül/Ekim 2006, s:352-376)</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329-</w:t>
      </w:r>
      <w:r w:rsidRPr="009403D3">
        <w:rPr>
          <w:rFonts w:ascii="Times New Roman" w:hAnsi="Times New Roman" w:cs="Times New Roman"/>
          <w:color w:val="000000" w:themeColor="text1"/>
          <w:sz w:val="24"/>
          <w:szCs w:val="24"/>
        </w:rPr>
        <w:tab/>
        <w:t>İhalenin Feshi Davalarında (Şikayetlerinde) Yargılama Yöntemi (Bursa Bar. D. Eylül/2006, S:81, s:97-105)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330-</w:t>
      </w:r>
      <w:r w:rsidRPr="009403D3">
        <w:rPr>
          <w:rFonts w:ascii="Times New Roman" w:hAnsi="Times New Roman" w:cs="Times New Roman"/>
          <w:color w:val="000000" w:themeColor="text1"/>
          <w:sz w:val="24"/>
          <w:szCs w:val="24"/>
        </w:rPr>
        <w:tab/>
        <w:t>İhalenin ve İhalenin Bozulmasının Sonuçları (Kazancı Huk. D. Eylül-Ekim/2006, S:25-26, s:72-80)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331-</w:t>
      </w:r>
      <w:r w:rsidRPr="009403D3">
        <w:rPr>
          <w:rFonts w:ascii="Times New Roman" w:hAnsi="Times New Roman" w:cs="Times New Roman"/>
          <w:color w:val="000000" w:themeColor="text1"/>
          <w:sz w:val="24"/>
          <w:szCs w:val="24"/>
        </w:rPr>
        <w:tab/>
        <w:t xml:space="preserve">İhalenin Bozulması İsteminin Bağlı Olduğu Süre (İİK. mad. 134/II, c:1; 134/VI) (Manisa Bar. D. Ekim/2006, S:99, s:73-78) </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332-</w:t>
      </w:r>
      <w:r w:rsidRPr="009403D3">
        <w:rPr>
          <w:rFonts w:ascii="Times New Roman" w:hAnsi="Times New Roman" w:cs="Times New Roman"/>
          <w:color w:val="000000" w:themeColor="text1"/>
          <w:sz w:val="24"/>
          <w:szCs w:val="24"/>
        </w:rPr>
        <w:tab/>
        <w:t>Taşınır Mallara İlişkin İhalelerde, İhale Bedelinin Ödenmemesi ve İhale Farkının Tahsili (İİK. mad. 118) (İzmir Bar. D. Ekim/2006, s:36-54)</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333-</w:t>
      </w:r>
      <w:r w:rsidRPr="009403D3">
        <w:rPr>
          <w:rFonts w:ascii="Times New Roman" w:hAnsi="Times New Roman" w:cs="Times New Roman"/>
          <w:color w:val="000000" w:themeColor="text1"/>
          <w:sz w:val="24"/>
          <w:szCs w:val="24"/>
        </w:rPr>
        <w:tab/>
        <w:t>Taşınmaz Mallara İlişkin İhalenin Yapılması (İBD. 2006/5, s:1905-1927)</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334-</w:t>
      </w:r>
      <w:r w:rsidRPr="009403D3">
        <w:rPr>
          <w:rFonts w:ascii="Times New Roman" w:hAnsi="Times New Roman" w:cs="Times New Roman"/>
          <w:color w:val="000000" w:themeColor="text1"/>
          <w:sz w:val="24"/>
          <w:szCs w:val="24"/>
        </w:rPr>
        <w:tab/>
        <w:t>İhalenin Yapılması Sırasındaki Hatalı İşlemlerle İlgili Bozma Nedenleri (İBD. Kasım-Aralık2006/6, s:2421-2453)</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335-</w:t>
      </w:r>
      <w:r w:rsidRPr="009403D3">
        <w:rPr>
          <w:rFonts w:ascii="Times New Roman" w:hAnsi="Times New Roman" w:cs="Times New Roman"/>
          <w:color w:val="000000" w:themeColor="text1"/>
          <w:sz w:val="24"/>
          <w:szCs w:val="24"/>
        </w:rPr>
        <w:tab/>
        <w:t>Alacaklının Haczedilmiş Malların Paraya Çevrilmesini İsteme Hakkı (İİK. mad. 106) (Tür. Bar. Bir. D. Ağustos 2006, S:131, s:93-100)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336-</w:t>
      </w:r>
      <w:r w:rsidRPr="009403D3">
        <w:rPr>
          <w:rFonts w:ascii="Times New Roman" w:hAnsi="Times New Roman" w:cs="Times New Roman"/>
          <w:color w:val="000000" w:themeColor="text1"/>
          <w:sz w:val="24"/>
          <w:szCs w:val="24"/>
        </w:rPr>
        <w:tab/>
        <w:t>İhalenin Bozulması Davasının (Şikayetinin) Tarafları (İİK. mad. 134) (Terazi Huk. D. Kasım/2006, S:3, s:27-30)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337-</w:t>
      </w:r>
      <w:r w:rsidRPr="009403D3">
        <w:rPr>
          <w:rFonts w:ascii="Times New Roman" w:hAnsi="Times New Roman" w:cs="Times New Roman"/>
          <w:color w:val="000000" w:themeColor="text1"/>
          <w:sz w:val="24"/>
          <w:szCs w:val="24"/>
        </w:rPr>
        <w:tab/>
        <w:t>Taşınır Mallara İlişkin İhalenin Yapılması (İİK. mad. 115, 116) (Legal Huk. D. Kasım/2006, S:47, s:3377-3393)</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338-</w:t>
      </w:r>
      <w:r w:rsidRPr="009403D3">
        <w:rPr>
          <w:rFonts w:ascii="Times New Roman" w:hAnsi="Times New Roman" w:cs="Times New Roman"/>
          <w:color w:val="000000" w:themeColor="text1"/>
          <w:sz w:val="24"/>
          <w:szCs w:val="24"/>
        </w:rPr>
        <w:tab/>
      </w:r>
      <w:r w:rsidRPr="009403D3">
        <w:rPr>
          <w:rFonts w:ascii="Times New Roman" w:hAnsi="Times New Roman" w:cs="Times New Roman"/>
          <w:color w:val="000000" w:themeColor="text1"/>
          <w:spacing w:val="-2"/>
          <w:sz w:val="24"/>
          <w:szCs w:val="24"/>
        </w:rPr>
        <w:t>Satış Bedelinin Alacaklılar Arasında Paylaştırılması ve İcra V</w:t>
      </w:r>
      <w:r w:rsidRPr="009403D3">
        <w:rPr>
          <w:rFonts w:ascii="Times New Roman" w:hAnsi="Times New Roman" w:cs="Times New Roman"/>
          <w:color w:val="000000" w:themeColor="text1"/>
          <w:spacing w:val="-2"/>
          <w:sz w:val="24"/>
          <w:szCs w:val="24"/>
        </w:rPr>
        <w:t>e</w:t>
      </w:r>
      <w:r w:rsidRPr="009403D3">
        <w:rPr>
          <w:rFonts w:ascii="Times New Roman" w:hAnsi="Times New Roman" w:cs="Times New Roman"/>
          <w:color w:val="000000" w:themeColor="text1"/>
          <w:spacing w:val="-2"/>
          <w:sz w:val="24"/>
          <w:szCs w:val="24"/>
        </w:rPr>
        <w:t>kalet Ücr</w:t>
      </w:r>
      <w:r w:rsidR="009403D3" w:rsidRPr="009403D3">
        <w:rPr>
          <w:rFonts w:ascii="Times New Roman" w:hAnsi="Times New Roman" w:cs="Times New Roman"/>
          <w:color w:val="000000" w:themeColor="text1"/>
          <w:spacing w:val="-2"/>
          <w:sz w:val="24"/>
          <w:szCs w:val="24"/>
        </w:rPr>
        <w:t xml:space="preserve">eti (İİK. mad. 138) (İzmir Bar. </w:t>
      </w:r>
      <w:r w:rsidRPr="009403D3">
        <w:rPr>
          <w:rFonts w:ascii="Times New Roman" w:hAnsi="Times New Roman" w:cs="Times New Roman"/>
          <w:color w:val="000000" w:themeColor="text1"/>
          <w:spacing w:val="-2"/>
          <w:sz w:val="24"/>
          <w:szCs w:val="24"/>
        </w:rPr>
        <w:t>D. 2007/Ocak, s:46-63)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339-</w:t>
      </w:r>
      <w:r w:rsidRPr="009403D3">
        <w:rPr>
          <w:rFonts w:ascii="Times New Roman" w:hAnsi="Times New Roman" w:cs="Times New Roman"/>
          <w:color w:val="FF0000"/>
          <w:sz w:val="24"/>
          <w:szCs w:val="24"/>
        </w:rPr>
        <w:tab/>
        <w:t xml:space="preserve">İhale ile Satılan Taşınmazların Tescil ve Tahliyesi (İİK. mad. </w:t>
      </w:r>
      <w:r w:rsidRPr="009403D3">
        <w:rPr>
          <w:rFonts w:ascii="Times New Roman" w:hAnsi="Times New Roman" w:cs="Times New Roman"/>
          <w:color w:val="000000" w:themeColor="text1"/>
          <w:sz w:val="24"/>
          <w:szCs w:val="24"/>
        </w:rPr>
        <w:t>135) (Legal Huk. D. 2007/Mart, S:51, s:785-799)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340-</w:t>
      </w:r>
      <w:r w:rsidRPr="009403D3">
        <w:rPr>
          <w:rFonts w:ascii="Times New Roman" w:hAnsi="Times New Roman" w:cs="Times New Roman"/>
          <w:color w:val="000000" w:themeColor="text1"/>
          <w:sz w:val="24"/>
          <w:szCs w:val="24"/>
        </w:rPr>
        <w:tab/>
        <w:t>Geri Alma (İstirdat) Davasının Koşulları (İİK. mad. 72/VI, VII, VIII) (Terazi Huk. D. Nisan/2007, S:8, s:39-54)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341-</w:t>
      </w:r>
      <w:r w:rsidRPr="009403D3">
        <w:rPr>
          <w:rFonts w:ascii="Times New Roman" w:hAnsi="Times New Roman" w:cs="Times New Roman"/>
          <w:color w:val="000000" w:themeColor="text1"/>
          <w:sz w:val="24"/>
          <w:szCs w:val="24"/>
        </w:rPr>
        <w:tab/>
        <w:t>Haczedilen Malın Üçüncü Kişi Elinde Bulunması Halinde Aç</w:t>
      </w:r>
      <w:r w:rsidRPr="009403D3">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lacak İstihkak Davası (İİK. mad. 99) (Ankara Bar. D. K</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sım/2007/1, s:62-77)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340-</w:t>
      </w:r>
      <w:r w:rsidRPr="009403D3">
        <w:rPr>
          <w:rFonts w:ascii="Times New Roman" w:hAnsi="Times New Roman" w:cs="Times New Roman"/>
          <w:color w:val="000000" w:themeColor="text1"/>
          <w:sz w:val="24"/>
          <w:szCs w:val="24"/>
        </w:rPr>
        <w:tab/>
        <w:t>Takip Hukukunda Borç Ödemeden Aciz Vesikası (İİK. mad. 143) (TBBD. Mayıs-Haziran/2007, s:345-358)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341-</w:t>
      </w:r>
      <w:r w:rsidRPr="009403D3">
        <w:rPr>
          <w:rFonts w:ascii="Times New Roman" w:hAnsi="Times New Roman" w:cs="Times New Roman"/>
          <w:color w:val="000000" w:themeColor="text1"/>
          <w:sz w:val="24"/>
          <w:szCs w:val="24"/>
        </w:rPr>
        <w:tab/>
        <w:t>İflas Takip ve Davalarında Yetki (İİK.mad. 154) (Legal Huk. D. Ağustos/2007, S:56, s:2535-2550)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342-</w:t>
      </w:r>
      <w:r w:rsidRPr="009403D3">
        <w:rPr>
          <w:rFonts w:ascii="Times New Roman" w:hAnsi="Times New Roman" w:cs="Times New Roman"/>
          <w:color w:val="000000" w:themeColor="text1"/>
          <w:sz w:val="24"/>
          <w:szCs w:val="24"/>
        </w:rPr>
        <w:tab/>
        <w:t>“Taşınır Rehni” Kavramı ve Taşınır Rehninin İlamsız Takip Yoluyla Paraya Çevrilmesinde “Takip Talebi” (Eskişehir Bar. D. Şubat/Haziran/2007, S:12-13, s:87-104)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343-</w:t>
      </w:r>
      <w:r w:rsidRPr="009403D3">
        <w:rPr>
          <w:rFonts w:ascii="Times New Roman" w:hAnsi="Times New Roman" w:cs="Times New Roman"/>
          <w:color w:val="000000" w:themeColor="text1"/>
          <w:sz w:val="24"/>
          <w:szCs w:val="24"/>
        </w:rPr>
        <w:tab/>
        <w:t>Haczedilen Taşınır Mallar Hakkında Alınacak Muhafaza Te</w:t>
      </w:r>
      <w:r w:rsidRPr="009403D3">
        <w:rPr>
          <w:rFonts w:ascii="Times New Roman" w:hAnsi="Times New Roman" w:cs="Times New Roman"/>
          <w:color w:val="000000" w:themeColor="text1"/>
          <w:sz w:val="24"/>
          <w:szCs w:val="24"/>
        </w:rPr>
        <w:t>d</w:t>
      </w:r>
      <w:r w:rsidRPr="009403D3">
        <w:rPr>
          <w:rFonts w:ascii="Times New Roman" w:hAnsi="Times New Roman" w:cs="Times New Roman"/>
          <w:color w:val="000000" w:themeColor="text1"/>
          <w:sz w:val="24"/>
          <w:szCs w:val="24"/>
        </w:rPr>
        <w:t>birleri (İİK. mad. 88) (İzmir Bar. D. Nisan/2007, S:2007/2, s:35-43)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344-</w:t>
      </w:r>
      <w:r w:rsidRPr="009403D3">
        <w:rPr>
          <w:rFonts w:ascii="Times New Roman" w:hAnsi="Times New Roman" w:cs="Times New Roman"/>
          <w:color w:val="000000" w:themeColor="text1"/>
          <w:sz w:val="24"/>
          <w:szCs w:val="24"/>
        </w:rPr>
        <w:tab/>
        <w:t>“İhalenin Feshi” İstemini İçeren Dilekçede Yurt İçinde Bir Adres Gösterme Zorunluluğu (İİK. mad. 134/II, c:1) (İBD. Te</w:t>
      </w:r>
      <w:r w:rsidRPr="009403D3">
        <w:rPr>
          <w:rFonts w:ascii="Times New Roman" w:hAnsi="Times New Roman" w:cs="Times New Roman"/>
          <w:color w:val="000000" w:themeColor="text1"/>
          <w:sz w:val="24"/>
          <w:szCs w:val="24"/>
        </w:rPr>
        <w:t>m</w:t>
      </w:r>
      <w:r w:rsidRPr="009403D3">
        <w:rPr>
          <w:rFonts w:ascii="Times New Roman" w:hAnsi="Times New Roman" w:cs="Times New Roman"/>
          <w:color w:val="000000" w:themeColor="text1"/>
          <w:sz w:val="24"/>
          <w:szCs w:val="24"/>
        </w:rPr>
        <w:t>muz/Ağustos/2007, S:2007/4, s:1564-1568)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345-</w:t>
      </w:r>
      <w:r w:rsidRPr="009403D3">
        <w:rPr>
          <w:rFonts w:ascii="Times New Roman" w:hAnsi="Times New Roman" w:cs="Times New Roman"/>
          <w:color w:val="000000" w:themeColor="text1"/>
          <w:sz w:val="24"/>
          <w:szCs w:val="24"/>
        </w:rPr>
        <w:tab/>
        <w:t>İcra Hukukunda “Taşınmaz Rehni” Kavramı (Manisa Bar. D. Nisan/2007, S:101, s:9-32 - İstanbul Bar. D. 2007/2 Mart-Nisan, s:509-528)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346-</w:t>
      </w:r>
      <w:r w:rsidRPr="009403D3">
        <w:rPr>
          <w:rFonts w:ascii="Times New Roman" w:hAnsi="Times New Roman" w:cs="Times New Roman"/>
          <w:color w:val="000000" w:themeColor="text1"/>
          <w:sz w:val="24"/>
          <w:szCs w:val="24"/>
        </w:rPr>
        <w:tab/>
        <w:t>İpoteğin Paraya Çevrilmesi Yolu ile Takiplerde Takip Talebi (Legal Huk. D. Mayıs/2007, S:53, s:1501-1514)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347-</w:t>
      </w:r>
      <w:r w:rsidRPr="009403D3">
        <w:rPr>
          <w:rFonts w:ascii="Times New Roman" w:hAnsi="Times New Roman" w:cs="Times New Roman"/>
          <w:color w:val="000000" w:themeColor="text1"/>
          <w:sz w:val="24"/>
          <w:szCs w:val="24"/>
        </w:rPr>
        <w:tab/>
        <w:t>İflas Davalarında Yargılama Usulü ve Depo Kararı (İİK. mad. 158) (ABD. 2007/2, s:201-210)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348-</w:t>
      </w:r>
      <w:r w:rsidRPr="009403D3">
        <w:rPr>
          <w:rFonts w:ascii="Times New Roman" w:hAnsi="Times New Roman" w:cs="Times New Roman"/>
          <w:color w:val="000000" w:themeColor="text1"/>
          <w:sz w:val="24"/>
          <w:szCs w:val="24"/>
        </w:rPr>
        <w:tab/>
        <w:t>Takip Hukukunda Borç Ödemeden Aciz Vesikası (İİK. mad. 143) (Tür. Bar. Bir. D. Mayıs-Haziran/2007, S:70, s:345-358)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349-</w:t>
      </w:r>
      <w:r w:rsidRPr="009403D3">
        <w:rPr>
          <w:rFonts w:ascii="Times New Roman" w:hAnsi="Times New Roman" w:cs="Times New Roman"/>
          <w:color w:val="000000" w:themeColor="text1"/>
          <w:sz w:val="24"/>
          <w:szCs w:val="24"/>
        </w:rPr>
        <w:tab/>
        <w:t>Alacaklının İhalede Borçlusuna Ait Bir Malı “Alacağına Ma</w:t>
      </w:r>
      <w:r w:rsidRPr="009403D3">
        <w:rPr>
          <w:rFonts w:ascii="Times New Roman" w:hAnsi="Times New Roman" w:cs="Times New Roman"/>
          <w:color w:val="000000" w:themeColor="text1"/>
          <w:sz w:val="24"/>
          <w:szCs w:val="24"/>
        </w:rPr>
        <w:t>h</w:t>
      </w:r>
      <w:r w:rsidRPr="009403D3">
        <w:rPr>
          <w:rFonts w:ascii="Times New Roman" w:hAnsi="Times New Roman" w:cs="Times New Roman"/>
          <w:color w:val="000000" w:themeColor="text1"/>
          <w:sz w:val="24"/>
          <w:szCs w:val="24"/>
        </w:rPr>
        <w:t>suben” Satın Almasının Uygulamada Yarattığı Sorunlar (İzmir Bar. D. Temmuz/2007, S:2007/3, s:226-238)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350-</w:t>
      </w:r>
      <w:r w:rsidRPr="009403D3">
        <w:rPr>
          <w:rFonts w:ascii="Times New Roman" w:hAnsi="Times New Roman" w:cs="Times New Roman"/>
          <w:color w:val="000000" w:themeColor="text1"/>
          <w:sz w:val="24"/>
          <w:szCs w:val="24"/>
        </w:rPr>
        <w:tab/>
        <w:t>İhalenin Bozulma Nedenleri (Terazi Huk. D. Ocak/2007, S:5, s:83-96)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351-</w:t>
      </w:r>
      <w:r w:rsidRPr="009403D3">
        <w:rPr>
          <w:rFonts w:ascii="Times New Roman" w:hAnsi="Times New Roman" w:cs="Times New Roman"/>
          <w:color w:val="000000" w:themeColor="text1"/>
          <w:sz w:val="24"/>
          <w:szCs w:val="24"/>
        </w:rPr>
        <w:tab/>
        <w:t>İcra Hukukunda Çekin Geçerlilik Koşulları (Legal Huk. D. K</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sım/2007, S:59, s:3519-3535)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352-</w:t>
      </w:r>
      <w:r w:rsidRPr="009403D3">
        <w:rPr>
          <w:rFonts w:ascii="Times New Roman" w:hAnsi="Times New Roman" w:cs="Times New Roman"/>
          <w:color w:val="000000" w:themeColor="text1"/>
          <w:sz w:val="24"/>
          <w:szCs w:val="24"/>
        </w:rPr>
        <w:tab/>
        <w:t>“Artırmaya Hazırlık Aşamasındaki” Hatalı İşlemlerle İlgili Bozma Nedenleri (ABD. 2007/3, s:138-160)</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353-</w:t>
      </w:r>
      <w:r w:rsidRPr="009403D3">
        <w:rPr>
          <w:rFonts w:ascii="Times New Roman" w:hAnsi="Times New Roman" w:cs="Times New Roman"/>
          <w:color w:val="FF0000"/>
          <w:sz w:val="24"/>
          <w:szCs w:val="24"/>
        </w:rPr>
        <w:tab/>
        <w:t xml:space="preserve">İcra Hukukunda Bononun (Emre Muharrer Senedin) Geçerlilik </w:t>
      </w:r>
      <w:r w:rsidRPr="009403D3">
        <w:rPr>
          <w:rFonts w:ascii="Times New Roman" w:hAnsi="Times New Roman" w:cs="Times New Roman"/>
          <w:color w:val="000000" w:themeColor="text1"/>
          <w:sz w:val="24"/>
          <w:szCs w:val="24"/>
        </w:rPr>
        <w:t>Koşulları (Tür. Bar. Bir. D. Ocak-Şubat/2008, s:297-330)</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354-</w:t>
      </w:r>
      <w:r w:rsidRPr="009403D3">
        <w:rPr>
          <w:rFonts w:ascii="Times New Roman" w:hAnsi="Times New Roman" w:cs="Times New Roman"/>
          <w:color w:val="000000" w:themeColor="text1"/>
          <w:sz w:val="24"/>
          <w:szCs w:val="24"/>
        </w:rPr>
        <w:tab/>
        <w:t>Kambiyo Senetlerine Mahsus Haciz Yolu ile Takiplerde Bor</w:t>
      </w:r>
      <w:r w:rsidRPr="009403D3">
        <w:rPr>
          <w:rFonts w:ascii="Times New Roman" w:hAnsi="Times New Roman" w:cs="Times New Roman"/>
          <w:color w:val="000000" w:themeColor="text1"/>
          <w:sz w:val="24"/>
          <w:szCs w:val="24"/>
        </w:rPr>
        <w:t>ç</w:t>
      </w:r>
      <w:r w:rsidRPr="009403D3">
        <w:rPr>
          <w:rFonts w:ascii="Times New Roman" w:hAnsi="Times New Roman" w:cs="Times New Roman"/>
          <w:color w:val="000000" w:themeColor="text1"/>
          <w:sz w:val="24"/>
          <w:szCs w:val="24"/>
        </w:rPr>
        <w:t>luya Ödeme Emri Gönderilme Koşulları (İİK. mad. 168/I) (Yargı Düny. Kasım/2007, S:143, s:11-26) - (Manisa Bar. D. Ocak/2008, S:104, s:9-24)</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355-</w:t>
      </w:r>
      <w:r w:rsidRPr="009403D3">
        <w:rPr>
          <w:rFonts w:ascii="Times New Roman" w:hAnsi="Times New Roman" w:cs="Times New Roman"/>
          <w:color w:val="000000" w:themeColor="text1"/>
          <w:sz w:val="24"/>
          <w:szCs w:val="24"/>
        </w:rPr>
        <w:tab/>
        <w:t>Kambiyo Senetlerine Mahsus Haciz Yolu ile Takiplerde Borca İtirazın İncelenmesi (İİK. mad. 169/a) (Legal Huk. D. Ocak/2008, S:61, s:65-76) + (Legal Huk. D. Şubat/2008, S:62, s:391-408) + (Legal Huk. D. Mart/2008, S:63, s:811-846)</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356-</w:t>
      </w:r>
      <w:r w:rsidRPr="009403D3">
        <w:rPr>
          <w:rFonts w:ascii="Times New Roman" w:hAnsi="Times New Roman" w:cs="Times New Roman"/>
          <w:color w:val="000000" w:themeColor="text1"/>
          <w:sz w:val="24"/>
          <w:szCs w:val="24"/>
        </w:rPr>
        <w:tab/>
        <w:t>Kambiyo Senetlerine Mahsus Haciz Yolu ile Takiplerde “Borca İtiraz Şekli” ve “Borca İtirazın Sonuçları” (İİK. mad. 169; 168/I-5) (Terazi Huk. D. Ocak/2008, s.75-82)</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357-</w:t>
      </w:r>
      <w:r w:rsidRPr="009403D3">
        <w:rPr>
          <w:rFonts w:ascii="Times New Roman" w:hAnsi="Times New Roman" w:cs="Times New Roman"/>
          <w:color w:val="000000" w:themeColor="text1"/>
          <w:sz w:val="24"/>
          <w:szCs w:val="24"/>
        </w:rPr>
        <w:tab/>
        <w:t>Kambiyo Senetlerine Mahsus Haciz Yolu ile Takiplerde Ödeme Emrinin İçeriği (İİK. mad. 168/I-1-6) (İzmir Bar. D. 2008/Ocak, s:45-66)</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358-</w:t>
      </w:r>
      <w:r w:rsidRPr="009403D3">
        <w:rPr>
          <w:rFonts w:ascii="Times New Roman" w:hAnsi="Times New Roman" w:cs="Times New Roman"/>
          <w:color w:val="000000" w:themeColor="text1"/>
          <w:sz w:val="24"/>
          <w:szCs w:val="24"/>
        </w:rPr>
        <w:tab/>
        <w:t>Kambiyo Senetlerine Mahsus Haciz Yolu ile Takiplerde “Beş Gün Süreli Şikayet” (İİK. mad. 170/a) (Prof. Dr. Bilge Öztan’a Armağan, 2008, s: 935-976)</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359-</w:t>
      </w:r>
      <w:r w:rsidRPr="009403D3">
        <w:rPr>
          <w:rFonts w:ascii="Times New Roman" w:hAnsi="Times New Roman" w:cs="Times New Roman"/>
          <w:color w:val="000000" w:themeColor="text1"/>
          <w:sz w:val="24"/>
          <w:szCs w:val="24"/>
        </w:rPr>
        <w:tab/>
        <w:t>Kambiyo Senetlerine Mahsus Haciz Yolu ile Takiplerde Borca İtiraz Nedenleri (İİK. mad. 168/I-5) (İBD. 2008/2, s:599-672)</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360-</w:t>
      </w:r>
      <w:r w:rsidRPr="009403D3">
        <w:rPr>
          <w:rFonts w:ascii="Times New Roman" w:hAnsi="Times New Roman" w:cs="Times New Roman"/>
          <w:color w:val="000000" w:themeColor="text1"/>
          <w:sz w:val="24"/>
          <w:szCs w:val="24"/>
        </w:rPr>
        <w:tab/>
        <w:t>Kambiyo Senetlerine Mahsus Haciz Yolu ile Takiplerde Takip Talebinin İçeriği (İİK. mad. 167) (ABD. 2008/1, s:180-218)</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361-</w:t>
      </w:r>
      <w:r w:rsidRPr="009403D3">
        <w:rPr>
          <w:rFonts w:ascii="Times New Roman" w:hAnsi="Times New Roman" w:cs="Times New Roman"/>
          <w:color w:val="000000" w:themeColor="text1"/>
          <w:sz w:val="24"/>
          <w:szCs w:val="24"/>
        </w:rPr>
        <w:tab/>
        <w:t>Kambiyo Senetlerine Mahsus Haciz Yolu ile Takiplerde “İmza İtirazı” (İİK. mad. 170, 170b) (Bursa Barosu Dergisi, E</w:t>
      </w:r>
      <w:r w:rsidRPr="009403D3">
        <w:rPr>
          <w:rFonts w:ascii="Times New Roman" w:hAnsi="Times New Roman" w:cs="Times New Roman"/>
          <w:color w:val="000000" w:themeColor="text1"/>
          <w:sz w:val="24"/>
          <w:szCs w:val="24"/>
        </w:rPr>
        <w:t>y</w:t>
      </w:r>
      <w:r w:rsidRPr="009403D3">
        <w:rPr>
          <w:rFonts w:ascii="Times New Roman" w:hAnsi="Times New Roman" w:cs="Times New Roman"/>
          <w:color w:val="000000" w:themeColor="text1"/>
          <w:sz w:val="24"/>
          <w:szCs w:val="24"/>
        </w:rPr>
        <w:t>lül/2008, s:65-82)</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362-</w:t>
      </w:r>
      <w:r w:rsidRPr="009403D3">
        <w:rPr>
          <w:rFonts w:ascii="Times New Roman" w:hAnsi="Times New Roman" w:cs="Times New Roman"/>
          <w:color w:val="000000" w:themeColor="text1"/>
          <w:sz w:val="24"/>
          <w:szCs w:val="24"/>
        </w:rPr>
        <w:tab/>
        <w:t>İcra Davaları Yargılaması (TBB. Yargı Reformu Sempozyumu, Haziran/2008, s:255-260)</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363-</w:t>
      </w:r>
      <w:r w:rsidRPr="009403D3">
        <w:rPr>
          <w:rFonts w:ascii="Times New Roman" w:hAnsi="Times New Roman" w:cs="Times New Roman"/>
          <w:color w:val="000000" w:themeColor="text1"/>
          <w:sz w:val="24"/>
          <w:szCs w:val="24"/>
        </w:rPr>
        <w:tab/>
        <w:t>Tasarrufun İptali Davalarının Hukuki Niteliği ve Amacı (Manisa Bar. D. Temmuz/2008, S:106, s:79-86)</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364-</w:t>
      </w:r>
      <w:r w:rsidRPr="009403D3">
        <w:rPr>
          <w:rFonts w:ascii="Times New Roman" w:hAnsi="Times New Roman" w:cs="Times New Roman"/>
          <w:color w:val="000000" w:themeColor="text1"/>
          <w:sz w:val="24"/>
          <w:szCs w:val="24"/>
        </w:rPr>
        <w:tab/>
        <w:t>Tasurrufun İptali Davalarının Konusu (İİK. mad. 278, 279, 280) (TBBD Eylül-Ekim/2008, S:78, s:287-313)</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365-</w:t>
      </w:r>
      <w:r w:rsidRPr="009403D3">
        <w:rPr>
          <w:rFonts w:ascii="Times New Roman" w:hAnsi="Times New Roman" w:cs="Times New Roman"/>
          <w:color w:val="000000" w:themeColor="text1"/>
          <w:sz w:val="24"/>
          <w:szCs w:val="24"/>
        </w:rPr>
        <w:tab/>
        <w:t>İvazsız Tasarruflardan Dolayı İptâl (İİK. mad. 278) (Terazi Huk. D. Ağustos/2008, S:24, s:93-109)</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366-</w:t>
      </w:r>
      <w:r w:rsidRPr="009403D3">
        <w:rPr>
          <w:rFonts w:ascii="Times New Roman" w:hAnsi="Times New Roman" w:cs="Times New Roman"/>
          <w:color w:val="000000" w:themeColor="text1"/>
          <w:sz w:val="24"/>
          <w:szCs w:val="24"/>
        </w:rPr>
        <w:tab/>
        <w:t>Aciz Halinde İken Yapılan Tasarruflardan Dolayı İptal (İİK. mad. 279) (İzmir Bar. D. Ekim/2008, s:45-54)</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367-</w:t>
      </w:r>
      <w:r w:rsidRPr="009403D3">
        <w:rPr>
          <w:rFonts w:ascii="Times New Roman" w:hAnsi="Times New Roman" w:cs="Times New Roman"/>
          <w:color w:val="000000" w:themeColor="text1"/>
          <w:sz w:val="24"/>
          <w:szCs w:val="24"/>
        </w:rPr>
        <w:tab/>
        <w:t>Alacaklılara Zarar Vermek Kasdı ile Yapılan (Hileli) Tasarru</w:t>
      </w:r>
      <w:r w:rsidRPr="009403D3">
        <w:rPr>
          <w:rFonts w:ascii="Times New Roman" w:hAnsi="Times New Roman" w:cs="Times New Roman"/>
          <w:color w:val="000000" w:themeColor="text1"/>
          <w:sz w:val="24"/>
          <w:szCs w:val="24"/>
        </w:rPr>
        <w:t>f</w:t>
      </w:r>
      <w:r w:rsidRPr="009403D3">
        <w:rPr>
          <w:rFonts w:ascii="Times New Roman" w:hAnsi="Times New Roman" w:cs="Times New Roman"/>
          <w:color w:val="000000" w:themeColor="text1"/>
          <w:sz w:val="24"/>
          <w:szCs w:val="24"/>
        </w:rPr>
        <w:t>lardan Dolayı İptâl (İİK. mad. 280) (İBD. 2008/6, Kasım-Aralık, s:2901-2929)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368-</w:t>
      </w:r>
      <w:r w:rsidRPr="009403D3">
        <w:rPr>
          <w:rFonts w:ascii="Times New Roman" w:hAnsi="Times New Roman" w:cs="Times New Roman"/>
          <w:color w:val="FF0000"/>
          <w:sz w:val="24"/>
          <w:szCs w:val="24"/>
        </w:rPr>
        <w:tab/>
        <w:t xml:space="preserve">Tasarrufun İptâli Davalarında «Yetki», «Görev», «Süre», </w:t>
      </w:r>
      <w:r w:rsidRPr="009403D3">
        <w:rPr>
          <w:rFonts w:ascii="Times New Roman" w:hAnsi="Times New Roman" w:cs="Times New Roman"/>
          <w:color w:val="000000" w:themeColor="text1"/>
          <w:sz w:val="24"/>
          <w:szCs w:val="24"/>
        </w:rPr>
        <w:t xml:space="preserve">«Harç», «Vekalet Ücreti» (Yargı Düny. Ağustos/2008, s:13-22) </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369-</w:t>
      </w:r>
      <w:r w:rsidRPr="009403D3">
        <w:rPr>
          <w:rFonts w:ascii="Times New Roman" w:hAnsi="Times New Roman" w:cs="Times New Roman"/>
          <w:color w:val="000000" w:themeColor="text1"/>
          <w:sz w:val="24"/>
          <w:szCs w:val="24"/>
        </w:rPr>
        <w:tab/>
        <w:t>Tasarrufun İptâli Davalarında Yargılama Usulü (İİK. mad. 281) (Legal Huk. D. Eylül/2008, S:69, s:3003-3020)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370-</w:t>
      </w:r>
      <w:r w:rsidRPr="009403D3">
        <w:rPr>
          <w:rFonts w:ascii="Times New Roman" w:hAnsi="Times New Roman" w:cs="Times New Roman"/>
          <w:color w:val="000000" w:themeColor="text1"/>
          <w:sz w:val="24"/>
          <w:szCs w:val="24"/>
        </w:rPr>
        <w:tab/>
        <w:t>Tasarrufun İptâli Davasının Tarafları (İİK. mad. 277; 282) (Prof. Dr. Fırat Öztan’a Armağan, C:2, s:2243-2274)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371-</w:t>
      </w:r>
      <w:r w:rsidRPr="009403D3">
        <w:rPr>
          <w:rFonts w:ascii="Times New Roman" w:hAnsi="Times New Roman" w:cs="Times New Roman"/>
          <w:color w:val="000000" w:themeColor="text1"/>
          <w:sz w:val="24"/>
          <w:szCs w:val="24"/>
        </w:rPr>
        <w:tab/>
        <w:t>Tasarrufun İptali Davasının Sonuçları (İİK. mad. 283) (İzmir Bar. D. Temmuz/2008, s:133-145)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372-</w:t>
      </w:r>
      <w:r w:rsidRPr="009403D3">
        <w:rPr>
          <w:rFonts w:ascii="Times New Roman" w:hAnsi="Times New Roman" w:cs="Times New Roman"/>
          <w:color w:val="000000" w:themeColor="text1"/>
          <w:sz w:val="24"/>
          <w:szCs w:val="24"/>
        </w:rPr>
        <w:tab/>
        <w:t>İhtiyati Haczi Tamamlayan Merasim (İhtiyati Haczin Kesin Hacze Dönüştürülmesi) (İİK. mad. 264) (Legal Huk. D. Şubat 2009, S:74, s:471-490)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373-</w:t>
      </w:r>
      <w:r w:rsidRPr="009403D3">
        <w:rPr>
          <w:rFonts w:ascii="Times New Roman" w:hAnsi="Times New Roman" w:cs="Times New Roman"/>
          <w:color w:val="000000" w:themeColor="text1"/>
          <w:sz w:val="24"/>
          <w:szCs w:val="24"/>
        </w:rPr>
        <w:tab/>
        <w:t>İhtiyati Haciz Kararının İcrası (Prof. Dr. Saim Üstündağ’a A</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mağan, s: 491-499) (Bursa Barosu Der. S:85, s:41-47)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374-</w:t>
      </w:r>
      <w:r w:rsidRPr="009403D3">
        <w:rPr>
          <w:rFonts w:ascii="Times New Roman" w:hAnsi="Times New Roman" w:cs="Times New Roman"/>
          <w:color w:val="000000" w:themeColor="text1"/>
          <w:sz w:val="24"/>
          <w:szCs w:val="24"/>
        </w:rPr>
        <w:tab/>
        <w:t>Doğrudan Doğruya İflas Halleri (İİK. mad. 177) (Terazi Huk. D. Mart 2009, s:71-78)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375-</w:t>
      </w:r>
      <w:r w:rsidRPr="009403D3">
        <w:rPr>
          <w:rFonts w:ascii="Times New Roman" w:hAnsi="Times New Roman" w:cs="Times New Roman"/>
          <w:color w:val="000000" w:themeColor="text1"/>
          <w:sz w:val="24"/>
          <w:szCs w:val="24"/>
        </w:rPr>
        <w:tab/>
        <w:t>İflasın Kaldırılması (İİK. mad. 182) (Manisa Bar. D. Ekim 2008, s:9-18)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376-</w:t>
      </w:r>
      <w:r w:rsidRPr="009403D3">
        <w:rPr>
          <w:rFonts w:ascii="Times New Roman" w:hAnsi="Times New Roman" w:cs="Times New Roman"/>
          <w:color w:val="000000" w:themeColor="text1"/>
          <w:sz w:val="24"/>
          <w:szCs w:val="24"/>
        </w:rPr>
        <w:tab/>
        <w:t>Yazılı Kira Sözleşmesi İle Kiralanmış veya Kiracısı Tarafından Tahliye Taahhüdünde Bulunulmuş Olan Taşınmazların Tahl</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yesi (İİK. mad. 272) (Legal Hukuk D. Haziran/2009, S:78, s:1749-1762)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377-</w:t>
      </w:r>
      <w:r w:rsidRPr="009403D3">
        <w:rPr>
          <w:rFonts w:ascii="Times New Roman" w:hAnsi="Times New Roman" w:cs="Times New Roman"/>
          <w:color w:val="000000" w:themeColor="text1"/>
          <w:sz w:val="24"/>
          <w:szCs w:val="24"/>
        </w:rPr>
        <w:tab/>
        <w:t>İflasın Ertelenmesi (İİK. mad. 179, 179/a, 179/b) (İBD. 2009/3, Mayıs-Haziran, s:1215-1241)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378-</w:t>
      </w:r>
      <w:r w:rsidRPr="009403D3">
        <w:rPr>
          <w:rFonts w:ascii="Times New Roman" w:hAnsi="Times New Roman" w:cs="Times New Roman"/>
          <w:color w:val="000000" w:themeColor="text1"/>
          <w:sz w:val="24"/>
          <w:szCs w:val="24"/>
        </w:rPr>
        <w:tab/>
        <w:t>İhtiyati Hacizlerin Daha Sonraki İhtiyati ve Kesin Hacze İştiraki (İİK. mad. 268) (İzmir Bar. D. 2009/Ocak, s:78-96)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379-</w:t>
      </w:r>
      <w:r w:rsidRPr="009403D3">
        <w:rPr>
          <w:rFonts w:ascii="Times New Roman" w:hAnsi="Times New Roman" w:cs="Times New Roman"/>
          <w:color w:val="000000" w:themeColor="text1"/>
          <w:sz w:val="24"/>
          <w:szCs w:val="24"/>
        </w:rPr>
        <w:tab/>
        <w:t>Kiralanan Taşınmazın “Kira Borcunun Ödenmemesi (Teme</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rüt)” Nedeniyle İlamsız İcra Yoluyla Tahliyesi (İİK. mad. 269/c) (ABD. 2009, S:1, s:75-106)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380-</w:t>
      </w:r>
      <w:r w:rsidRPr="009403D3">
        <w:rPr>
          <w:rFonts w:ascii="Times New Roman" w:hAnsi="Times New Roman" w:cs="Times New Roman"/>
          <w:color w:val="000000" w:themeColor="text1"/>
          <w:sz w:val="24"/>
          <w:szCs w:val="24"/>
        </w:rPr>
        <w:tab/>
        <w:t>Tahliye Sırasında Kiralananda Karşılaşılan Üçüncü Kişi Ha</w:t>
      </w:r>
      <w:r w:rsidRPr="009403D3">
        <w:rPr>
          <w:rFonts w:ascii="Times New Roman" w:hAnsi="Times New Roman" w:cs="Times New Roman"/>
          <w:color w:val="000000" w:themeColor="text1"/>
          <w:sz w:val="24"/>
          <w:szCs w:val="24"/>
        </w:rPr>
        <w:t>k</w:t>
      </w:r>
      <w:r w:rsidRPr="009403D3">
        <w:rPr>
          <w:rFonts w:ascii="Times New Roman" w:hAnsi="Times New Roman" w:cs="Times New Roman"/>
          <w:color w:val="000000" w:themeColor="text1"/>
          <w:sz w:val="24"/>
          <w:szCs w:val="24"/>
        </w:rPr>
        <w:t>kında Yapılacak İşlem (İİK. mad. 276) (Terazi Huk. D. 2009/Temmuz, s:67-73)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381-</w:t>
      </w:r>
      <w:r w:rsidRPr="009403D3">
        <w:rPr>
          <w:rFonts w:ascii="Times New Roman" w:hAnsi="Times New Roman" w:cs="Times New Roman"/>
          <w:color w:val="000000" w:themeColor="text1"/>
          <w:sz w:val="24"/>
          <w:szCs w:val="24"/>
        </w:rPr>
        <w:tab/>
        <w:t>İcra Hukukunda Kiralayanın Hapis Hakkının Korunması İçin Defter Tutulması (İİK. mad. 270) (Yargı Düny. Mayıs/2009, s:11-15) (Kazancı Huk. D. Mayıs-Haziran/2009, s:121-125)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382-</w:t>
      </w:r>
      <w:r w:rsidRPr="009403D3">
        <w:rPr>
          <w:rFonts w:ascii="Times New Roman" w:hAnsi="Times New Roman" w:cs="Times New Roman"/>
          <w:color w:val="000000" w:themeColor="text1"/>
          <w:sz w:val="24"/>
          <w:szCs w:val="24"/>
        </w:rPr>
        <w:tab/>
        <w:t>Tahliye Takiplerinde İhtarlı Ödeme Emrine İtiraz Edilmemes</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nin Sonuçları (İİK. mad. 269/a) (Yargı Düny. Mayıs/2009, s:17-22) (Kazancı Huk. D. Mayıs-Haziran/2009, s:109-114) (Adana Barosu D. Ağustos / 2009, s:9-13)</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383-</w:t>
      </w:r>
      <w:r w:rsidRPr="009403D3">
        <w:rPr>
          <w:rFonts w:ascii="Times New Roman" w:hAnsi="Times New Roman" w:cs="Times New Roman"/>
          <w:color w:val="FF0000"/>
          <w:sz w:val="24"/>
          <w:szCs w:val="24"/>
        </w:rPr>
        <w:tab/>
        <w:t>Teminat Karşılığında Mahkeme Kararı İle İhtiyati Haczin Ka</w:t>
      </w:r>
      <w:r w:rsidRPr="009403D3">
        <w:rPr>
          <w:rFonts w:ascii="Times New Roman" w:hAnsi="Times New Roman" w:cs="Times New Roman"/>
          <w:color w:val="FF0000"/>
          <w:sz w:val="24"/>
          <w:szCs w:val="24"/>
        </w:rPr>
        <w:t>l</w:t>
      </w:r>
      <w:r w:rsidRPr="009403D3">
        <w:rPr>
          <w:rFonts w:ascii="Times New Roman" w:hAnsi="Times New Roman" w:cs="Times New Roman"/>
          <w:color w:val="000000" w:themeColor="text1"/>
          <w:sz w:val="24"/>
          <w:szCs w:val="24"/>
        </w:rPr>
        <w:t>dırılması (İİK. mad. 266) (Yargı Düny. Mayıs/2009, s:23-28) (Kazancı Huk. D. Mayıs-Haziran/2009, s:115-120)</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384-</w:t>
      </w:r>
      <w:r w:rsidRPr="009403D3">
        <w:rPr>
          <w:rFonts w:ascii="Times New Roman" w:hAnsi="Times New Roman" w:cs="Times New Roman"/>
          <w:color w:val="000000" w:themeColor="text1"/>
          <w:sz w:val="24"/>
          <w:szCs w:val="24"/>
        </w:rPr>
        <w:tab/>
        <w:t>Borçlunun Müracaatıyla İflasa Karar Verilmesi (İİK. mad. 178) (Manisa Bar. D. Ocak/2009, s:50-54)</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385-</w:t>
      </w:r>
      <w:r w:rsidRPr="009403D3">
        <w:rPr>
          <w:rFonts w:ascii="Times New Roman" w:hAnsi="Times New Roman" w:cs="Times New Roman"/>
          <w:color w:val="000000" w:themeColor="text1"/>
          <w:sz w:val="24"/>
          <w:szCs w:val="24"/>
        </w:rPr>
        <w:tab/>
        <w:t>Tahliye Takiplerinde İhtarlı Ödeme Emrine İtiraz Edilmesi ve İtirazın İcra Mahk</w:t>
      </w:r>
      <w:r w:rsid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mesince İncelenmesi (İİK. mad. 269/b) (TBBD. Eylül-Ekim/2009, s:386-400)</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386-</w:t>
      </w:r>
      <w:r w:rsidRPr="009403D3">
        <w:rPr>
          <w:rFonts w:ascii="Times New Roman" w:hAnsi="Times New Roman" w:cs="Times New Roman"/>
          <w:color w:val="000000" w:themeColor="text1"/>
          <w:sz w:val="24"/>
          <w:szCs w:val="24"/>
        </w:rPr>
        <w:tab/>
        <w:t>Kiralanan Taşınmazların İlamsız İcra yolu İle Tahliyelerinde “Takip Talebi”, “İhtarlı Ödeme Emri” ve “Ödeme Emrine İtiraz Şekli ve Süresi” (İİK. mad. 269) (İBD. 2009/4, Te</w:t>
      </w:r>
      <w:r w:rsidRPr="009403D3">
        <w:rPr>
          <w:rFonts w:ascii="Times New Roman" w:hAnsi="Times New Roman" w:cs="Times New Roman"/>
          <w:color w:val="000000" w:themeColor="text1"/>
          <w:sz w:val="24"/>
          <w:szCs w:val="24"/>
        </w:rPr>
        <w:t>m</w:t>
      </w:r>
      <w:r w:rsidRPr="009403D3">
        <w:rPr>
          <w:rFonts w:ascii="Times New Roman" w:hAnsi="Times New Roman" w:cs="Times New Roman"/>
          <w:color w:val="000000" w:themeColor="text1"/>
          <w:sz w:val="24"/>
          <w:szCs w:val="24"/>
        </w:rPr>
        <w:t>muz/Ağustos, s:1805-1826)</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387-</w:t>
      </w:r>
      <w:r w:rsidRPr="009403D3">
        <w:rPr>
          <w:rFonts w:ascii="Times New Roman" w:hAnsi="Times New Roman" w:cs="Times New Roman"/>
          <w:color w:val="000000" w:themeColor="text1"/>
          <w:sz w:val="24"/>
          <w:szCs w:val="24"/>
        </w:rPr>
        <w:tab/>
        <w:t xml:space="preserve">İcra Hukukuyla İlgili Güncel Sorunlar “Ankara Barosu Staj Kurulu İcra Hukuku Sunumu” (Legal Huk. D. Temmuz/2009, s:2051-2073) </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388-</w:t>
      </w:r>
      <w:r w:rsidRPr="009403D3">
        <w:rPr>
          <w:rFonts w:ascii="Times New Roman" w:hAnsi="Times New Roman" w:cs="Times New Roman"/>
          <w:color w:val="000000" w:themeColor="text1"/>
          <w:sz w:val="24"/>
          <w:szCs w:val="24"/>
        </w:rPr>
        <w:tab/>
        <w:t>Konkordatoda “Ekseriyet” Koşulu (İİK. mad. 297) (Bahçeşehir Ünv. Huk. Fak. - Kazancı Huk. D. Eylül-Ekim/2009, S:61-62, s:126-130)</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389-</w:t>
      </w:r>
      <w:r w:rsidRPr="009403D3">
        <w:rPr>
          <w:rFonts w:ascii="Times New Roman" w:hAnsi="Times New Roman" w:cs="Times New Roman"/>
          <w:color w:val="000000" w:themeColor="text1"/>
          <w:sz w:val="24"/>
          <w:szCs w:val="24"/>
        </w:rPr>
        <w:tab/>
        <w:t xml:space="preserve">İİK.’nun 258. Maddesi Üzerine Bir İnceleme (Manisa Bar. D. Nisan/2009, s:72-82) </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390-</w:t>
      </w:r>
      <w:r w:rsidRPr="009403D3">
        <w:rPr>
          <w:rFonts w:ascii="Times New Roman" w:hAnsi="Times New Roman" w:cs="Times New Roman"/>
          <w:color w:val="000000" w:themeColor="text1"/>
          <w:sz w:val="24"/>
          <w:szCs w:val="24"/>
        </w:rPr>
        <w:tab/>
        <w:t>Konkordato Mühletinin Alacaklılar Bakımından Sonuçları (İİK. mad. 289) (Terazi Huk. D. Aralık/2009, S:40, s:39-47)</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391-</w:t>
      </w:r>
      <w:r w:rsidRPr="009403D3">
        <w:rPr>
          <w:rFonts w:ascii="Times New Roman" w:hAnsi="Times New Roman" w:cs="Times New Roman"/>
          <w:color w:val="000000" w:themeColor="text1"/>
          <w:sz w:val="24"/>
          <w:szCs w:val="24"/>
        </w:rPr>
        <w:tab/>
        <w:t xml:space="preserve">İİK.’nun 259. Maddesi Üzerinde Bir İnceleme (İzmir Bar. D. Temmuz/2009, s:46-60) </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392-</w:t>
      </w:r>
      <w:r w:rsidRPr="009403D3">
        <w:rPr>
          <w:rFonts w:ascii="Times New Roman" w:hAnsi="Times New Roman" w:cs="Times New Roman"/>
          <w:color w:val="000000" w:themeColor="text1"/>
          <w:sz w:val="24"/>
          <w:szCs w:val="24"/>
        </w:rPr>
        <w:tab/>
        <w:t>Konkordatonun Hükümleri (İİK. mad. 303) (Legal Huk. D. Aralık/2009, S:84, s:3793-3797)</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393-</w:t>
      </w:r>
      <w:r w:rsidRPr="009403D3">
        <w:rPr>
          <w:rFonts w:ascii="Times New Roman" w:hAnsi="Times New Roman" w:cs="Times New Roman"/>
          <w:color w:val="000000" w:themeColor="text1"/>
          <w:sz w:val="24"/>
          <w:szCs w:val="24"/>
        </w:rPr>
        <w:tab/>
        <w:t xml:space="preserve">Konkordatonun Kısmen Feshi (İİK. mad. 307) (Yargı Dünyası Ekim/2009, s:21-28) </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394-</w:t>
      </w:r>
      <w:r w:rsidRPr="009403D3">
        <w:rPr>
          <w:rFonts w:ascii="Times New Roman" w:hAnsi="Times New Roman" w:cs="Times New Roman"/>
          <w:color w:val="000000" w:themeColor="text1"/>
          <w:sz w:val="24"/>
          <w:szCs w:val="24"/>
        </w:rPr>
        <w:tab/>
        <w:t>Konkordato Talebi (İİK. mad. 285) (Manisa Bar. D. Ekim 2009, S:111, s:125-133)</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395-</w:t>
      </w:r>
      <w:r w:rsidRPr="009403D3">
        <w:rPr>
          <w:rFonts w:ascii="Times New Roman" w:hAnsi="Times New Roman" w:cs="Times New Roman"/>
          <w:color w:val="000000" w:themeColor="text1"/>
          <w:sz w:val="24"/>
          <w:szCs w:val="24"/>
        </w:rPr>
        <w:tab/>
        <w:t>Taksiratlı (Taksirli) ve Hileli İflâs (Bilge Umar’a Armağan, 2009, C:2, s:941-972)</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396-</w:t>
      </w:r>
      <w:r w:rsidRPr="009403D3">
        <w:rPr>
          <w:rFonts w:ascii="Times New Roman" w:hAnsi="Times New Roman" w:cs="Times New Roman"/>
          <w:color w:val="000000" w:themeColor="text1"/>
          <w:sz w:val="24"/>
          <w:szCs w:val="24"/>
        </w:rPr>
        <w:tab/>
        <w:t>Konkordatonun Tasdiki (İİK. mad. 298) (Ali Güneren’e Arm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ğan, 2010, s:121-129)</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397-</w:t>
      </w:r>
      <w:r w:rsidRPr="009403D3">
        <w:rPr>
          <w:rFonts w:ascii="Times New Roman" w:hAnsi="Times New Roman" w:cs="Times New Roman"/>
          <w:color w:val="000000" w:themeColor="text1"/>
          <w:sz w:val="24"/>
          <w:szCs w:val="24"/>
        </w:rPr>
        <w:tab/>
        <w:t>İcra Hukuku İle İlgili Güncel Sorunlar (Hukuk Merceği “Ko</w:t>
      </w:r>
      <w:r w:rsidRPr="009403D3">
        <w:rPr>
          <w:rFonts w:ascii="Times New Roman" w:hAnsi="Times New Roman" w:cs="Times New Roman"/>
          <w:color w:val="000000" w:themeColor="text1"/>
          <w:sz w:val="24"/>
          <w:szCs w:val="24"/>
        </w:rPr>
        <w:t>n</w:t>
      </w:r>
      <w:r w:rsidRPr="009403D3">
        <w:rPr>
          <w:rFonts w:ascii="Times New Roman" w:hAnsi="Times New Roman" w:cs="Times New Roman"/>
          <w:color w:val="000000" w:themeColor="text1"/>
          <w:sz w:val="24"/>
          <w:szCs w:val="24"/>
        </w:rPr>
        <w:t>feranslar ve Paneller” “ABD yayını”, 2010, s:389-414)</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398-</w:t>
      </w:r>
      <w:r w:rsidRPr="009403D3">
        <w:rPr>
          <w:rFonts w:ascii="Times New Roman" w:hAnsi="Times New Roman" w:cs="Times New Roman"/>
          <w:color w:val="000000" w:themeColor="text1"/>
          <w:sz w:val="24"/>
          <w:szCs w:val="24"/>
        </w:rPr>
        <w:tab/>
        <w:t>Takip Hukukunda “Alacaklısını Zarara Sokmak Kasdıyla Ma</w:t>
      </w:r>
      <w:r w:rsidRPr="009403D3">
        <w:rPr>
          <w:rFonts w:ascii="Times New Roman" w:hAnsi="Times New Roman" w:cs="Times New Roman"/>
          <w:color w:val="000000" w:themeColor="text1"/>
          <w:sz w:val="24"/>
          <w:szCs w:val="24"/>
        </w:rPr>
        <w:t>l</w:t>
      </w:r>
      <w:r w:rsidRPr="009403D3">
        <w:rPr>
          <w:rFonts w:ascii="Times New Roman" w:hAnsi="Times New Roman" w:cs="Times New Roman"/>
          <w:color w:val="000000" w:themeColor="text1"/>
          <w:sz w:val="24"/>
          <w:szCs w:val="24"/>
        </w:rPr>
        <w:t>varlığını Eksiltme Suçu” (İİK. mad. 331) (ABD. 2010/1, s:175-186)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399-</w:t>
      </w:r>
      <w:r w:rsidRPr="009403D3">
        <w:rPr>
          <w:rFonts w:ascii="Times New Roman" w:hAnsi="Times New Roman" w:cs="Times New Roman"/>
          <w:color w:val="FF0000"/>
          <w:sz w:val="24"/>
          <w:szCs w:val="24"/>
        </w:rPr>
        <w:tab/>
        <w:t>Takip Hukukunda “Taahhüdü İhlal” Suçu “İİK. mad. 340” (İ</w:t>
      </w:r>
      <w:r w:rsidRPr="009403D3">
        <w:rPr>
          <w:rFonts w:ascii="Times New Roman" w:hAnsi="Times New Roman" w:cs="Times New Roman"/>
          <w:color w:val="FF0000"/>
          <w:sz w:val="24"/>
          <w:szCs w:val="24"/>
        </w:rPr>
        <w:t>z</w:t>
      </w:r>
      <w:r w:rsidRPr="009403D3">
        <w:rPr>
          <w:rFonts w:ascii="Times New Roman" w:hAnsi="Times New Roman" w:cs="Times New Roman"/>
          <w:color w:val="000000" w:themeColor="text1"/>
          <w:sz w:val="24"/>
          <w:szCs w:val="24"/>
        </w:rPr>
        <w:t>mir Bar. D. Ocak/2010, s:46-63)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400-</w:t>
      </w:r>
      <w:r w:rsidRPr="009403D3">
        <w:rPr>
          <w:rFonts w:ascii="Times New Roman" w:hAnsi="Times New Roman" w:cs="Times New Roman"/>
          <w:color w:val="000000" w:themeColor="text1"/>
          <w:sz w:val="24"/>
          <w:szCs w:val="24"/>
        </w:rPr>
        <w:tab/>
        <w:t>İcra Dairesince Teslim Edilen Taşınmaza veya Gemiye Tekrar Girme Suçu “İİK. mad. 342” (Manisa Bar. Der. S:111, Ocak/2010, s:25-38) (Yargı Dün, S:201,Eylül/2012, s:27-39)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401-</w:t>
      </w:r>
      <w:r w:rsidRPr="009403D3">
        <w:rPr>
          <w:rFonts w:ascii="Times New Roman" w:hAnsi="Times New Roman" w:cs="Times New Roman"/>
          <w:color w:val="000000" w:themeColor="text1"/>
          <w:sz w:val="24"/>
          <w:szCs w:val="24"/>
        </w:rPr>
        <w:tab/>
        <w:t>İcra ve İflas Kanunu’nun 360. Maddesi Üzerinde Bir İnceleme (Legal Huk. D. Eylül/2010 S:93, s:3157-3164)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402-</w:t>
      </w:r>
      <w:r w:rsidRPr="009403D3">
        <w:rPr>
          <w:rFonts w:ascii="Times New Roman" w:hAnsi="Times New Roman" w:cs="Times New Roman"/>
          <w:color w:val="000000" w:themeColor="text1"/>
          <w:sz w:val="24"/>
          <w:szCs w:val="24"/>
        </w:rPr>
        <w:tab/>
        <w:t>İcra Mahkemelerinin Temyizi Kabil Olan Kararları “İİK. mad. 363” (İBD. 2010/3, C:84, s:1443-1456)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403-</w:t>
      </w:r>
      <w:r w:rsidRPr="009403D3">
        <w:rPr>
          <w:rFonts w:ascii="Times New Roman" w:hAnsi="Times New Roman" w:cs="Times New Roman"/>
          <w:color w:val="000000" w:themeColor="text1"/>
          <w:sz w:val="24"/>
          <w:szCs w:val="24"/>
        </w:rPr>
        <w:tab/>
        <w:t>İcra Mahkemesi Kararlarının Temyizi “İİK. mad. 364” (Terazi Huk. D. Haziran/2010, s:113-120)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404-</w:t>
      </w:r>
      <w:r w:rsidRPr="009403D3">
        <w:rPr>
          <w:rFonts w:ascii="Times New Roman" w:hAnsi="Times New Roman" w:cs="Times New Roman"/>
          <w:color w:val="000000" w:themeColor="text1"/>
          <w:sz w:val="24"/>
          <w:szCs w:val="24"/>
        </w:rPr>
        <w:tab/>
        <w:t>Takip Hukukunda “Gerçeğe Aykırı Beyanda Bulunma” Suçu “İİK. mad. 338” (Yargı Dünyası D. S:172, Nisan/2010, s:11-22)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405-</w:t>
      </w:r>
      <w:r w:rsidRPr="009403D3">
        <w:rPr>
          <w:rFonts w:ascii="Times New Roman" w:hAnsi="Times New Roman" w:cs="Times New Roman"/>
          <w:color w:val="000000" w:themeColor="text1"/>
          <w:sz w:val="24"/>
          <w:szCs w:val="24"/>
        </w:rPr>
        <w:tab/>
        <w:t>İİK’nun 337/a Maddesi Üzerinde Bir İnceleme “Ticareti Terk Edenlerin Cezası” (Bursa Bar. D. Temmuz-Ağustos-Eylül/2010, S:89, s:5-8)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406-</w:t>
      </w:r>
      <w:r w:rsidRPr="009403D3">
        <w:rPr>
          <w:rFonts w:ascii="Times New Roman" w:hAnsi="Times New Roman" w:cs="Times New Roman"/>
          <w:color w:val="000000" w:themeColor="text1"/>
          <w:sz w:val="24"/>
          <w:szCs w:val="24"/>
        </w:rPr>
        <w:tab/>
        <w:t xml:space="preserve">“İhalenin Feshi” Talebinin Reddedilmesinden Sonra, Genel Mahkemede “Tapu İptali ve Tescil Davası” Açılabilir Mi? (İBD. Ocak-Şubat/2011, S:2011/1, s:165-171) </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407-</w:t>
      </w:r>
      <w:r w:rsidRPr="009403D3">
        <w:rPr>
          <w:rFonts w:ascii="Times New Roman" w:hAnsi="Times New Roman" w:cs="Times New Roman"/>
          <w:color w:val="000000" w:themeColor="text1"/>
          <w:sz w:val="24"/>
          <w:szCs w:val="24"/>
        </w:rPr>
        <w:tab/>
        <w:t>İflastan Sonra Konkordato “İİK. mad. 309” (Kazancı Huk. D. 2010, Mayıs-Haziran, S:69-70, s:242-247)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408-</w:t>
      </w:r>
      <w:r w:rsidRPr="009403D3">
        <w:rPr>
          <w:rFonts w:ascii="Times New Roman" w:hAnsi="Times New Roman" w:cs="Times New Roman"/>
          <w:color w:val="000000" w:themeColor="text1"/>
          <w:sz w:val="24"/>
          <w:szCs w:val="24"/>
        </w:rPr>
        <w:tab/>
        <w:t>Takip Hukukunda “Nafaka Borcunu Ödememe” Suçu “İİK. mad. 344” (Tür. Bar. Bir. D. S:90, Eylül-Ekim/2010, s:420-429)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409-</w:t>
      </w:r>
      <w:r w:rsidRPr="009403D3">
        <w:rPr>
          <w:rFonts w:ascii="Times New Roman" w:hAnsi="Times New Roman" w:cs="Times New Roman"/>
          <w:color w:val="000000" w:themeColor="text1"/>
          <w:sz w:val="24"/>
          <w:szCs w:val="24"/>
        </w:rPr>
        <w:tab/>
        <w:t>Takip Hukuku Bakımından Ticari İşletmelerde Yöneticilerin Sorumluluğu “İİK. mad. 333/a” (Tür. Not. Bir. Huk. D. S: 147, Ağustos/2010, s: 23-27) (Aksaray Bar. D. 2011/2)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410-</w:t>
      </w:r>
      <w:r w:rsidRPr="009403D3">
        <w:rPr>
          <w:rFonts w:ascii="Times New Roman" w:hAnsi="Times New Roman" w:cs="Times New Roman"/>
          <w:color w:val="000000" w:themeColor="text1"/>
          <w:sz w:val="24"/>
          <w:szCs w:val="24"/>
        </w:rPr>
        <w:tab/>
        <w:t>İcra ve İflas Hukukunda Tasarrufun İptali Davasının Tarafları (İBD. Mart-Nisan/2011 s:33-67)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411-</w:t>
      </w:r>
      <w:r w:rsidRPr="009403D3">
        <w:rPr>
          <w:rFonts w:ascii="Times New Roman" w:hAnsi="Times New Roman" w:cs="Times New Roman"/>
          <w:color w:val="000000" w:themeColor="text1"/>
          <w:sz w:val="24"/>
          <w:szCs w:val="24"/>
        </w:rPr>
        <w:tab/>
        <w:t>İcra ve İflas Hukukunda Tasarrufun İptali Davasının Konusu (ABD. 2011/1 s:211-231)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412-</w:t>
      </w:r>
      <w:r w:rsidRPr="009403D3">
        <w:rPr>
          <w:rFonts w:ascii="Times New Roman" w:hAnsi="Times New Roman" w:cs="Times New Roman"/>
          <w:color w:val="000000" w:themeColor="text1"/>
          <w:sz w:val="24"/>
          <w:szCs w:val="24"/>
        </w:rPr>
        <w:tab/>
        <w:t>İcra ve İflas Hukukunda “Alacaklılara Zarar Verme Kasdı İle Yapılan (Hileli) Tasarruflardan Dolayı” İptal “İİK. mad. 280” (Legal Huk. D. Ağustos/2011 s:3017-3058)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413-</w:t>
      </w:r>
      <w:r w:rsidRPr="009403D3">
        <w:rPr>
          <w:rFonts w:ascii="Times New Roman" w:hAnsi="Times New Roman" w:cs="Times New Roman"/>
          <w:color w:val="000000" w:themeColor="text1"/>
          <w:sz w:val="24"/>
          <w:szCs w:val="24"/>
        </w:rPr>
        <w:tab/>
        <w:t>İcra ve İflas Hukukunda “İvazsız Tasarruflardan Dolayı” İptal “İİK. mad. 278” (İzmir Bar. D. Nisan/2011 s:103-124)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414-</w:t>
      </w:r>
      <w:r w:rsidRPr="009403D3">
        <w:rPr>
          <w:rFonts w:ascii="Times New Roman" w:hAnsi="Times New Roman" w:cs="Times New Roman"/>
          <w:color w:val="000000" w:themeColor="text1"/>
          <w:sz w:val="24"/>
          <w:szCs w:val="24"/>
        </w:rPr>
        <w:tab/>
        <w:t>İcra ve İflas Hukukunda “Aciz Halinde İken Yapılan Tasarru</w:t>
      </w:r>
      <w:r w:rsidRPr="009403D3">
        <w:rPr>
          <w:rFonts w:ascii="Times New Roman" w:hAnsi="Times New Roman" w:cs="Times New Roman"/>
          <w:color w:val="000000" w:themeColor="text1"/>
          <w:sz w:val="24"/>
          <w:szCs w:val="24"/>
        </w:rPr>
        <w:t>f</w:t>
      </w:r>
      <w:r w:rsidRPr="009403D3">
        <w:rPr>
          <w:rFonts w:ascii="Times New Roman" w:hAnsi="Times New Roman" w:cs="Times New Roman"/>
          <w:color w:val="000000" w:themeColor="text1"/>
          <w:sz w:val="24"/>
          <w:szCs w:val="24"/>
        </w:rPr>
        <w:t>lardan Dolayı” İptal “İİK. mad. 279” (Bursa Bar. D. N</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san-Mayıs-Haziran/2011 s:69-73)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415-</w:t>
      </w:r>
      <w:r w:rsidRPr="009403D3">
        <w:rPr>
          <w:rFonts w:ascii="Times New Roman" w:hAnsi="Times New Roman" w:cs="Times New Roman"/>
          <w:color w:val="FF0000"/>
          <w:sz w:val="24"/>
          <w:szCs w:val="24"/>
        </w:rPr>
        <w:tab/>
        <w:t>Kendisine Satış İlanı Tebliğ Edilmemiş Olan İlgilinin, Bu N</w:t>
      </w:r>
      <w:r w:rsidRPr="009403D3">
        <w:rPr>
          <w:rFonts w:ascii="Times New Roman" w:hAnsi="Times New Roman" w:cs="Times New Roman"/>
          <w:color w:val="FF0000"/>
          <w:sz w:val="24"/>
          <w:szCs w:val="24"/>
        </w:rPr>
        <w:t>e</w:t>
      </w:r>
      <w:r w:rsidRPr="009403D3">
        <w:rPr>
          <w:rFonts w:ascii="Times New Roman" w:hAnsi="Times New Roman" w:cs="Times New Roman"/>
          <w:color w:val="000000" w:themeColor="text1"/>
          <w:sz w:val="24"/>
          <w:szCs w:val="24"/>
        </w:rPr>
        <w:t xml:space="preserve">denle İhalenin Feshini İsteyebilmesinin Dürüstlük Kuralı (MK. mad.2) ile Bağdaşmadığı Bir Durum (İBD. Mayıs-Haziran/2011 S:75-85) (Yazan: Av. Alper Uyar) </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416-</w:t>
      </w:r>
      <w:r w:rsidRPr="009403D3">
        <w:rPr>
          <w:rFonts w:ascii="Times New Roman" w:hAnsi="Times New Roman" w:cs="Times New Roman"/>
          <w:color w:val="000000" w:themeColor="text1"/>
          <w:sz w:val="24"/>
          <w:szCs w:val="24"/>
        </w:rPr>
        <w:tab/>
        <w:t>Alacaklının “Alacağına Mahsuben Satışa Konu Taşın</w:t>
      </w:r>
      <w:r w:rsidRPr="009403D3">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rı/Taşınmazı Satın Alması” nın Engellenmesinin Hukuki S</w:t>
      </w:r>
      <w:r w:rsidRPr="009403D3">
        <w:rPr>
          <w:rFonts w:ascii="Times New Roman" w:hAnsi="Times New Roman" w:cs="Times New Roman"/>
          <w:color w:val="000000" w:themeColor="text1"/>
          <w:sz w:val="24"/>
          <w:szCs w:val="24"/>
        </w:rPr>
        <w:t>o</w:t>
      </w:r>
      <w:r w:rsidRPr="009403D3">
        <w:rPr>
          <w:rFonts w:ascii="Times New Roman" w:hAnsi="Times New Roman" w:cs="Times New Roman"/>
          <w:color w:val="000000" w:themeColor="text1"/>
          <w:sz w:val="24"/>
          <w:szCs w:val="24"/>
        </w:rPr>
        <w:t>nuçları “İİK. mad. 118/1, 130, 133” (İBD. Te</w:t>
      </w:r>
      <w:r w:rsidRPr="009403D3">
        <w:rPr>
          <w:rFonts w:ascii="Times New Roman" w:hAnsi="Times New Roman" w:cs="Times New Roman"/>
          <w:color w:val="000000" w:themeColor="text1"/>
          <w:sz w:val="24"/>
          <w:szCs w:val="24"/>
        </w:rPr>
        <w:t>m</w:t>
      </w:r>
      <w:r w:rsidRPr="009403D3">
        <w:rPr>
          <w:rFonts w:ascii="Times New Roman" w:hAnsi="Times New Roman" w:cs="Times New Roman"/>
          <w:color w:val="000000" w:themeColor="text1"/>
          <w:sz w:val="24"/>
          <w:szCs w:val="24"/>
        </w:rPr>
        <w:t>muz-Ağustos/2011, s:80-85)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417-</w:t>
      </w:r>
      <w:r w:rsidRPr="009403D3">
        <w:rPr>
          <w:rFonts w:ascii="Times New Roman" w:hAnsi="Times New Roman" w:cs="Times New Roman"/>
          <w:color w:val="000000" w:themeColor="text1"/>
          <w:sz w:val="24"/>
          <w:szCs w:val="24"/>
        </w:rPr>
        <w:tab/>
        <w:t>İtirazın İptali Davas</w:t>
      </w:r>
      <w:r w:rsidR="00AC44FF">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nı Açma Süresinin Başlangıcı «İİK mad-67/I» (İzmir Bar. D. Temmuz/2011, s:49-55) (Yazan: Av. Alper Uyar)</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418-</w:t>
      </w:r>
      <w:r w:rsidRPr="009403D3">
        <w:rPr>
          <w:rFonts w:ascii="Times New Roman" w:hAnsi="Times New Roman" w:cs="Times New Roman"/>
          <w:color w:val="000000" w:themeColor="text1"/>
          <w:sz w:val="24"/>
          <w:szCs w:val="24"/>
        </w:rPr>
        <w:tab/>
        <w:t>İlama Dayalı Olarak “İlamsız Takip” Yapılabilir Mi? “İİK mad-36” (İBD. Ocak-Şubat/2012, s:131-136)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419-</w:t>
      </w:r>
      <w:r w:rsidRPr="009403D3">
        <w:rPr>
          <w:rFonts w:ascii="Times New Roman" w:hAnsi="Times New Roman" w:cs="Times New Roman"/>
          <w:color w:val="000000" w:themeColor="text1"/>
          <w:sz w:val="24"/>
          <w:szCs w:val="24"/>
        </w:rPr>
        <w:tab/>
        <w:t>Organize Sanayi Bölgesinde Bulunan Taşınmazların Yapılan Cebri İcra Yolu ile Satışlarına, Kredi Alacaklısı Kuruluştan Alacağı Temlik Almış Olan Varlık Yönetim Şirketi de Katılarak “Alacağına Mahsuben” Taşınmazı Satın Alabilir Mi? (İBD. Mayıs-Haziran/2012, s:152-155)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420-</w:t>
      </w:r>
      <w:r w:rsidRPr="009403D3">
        <w:rPr>
          <w:rFonts w:ascii="Times New Roman" w:hAnsi="Times New Roman" w:cs="Times New Roman"/>
          <w:color w:val="000000" w:themeColor="text1"/>
          <w:sz w:val="24"/>
          <w:szCs w:val="24"/>
        </w:rPr>
        <w:tab/>
        <w:t>“Takip Konusu Senedin Sahte Olarak Düzenlenmiş Olduğu” İleri Sürülerek, İcra Takibinin Durdurulması Nasıl Sağlanabilir? (İBD. Mart-Nisan/2012, s:199-207; Manisa Barosu Der.Mart-2013, S:120-121-122-123-124,s:10-22)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421-</w:t>
      </w:r>
      <w:r w:rsidRPr="009403D3">
        <w:rPr>
          <w:rFonts w:ascii="Times New Roman" w:hAnsi="Times New Roman" w:cs="Times New Roman"/>
          <w:color w:val="000000" w:themeColor="text1"/>
          <w:sz w:val="24"/>
          <w:szCs w:val="24"/>
        </w:rPr>
        <w:tab/>
        <w:t>Kesinleşmemiş Tenfiz İlamına Dayanılarak İhtiyati Haciz Talep Edilebilir Mi? (İBD. Mayıs-Haziran/2012, s:295-305) (Yazan: Av. Cüneyt Uyar)</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422-</w:t>
      </w:r>
      <w:r w:rsidRPr="009403D3">
        <w:rPr>
          <w:rFonts w:ascii="Times New Roman" w:hAnsi="Times New Roman" w:cs="Times New Roman"/>
          <w:color w:val="000000" w:themeColor="text1"/>
          <w:sz w:val="24"/>
          <w:szCs w:val="24"/>
        </w:rPr>
        <w:tab/>
        <w:t>6352 sayılı 02.07.2012 tarihli Kanun ve 6103 sayılı 14.01.2011 tarihli Kanun ile İcra ve İflâs Kanunu’nda Yapılan Değişiklikler ve Getirilen Yenilikler (Av. Cüneyt Uyar ile birlikte) (İBD. Eylül-Ekim/2012, s:33-74)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423-</w:t>
      </w:r>
      <w:r w:rsidRPr="009403D3">
        <w:rPr>
          <w:rFonts w:ascii="Times New Roman" w:hAnsi="Times New Roman" w:cs="Times New Roman"/>
          <w:color w:val="000000" w:themeColor="text1"/>
          <w:sz w:val="24"/>
          <w:szCs w:val="24"/>
        </w:rPr>
        <w:tab/>
        <w:t>“Taşınmaz Satış Vaadi Sözleşmesi” Hakkında Açılan Tasarrufun İptali Davasının Sonuçları (İBD. Kasım-Aralık/2012, s:137-233)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424-</w:t>
      </w:r>
      <w:r w:rsidRPr="009403D3">
        <w:rPr>
          <w:rFonts w:ascii="Times New Roman" w:hAnsi="Times New Roman" w:cs="Times New Roman"/>
          <w:color w:val="000000" w:themeColor="text1"/>
          <w:sz w:val="24"/>
          <w:szCs w:val="24"/>
        </w:rPr>
        <w:tab/>
        <w:t>“Takip Dayanağı Senedin Sahte Olduğu” İleri Sürülerek, İcra Takibinin -Teminatsız- Durdurulması (İBD. Mart-Nisan/2013, s:488-516; Mersin Barosu Dergisi, S:36, s:82-92)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425-</w:t>
      </w:r>
      <w:r w:rsidRPr="009403D3">
        <w:rPr>
          <w:rFonts w:ascii="Times New Roman" w:hAnsi="Times New Roman" w:cs="Times New Roman"/>
          <w:color w:val="000000" w:themeColor="text1"/>
          <w:sz w:val="24"/>
          <w:szCs w:val="24"/>
        </w:rPr>
        <w:tab/>
        <w:t>“Kambiyo Senetlerindeki Mücerretlik İlkesi”, “Kambiyo Sen</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dinin Hayatın Olağan Akışına Aykırı Olduğu” İddiasına Dayalı “Menfi Tespit Davası”nın Açılmasını Engeller Mi? (İBD. 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yıs-Haziran/2013, s: 243- 257)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426-</w:t>
      </w:r>
      <w:r w:rsidRPr="009403D3">
        <w:rPr>
          <w:rFonts w:ascii="Times New Roman" w:hAnsi="Times New Roman" w:cs="Times New Roman"/>
          <w:color w:val="FF0000"/>
          <w:sz w:val="24"/>
          <w:szCs w:val="24"/>
        </w:rPr>
        <w:tab/>
        <w:t xml:space="preserve">İflasın Ertelenmesi Talebi Üzerine (veya İflasın Ertelenmesi </w:t>
      </w:r>
      <w:r w:rsidRPr="009403D3">
        <w:rPr>
          <w:rFonts w:ascii="Times New Roman" w:hAnsi="Times New Roman" w:cs="Times New Roman"/>
          <w:color w:val="000000" w:themeColor="text1"/>
          <w:sz w:val="24"/>
          <w:szCs w:val="24"/>
        </w:rPr>
        <w:t>Kararı İle Birlikte) Verilen “Takip Yasağı”na İlişkin İhtiyati Tedbir Kararı, “İflasın Ertelenmesi Kararı”nın Yargıtayca B</w:t>
      </w:r>
      <w:r w:rsidRPr="009403D3">
        <w:rPr>
          <w:rFonts w:ascii="Times New Roman" w:hAnsi="Times New Roman" w:cs="Times New Roman"/>
          <w:color w:val="000000" w:themeColor="text1"/>
          <w:sz w:val="24"/>
          <w:szCs w:val="24"/>
        </w:rPr>
        <w:t>o</w:t>
      </w:r>
      <w:r w:rsidRPr="009403D3">
        <w:rPr>
          <w:rFonts w:ascii="Times New Roman" w:hAnsi="Times New Roman" w:cs="Times New Roman"/>
          <w:color w:val="000000" w:themeColor="text1"/>
          <w:sz w:val="24"/>
          <w:szCs w:val="24"/>
        </w:rPr>
        <w:t>zulması Halinde Kalkar Mı? [İİK. mad. 179b/ı, c:1; HMK. mad. 397/(2)] (ABD. 2013/3, s:437-448)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427-</w:t>
      </w:r>
      <w:r w:rsidRPr="009403D3">
        <w:rPr>
          <w:rFonts w:ascii="Times New Roman" w:hAnsi="Times New Roman" w:cs="Times New Roman"/>
          <w:color w:val="000000" w:themeColor="text1"/>
          <w:sz w:val="24"/>
          <w:szCs w:val="24"/>
        </w:rPr>
        <w:tab/>
        <w:t>Müteselsil Kefile Başvurulabilme Koşulu Olan TBK. mad. 586/ı’deki “İhtarın Sonuçsuz Kalması” Sözcüklerinin Anlamı (İBD., 2013/4,s:165-168)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428-</w:t>
      </w:r>
      <w:r w:rsidRPr="009403D3">
        <w:rPr>
          <w:rFonts w:ascii="Times New Roman" w:hAnsi="Times New Roman" w:cs="Times New Roman"/>
          <w:color w:val="000000" w:themeColor="text1"/>
          <w:sz w:val="24"/>
          <w:szCs w:val="24"/>
        </w:rPr>
        <w:tab/>
        <w:t>Deniz İcra Hukukunda Kanuni Rehin Hakkına Sahip Alacakl</w:t>
      </w:r>
      <w:r w:rsidRPr="009403D3">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ların Kanuni Rehin Hakkından Feragatı (TTK. m. 1379) (Prof.Dr.Aydın Zevkliler’e Armağan, 2013,C:III,s:2907-2914)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429-</w:t>
      </w:r>
      <w:r w:rsidRPr="009403D3">
        <w:rPr>
          <w:rFonts w:ascii="Times New Roman" w:hAnsi="Times New Roman" w:cs="Times New Roman"/>
          <w:color w:val="000000" w:themeColor="text1"/>
          <w:sz w:val="24"/>
          <w:szCs w:val="24"/>
        </w:rPr>
        <w:tab/>
        <w:t>Borçlunun İcra Takibinde İstenen “İşlemiş Faiz” Miktarı İle “İşleyecek Faiz” Oranına Süresi İçinde İtiraz Etmemesinin S</w:t>
      </w:r>
      <w:r w:rsidRPr="009403D3">
        <w:rPr>
          <w:rFonts w:ascii="Times New Roman" w:hAnsi="Times New Roman" w:cs="Times New Roman"/>
          <w:color w:val="000000" w:themeColor="text1"/>
          <w:sz w:val="24"/>
          <w:szCs w:val="24"/>
        </w:rPr>
        <w:t>o</w:t>
      </w:r>
      <w:r w:rsidRPr="009403D3">
        <w:rPr>
          <w:rFonts w:ascii="Times New Roman" w:hAnsi="Times New Roman" w:cs="Times New Roman"/>
          <w:color w:val="000000" w:themeColor="text1"/>
          <w:sz w:val="24"/>
          <w:szCs w:val="24"/>
        </w:rPr>
        <w:t>nuçları (ABD., 2013/2,s:347-355)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430-</w:t>
      </w:r>
      <w:r w:rsidRPr="009403D3">
        <w:rPr>
          <w:rFonts w:ascii="Times New Roman" w:hAnsi="Times New Roman" w:cs="Times New Roman"/>
          <w:color w:val="000000" w:themeColor="text1"/>
          <w:sz w:val="24"/>
          <w:szCs w:val="24"/>
        </w:rPr>
        <w:tab/>
        <w:t>Kambiyo Senetlerine Mahsus Haciz Yolu İle Takiplerde Borca İtiraz Nedenleri (İİK. 168/5) (İBD. Eylül-Ekim/2014, S:2014/5, s:172-332)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431-</w:t>
      </w:r>
      <w:r w:rsidRPr="009403D3">
        <w:rPr>
          <w:rFonts w:ascii="Times New Roman" w:hAnsi="Times New Roman" w:cs="Times New Roman"/>
          <w:color w:val="000000" w:themeColor="text1"/>
          <w:sz w:val="24"/>
          <w:szCs w:val="24"/>
        </w:rPr>
        <w:tab/>
        <w:t>Kambiyo Senetlerine Mahsus Haciz Yolu İle Takiplerde Beş Gün Süreli Şikayet (İİK. 170/a) (İBD. Eylül-Ekim/2013, s:98-247)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432-</w:t>
      </w:r>
      <w:r w:rsidRPr="009403D3">
        <w:rPr>
          <w:rFonts w:ascii="Times New Roman" w:hAnsi="Times New Roman" w:cs="Times New Roman"/>
          <w:color w:val="000000" w:themeColor="text1"/>
          <w:sz w:val="24"/>
          <w:szCs w:val="24"/>
        </w:rPr>
        <w:tab/>
        <w:t>Bononun (Emre Muharrer Senedin) Geçerlilik (Şekil) Koşulları (Legal Huk. D.Ekim/2013,S:130,s:159-198)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433-</w:t>
      </w:r>
      <w:r w:rsidRPr="009403D3">
        <w:rPr>
          <w:rFonts w:ascii="Times New Roman" w:hAnsi="Times New Roman" w:cs="Times New Roman"/>
          <w:color w:val="000000" w:themeColor="text1"/>
          <w:sz w:val="24"/>
          <w:szCs w:val="24"/>
        </w:rPr>
        <w:tab/>
        <w:t>Kambiyo Senetlerine Mahsus Haciz Yolu İle Takiplerde Ödeme Emrinin İçeriği (Tür. Bar. Bir. D. Eylül/Ekim-2013, S:108, s:363-376)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434-</w:t>
      </w:r>
      <w:r w:rsidRPr="009403D3">
        <w:rPr>
          <w:rFonts w:ascii="Times New Roman" w:hAnsi="Times New Roman" w:cs="Times New Roman"/>
          <w:color w:val="000000" w:themeColor="text1"/>
          <w:sz w:val="24"/>
          <w:szCs w:val="24"/>
        </w:rPr>
        <w:tab/>
        <w:t>İcra Dairesi Görevlilerinin Hukuki Sorumluluğu (Legal Huk.Der. Kasım/2013,S:131,C:11,s:111-122)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435-</w:t>
      </w:r>
      <w:r w:rsidRPr="009403D3">
        <w:rPr>
          <w:rFonts w:ascii="Times New Roman" w:hAnsi="Times New Roman" w:cs="Times New Roman"/>
          <w:color w:val="000000" w:themeColor="text1"/>
          <w:sz w:val="24"/>
          <w:szCs w:val="24"/>
        </w:rPr>
        <w:tab/>
        <w:t>İcra Tebliğleri (Ankara Bar. Der.S:2013/4, s:156-240)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436-</w:t>
      </w:r>
      <w:r w:rsidRPr="009403D3">
        <w:rPr>
          <w:rFonts w:ascii="Times New Roman" w:hAnsi="Times New Roman" w:cs="Times New Roman"/>
          <w:color w:val="000000" w:themeColor="text1"/>
          <w:sz w:val="24"/>
          <w:szCs w:val="24"/>
        </w:rPr>
        <w:tab/>
        <w:t>Para ve Teminat Verilmesi Hakkındaki İlamların İcrası (Legal Hukuk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437-</w:t>
      </w:r>
      <w:r w:rsidRPr="009403D3">
        <w:rPr>
          <w:rFonts w:ascii="Times New Roman" w:hAnsi="Times New Roman" w:cs="Times New Roman"/>
          <w:color w:val="000000" w:themeColor="text1"/>
          <w:sz w:val="24"/>
          <w:szCs w:val="24"/>
        </w:rPr>
        <w:tab/>
        <w:t>Kefalet Süresi (10+1=11 Yıl ) Olan Kefilin Sorumluluğunun Sona Ermesi (Legal Huk.Der.Eylül-2013,S:129, s:87-90)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438-</w:t>
      </w:r>
      <w:r w:rsidRPr="009403D3">
        <w:rPr>
          <w:rFonts w:ascii="Times New Roman" w:hAnsi="Times New Roman" w:cs="Times New Roman"/>
          <w:color w:val="000000" w:themeColor="text1"/>
          <w:sz w:val="24"/>
          <w:szCs w:val="24"/>
        </w:rPr>
        <w:tab/>
        <w:t>İİK.’nun 68/b Maddesi Üzerinde Bir İnceleme (Bursa Barosu Der.Ocak-Şubat-Mart/2014,S:94, s:41-43)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439-</w:t>
      </w:r>
      <w:r w:rsidRPr="009403D3">
        <w:rPr>
          <w:rFonts w:ascii="Times New Roman" w:hAnsi="Times New Roman" w:cs="Times New Roman"/>
          <w:color w:val="000000" w:themeColor="text1"/>
          <w:sz w:val="24"/>
          <w:szCs w:val="24"/>
        </w:rPr>
        <w:tab/>
        <w:t>İİK.’nun 79.Maddesi Üzerinde Bir İnceleme (Terazi Der. S:90, Şubat/2014, s:52-57)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440-</w:t>
      </w:r>
      <w:r w:rsidRPr="009403D3">
        <w:rPr>
          <w:rFonts w:ascii="Times New Roman" w:hAnsi="Times New Roman" w:cs="Times New Roman"/>
          <w:color w:val="000000" w:themeColor="text1"/>
          <w:sz w:val="24"/>
          <w:szCs w:val="24"/>
        </w:rPr>
        <w:tab/>
        <w:t>İİK.’nun 83/a Maddesi Üzerinde Bir İnceleme (Terazi Der.Aralık-2013,C:8,S:88, s:49-52)</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441-</w:t>
      </w:r>
      <w:r w:rsidRPr="009403D3">
        <w:rPr>
          <w:rFonts w:ascii="Times New Roman" w:hAnsi="Times New Roman" w:cs="Times New Roman"/>
          <w:color w:val="FF0000"/>
          <w:sz w:val="24"/>
          <w:szCs w:val="24"/>
        </w:rPr>
        <w:tab/>
        <w:t>İtirazın İptali Davası-Tahsil Davası (İİK.’nun 67.Maddesi Üz</w:t>
      </w:r>
      <w:r w:rsidRPr="009403D3">
        <w:rPr>
          <w:rFonts w:ascii="Times New Roman" w:hAnsi="Times New Roman" w:cs="Times New Roman"/>
          <w:color w:val="FF0000"/>
          <w:sz w:val="24"/>
          <w:szCs w:val="24"/>
        </w:rPr>
        <w:t>e</w:t>
      </w:r>
      <w:r w:rsidRPr="009403D3">
        <w:rPr>
          <w:rFonts w:ascii="Times New Roman" w:hAnsi="Times New Roman" w:cs="Times New Roman"/>
          <w:color w:val="000000" w:themeColor="text1"/>
          <w:sz w:val="24"/>
          <w:szCs w:val="24"/>
        </w:rPr>
        <w:t>rinde Bir İnceleme) (Türkiye Barolar Birliği Der. S:114, E</w:t>
      </w:r>
      <w:r w:rsidRPr="009403D3">
        <w:rPr>
          <w:rFonts w:ascii="Times New Roman" w:hAnsi="Times New Roman" w:cs="Times New Roman"/>
          <w:color w:val="000000" w:themeColor="text1"/>
          <w:sz w:val="24"/>
          <w:szCs w:val="24"/>
        </w:rPr>
        <w:t>y</w:t>
      </w:r>
      <w:r w:rsidRPr="009403D3">
        <w:rPr>
          <w:rFonts w:ascii="Times New Roman" w:hAnsi="Times New Roman" w:cs="Times New Roman"/>
          <w:color w:val="000000" w:themeColor="text1"/>
          <w:sz w:val="24"/>
          <w:szCs w:val="24"/>
        </w:rPr>
        <w:t>lül-Ekim/2014, s:381-495)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442-</w:t>
      </w:r>
      <w:r w:rsidRPr="009403D3">
        <w:rPr>
          <w:rFonts w:ascii="Times New Roman" w:hAnsi="Times New Roman" w:cs="Times New Roman"/>
          <w:color w:val="000000" w:themeColor="text1"/>
          <w:sz w:val="24"/>
          <w:szCs w:val="24"/>
        </w:rPr>
        <w:tab/>
        <w:t>Borçlunun Üçüncü Kişilerdeki Hak ve Alacaklarının Haczi (İzmir Barosu Der.Eylül-2013, Y:78, s:198-270)</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443-</w:t>
      </w:r>
      <w:r w:rsidRPr="009403D3">
        <w:rPr>
          <w:rFonts w:ascii="Times New Roman" w:hAnsi="Times New Roman" w:cs="Times New Roman"/>
          <w:color w:val="000000" w:themeColor="text1"/>
          <w:sz w:val="24"/>
          <w:szCs w:val="24"/>
        </w:rPr>
        <w:tab/>
        <w:t>İcra Hukukunda Şikayet Sebepleri (İstanbul Barosu Der. K</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sım-Aralık/2014, s:369-537)</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444-</w:t>
      </w:r>
      <w:r w:rsidRPr="009403D3">
        <w:rPr>
          <w:rFonts w:ascii="Times New Roman" w:hAnsi="Times New Roman" w:cs="Times New Roman"/>
          <w:color w:val="000000" w:themeColor="text1"/>
          <w:sz w:val="24"/>
          <w:szCs w:val="24"/>
        </w:rPr>
        <w:tab/>
        <w:t>İlamlı Takiplerde Yetkili İcra Dairesi (Yargı Dünyası Der.Aralık/2013, S:216, s:11-15)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445-</w:t>
      </w:r>
      <w:r w:rsidRPr="009403D3">
        <w:rPr>
          <w:rFonts w:ascii="Times New Roman" w:hAnsi="Times New Roman" w:cs="Times New Roman"/>
          <w:color w:val="000000" w:themeColor="text1"/>
          <w:sz w:val="24"/>
          <w:szCs w:val="24"/>
        </w:rPr>
        <w:tab/>
        <w:t>İlamın Zamanaşımına Uğradığı İtirazı (Yargı Dün. Kasım/2013, S:215, s:19-24)</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446-</w:t>
      </w:r>
      <w:r w:rsidRPr="009403D3">
        <w:rPr>
          <w:rFonts w:ascii="Times New Roman" w:hAnsi="Times New Roman" w:cs="Times New Roman"/>
          <w:color w:val="000000" w:themeColor="text1"/>
          <w:sz w:val="24"/>
          <w:szCs w:val="24"/>
        </w:rPr>
        <w:tab/>
        <w:t>İcra Hukukunda Şikayetin Hukuki Niteliği ve Konusu (Bursa Barosu Der. Mart/2016, S:96, s.183-184)</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447-</w:t>
      </w:r>
      <w:r w:rsidRPr="009403D3">
        <w:rPr>
          <w:rFonts w:ascii="Times New Roman" w:hAnsi="Times New Roman" w:cs="Times New Roman"/>
          <w:color w:val="000000" w:themeColor="text1"/>
          <w:sz w:val="24"/>
          <w:szCs w:val="24"/>
        </w:rPr>
        <w:tab/>
        <w:t>Taşınma Rehni Kapsamındaki Eklentinin Haczi (İBD. Ocak/Şubat-2014, S:2014/1, s:163-222)</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448-</w:t>
      </w:r>
      <w:r w:rsidRPr="009403D3">
        <w:rPr>
          <w:rFonts w:ascii="Times New Roman" w:hAnsi="Times New Roman" w:cs="Times New Roman"/>
          <w:color w:val="000000" w:themeColor="text1"/>
          <w:sz w:val="24"/>
          <w:szCs w:val="24"/>
        </w:rPr>
        <w:tab/>
        <w:t>İİK. mad. 89/IV’a Göre Açılan Tazminat Davası Sonucunda Verilen Karar Hakkında “Tehiri İcra Kararı” Verilmesi İsten</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bilir Mi? (İzmir Barosu Der.Eylül-2013,Y:78, s:271-272)</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449-</w:t>
      </w:r>
      <w:r w:rsidRPr="009403D3">
        <w:rPr>
          <w:rFonts w:ascii="Times New Roman" w:hAnsi="Times New Roman" w:cs="Times New Roman"/>
          <w:color w:val="000000" w:themeColor="text1"/>
          <w:sz w:val="24"/>
          <w:szCs w:val="24"/>
        </w:rPr>
        <w:tab/>
        <w:t>Şirketlerin Ödenmeyen Vergi Borçlarından Şahsi Malvarlıkları İle Sınırsız Olarak Sorumlu Olan “Kanuni Temsilciler” Ha</w:t>
      </w:r>
      <w:r w:rsidRPr="009403D3">
        <w:rPr>
          <w:rFonts w:ascii="Times New Roman" w:hAnsi="Times New Roman" w:cs="Times New Roman"/>
          <w:color w:val="000000" w:themeColor="text1"/>
          <w:sz w:val="24"/>
          <w:szCs w:val="24"/>
        </w:rPr>
        <w:t>k</w:t>
      </w:r>
      <w:r w:rsidRPr="009403D3">
        <w:rPr>
          <w:rFonts w:ascii="Times New Roman" w:hAnsi="Times New Roman" w:cs="Times New Roman"/>
          <w:color w:val="000000" w:themeColor="text1"/>
          <w:sz w:val="24"/>
          <w:szCs w:val="24"/>
        </w:rPr>
        <w:t>kında Açılan Tasarrufun İptali Davasının Kapsam ve Koşulları (İBD. Temmuz/Ağustos-2014, S:2014/4, s:354-365)</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450-</w:t>
      </w:r>
      <w:r w:rsidRPr="009403D3">
        <w:rPr>
          <w:rFonts w:ascii="Times New Roman" w:hAnsi="Times New Roman" w:cs="Times New Roman"/>
          <w:color w:val="000000" w:themeColor="text1"/>
          <w:sz w:val="24"/>
          <w:szCs w:val="24"/>
        </w:rPr>
        <w:tab/>
        <w:t>İlama Aykırı Yapılan İcra Takiplerinin İptali (ABD. S:2014/2, s:477-488)</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451-</w:t>
      </w:r>
      <w:r w:rsidRPr="009403D3">
        <w:rPr>
          <w:rFonts w:ascii="Times New Roman" w:hAnsi="Times New Roman" w:cs="Times New Roman"/>
          <w:color w:val="000000" w:themeColor="text1"/>
          <w:sz w:val="24"/>
          <w:szCs w:val="24"/>
        </w:rPr>
        <w:tab/>
        <w:t>İcra Hukukunda Tehiri İcra (Yürütmenin Durdurulması) (Ç</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nakkale Bar. Der. Ocak-Mart/2014, S:11, s:62-70)</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452-</w:t>
      </w:r>
      <w:r w:rsidRPr="009403D3">
        <w:rPr>
          <w:rFonts w:ascii="Times New Roman" w:hAnsi="Times New Roman" w:cs="Times New Roman"/>
          <w:color w:val="000000" w:themeColor="text1"/>
          <w:sz w:val="24"/>
          <w:szCs w:val="24"/>
        </w:rPr>
        <w:tab/>
        <w:t>İİK.’nun 179. Maddesi Üzerinde Bir İnceleme (Prof. Dr. Ejder Yılmaz Armağanı 2015, C:2, s:1973- 1995)</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453-</w:t>
      </w:r>
      <w:r w:rsidRPr="009403D3">
        <w:rPr>
          <w:rFonts w:ascii="Times New Roman" w:hAnsi="Times New Roman" w:cs="Times New Roman"/>
          <w:color w:val="000000" w:themeColor="text1"/>
          <w:sz w:val="24"/>
          <w:szCs w:val="24"/>
        </w:rPr>
        <w:tab/>
        <w:t>İflasın Ertelenmesi Kararının Etkileri (Leges Medeni Usul ve İcra İflas Hukuku Der. Ocak-Nisan/2014, Y:1, s:1-18)</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454-</w:t>
      </w:r>
      <w:r w:rsidRPr="009403D3">
        <w:rPr>
          <w:rFonts w:ascii="Times New Roman" w:hAnsi="Times New Roman" w:cs="Times New Roman"/>
          <w:color w:val="000000" w:themeColor="text1"/>
          <w:sz w:val="24"/>
          <w:szCs w:val="24"/>
        </w:rPr>
        <w:tab/>
        <w:t>İhtiyati Hacze İtiraz ve Kanun Yolları (İzmir Barosu Der. Ocak/2015, S:1, s:278-310)</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455-</w:t>
      </w:r>
      <w:r w:rsidRPr="009403D3">
        <w:rPr>
          <w:rFonts w:ascii="Times New Roman" w:hAnsi="Times New Roman" w:cs="Times New Roman"/>
          <w:color w:val="000000" w:themeColor="text1"/>
          <w:sz w:val="24"/>
          <w:szCs w:val="24"/>
        </w:rPr>
        <w:tab/>
        <w:t>Tasarrufun İptali Davalarının Konusu (Manisa Barosu Der.Haziran-2013, S:125,s:8-41)</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456-</w:t>
      </w:r>
      <w:r w:rsidRPr="009403D3">
        <w:rPr>
          <w:rFonts w:ascii="Times New Roman" w:hAnsi="Times New Roman" w:cs="Times New Roman"/>
          <w:color w:val="000000" w:themeColor="text1"/>
          <w:sz w:val="24"/>
          <w:szCs w:val="24"/>
        </w:rPr>
        <w:tab/>
        <w:t>Tasarrufun İptali Davasının Tarafları (Manisa Barosu Der.Ocak-2014, S :126-127, s:8-60)</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457-</w:t>
      </w:r>
      <w:r w:rsidRPr="009403D3">
        <w:rPr>
          <w:rFonts w:ascii="Times New Roman" w:hAnsi="Times New Roman" w:cs="Times New Roman"/>
          <w:color w:val="000000" w:themeColor="text1"/>
          <w:sz w:val="24"/>
          <w:szCs w:val="24"/>
        </w:rPr>
        <w:tab/>
        <w:t>İcra Tutanakları (İİK.8) (Legal Huk.Der.Şubat-2014, S:134,C:12,s:73-86)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458-</w:t>
      </w:r>
      <w:r w:rsidRPr="009403D3">
        <w:rPr>
          <w:rFonts w:ascii="Times New Roman" w:hAnsi="Times New Roman" w:cs="Times New Roman"/>
          <w:color w:val="FF0000"/>
          <w:sz w:val="24"/>
          <w:szCs w:val="24"/>
        </w:rPr>
        <w:tab/>
        <w:t xml:space="preserve">Haciz İsteme Hakkı (İİK.78) (Legal Huk.Der. Mayıs/2014, </w:t>
      </w:r>
      <w:r w:rsidRPr="009403D3">
        <w:rPr>
          <w:rFonts w:ascii="Times New Roman" w:hAnsi="Times New Roman" w:cs="Times New Roman"/>
          <w:color w:val="000000" w:themeColor="text1"/>
          <w:sz w:val="24"/>
          <w:szCs w:val="24"/>
        </w:rPr>
        <w:t>S:137, s:107-127)</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459-</w:t>
      </w:r>
      <w:r w:rsidRPr="009403D3">
        <w:rPr>
          <w:rFonts w:ascii="Times New Roman" w:hAnsi="Times New Roman" w:cs="Times New Roman"/>
          <w:color w:val="000000" w:themeColor="text1"/>
          <w:sz w:val="24"/>
          <w:szCs w:val="24"/>
        </w:rPr>
        <w:tab/>
        <w:t>İcra ve İflas Hukukunda “Aciz Halinde İken Yapılan Tasarru</w:t>
      </w:r>
      <w:r w:rsidRPr="009403D3">
        <w:rPr>
          <w:rFonts w:ascii="Times New Roman" w:hAnsi="Times New Roman" w:cs="Times New Roman"/>
          <w:color w:val="000000" w:themeColor="text1"/>
          <w:sz w:val="24"/>
          <w:szCs w:val="24"/>
        </w:rPr>
        <w:t>f</w:t>
      </w:r>
      <w:r w:rsidRPr="009403D3">
        <w:rPr>
          <w:rFonts w:ascii="Times New Roman" w:hAnsi="Times New Roman" w:cs="Times New Roman"/>
          <w:color w:val="000000" w:themeColor="text1"/>
          <w:sz w:val="24"/>
          <w:szCs w:val="24"/>
        </w:rPr>
        <w:t>lardan Dolayı” İptal (İBD.Mart-Nisan/2014, S:2014/2, s:429-439)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460-</w:t>
      </w:r>
      <w:r w:rsidRPr="009403D3">
        <w:rPr>
          <w:rFonts w:ascii="Times New Roman" w:hAnsi="Times New Roman" w:cs="Times New Roman"/>
          <w:color w:val="000000" w:themeColor="text1"/>
          <w:sz w:val="24"/>
          <w:szCs w:val="24"/>
        </w:rPr>
        <w:tab/>
        <w:t>Borçlu Hakkında Üçüncü Kişi Tarafından Takip Konusu Yap</w:t>
      </w:r>
      <w:r w:rsidRPr="009403D3">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lan Senedin (ve İcra Takibinin) “Muvazaalı Olduğu” İleri Sür</w:t>
      </w:r>
      <w:r w:rsidRPr="009403D3">
        <w:rPr>
          <w:rFonts w:ascii="Times New Roman" w:hAnsi="Times New Roman" w:cs="Times New Roman"/>
          <w:color w:val="000000" w:themeColor="text1"/>
          <w:sz w:val="24"/>
          <w:szCs w:val="24"/>
        </w:rPr>
        <w:t>ü</w:t>
      </w:r>
      <w:r w:rsidRPr="009403D3">
        <w:rPr>
          <w:rFonts w:ascii="Times New Roman" w:hAnsi="Times New Roman" w:cs="Times New Roman"/>
          <w:color w:val="000000" w:themeColor="text1"/>
          <w:sz w:val="24"/>
          <w:szCs w:val="24"/>
        </w:rPr>
        <w:t>lerek, Borçlunun Alacaklıları Tarafından “Senedin (ve İcra T</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kibinin) Kendileri Bakımından Geçersiz Sayılması İçin Tasa</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rufun İptali Davası Açılabilir Mi? (Ankara Barosu Der. S:2015/1, s:369-398)</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461-</w:t>
      </w:r>
      <w:r w:rsidRPr="009403D3">
        <w:rPr>
          <w:rFonts w:ascii="Times New Roman" w:hAnsi="Times New Roman" w:cs="Times New Roman"/>
          <w:color w:val="000000" w:themeColor="text1"/>
          <w:sz w:val="24"/>
          <w:szCs w:val="24"/>
        </w:rPr>
        <w:tab/>
        <w:t>Tasarrufun İptali Davasının Uygulamada Tartışılan Yönleri (Legal Huk.Der.S:138, Haziran-2014, s:169-176)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462-</w:t>
      </w:r>
      <w:r w:rsidRPr="009403D3">
        <w:rPr>
          <w:rFonts w:ascii="Times New Roman" w:hAnsi="Times New Roman" w:cs="Times New Roman"/>
          <w:color w:val="000000" w:themeColor="text1"/>
          <w:sz w:val="24"/>
          <w:szCs w:val="24"/>
        </w:rPr>
        <w:tab/>
        <w:t>“Muvazaalı İcra Takipleri” (Borç İkrarları) İle “Borçlunun S</w:t>
      </w:r>
      <w:r w:rsidRPr="009403D3">
        <w:rPr>
          <w:rFonts w:ascii="Times New Roman" w:hAnsi="Times New Roman" w:cs="Times New Roman"/>
          <w:color w:val="000000" w:themeColor="text1"/>
          <w:sz w:val="24"/>
          <w:szCs w:val="24"/>
        </w:rPr>
        <w:t>ü</w:t>
      </w:r>
      <w:r w:rsidRPr="009403D3">
        <w:rPr>
          <w:rFonts w:ascii="Times New Roman" w:hAnsi="Times New Roman" w:cs="Times New Roman"/>
          <w:color w:val="000000" w:themeColor="text1"/>
          <w:sz w:val="24"/>
          <w:szCs w:val="24"/>
        </w:rPr>
        <w:t>resi İçinde Zamanaşımı İtirazında Bulunmaması”nın Tasarrufun İptali Davası’na Konu Edilmesi” (TBK.mad.19; İİK.mad.280) (İBD. Mayıs-Haziran/2014,C:88, S:2014/3, s:282-295)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463-</w:t>
      </w:r>
      <w:r w:rsidRPr="009403D3">
        <w:rPr>
          <w:rFonts w:ascii="Times New Roman" w:hAnsi="Times New Roman" w:cs="Times New Roman"/>
          <w:color w:val="000000" w:themeColor="text1"/>
          <w:sz w:val="24"/>
          <w:szCs w:val="24"/>
        </w:rPr>
        <w:tab/>
        <w:t>Avukatlık Ücret Sözleşmesinde “Maktu” Vekalet Ücreti Öng</w:t>
      </w:r>
      <w:r w:rsidRPr="009403D3">
        <w:rPr>
          <w:rFonts w:ascii="Times New Roman" w:hAnsi="Times New Roman" w:cs="Times New Roman"/>
          <w:color w:val="000000" w:themeColor="text1"/>
          <w:sz w:val="24"/>
          <w:szCs w:val="24"/>
        </w:rPr>
        <w:t>ö</w:t>
      </w:r>
      <w:r w:rsidRPr="009403D3">
        <w:rPr>
          <w:rFonts w:ascii="Times New Roman" w:hAnsi="Times New Roman" w:cs="Times New Roman"/>
          <w:color w:val="000000" w:themeColor="text1"/>
          <w:sz w:val="24"/>
          <w:szCs w:val="24"/>
        </w:rPr>
        <w:t>rülen Bir İş İçin Düzenlenmiş Olan (“600.000 USD+KDV+STOPAJ” Ödeneceğini Belirten) Yazılı Avukatlık Ücret Sözleşmesinin Geçersizliği –TBK.’nun 27/I ve TMK’nun 2.maddesine Dayanılarak- İleri Sürülebilir Mi? (ABD. 2015/3, s:473-480)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464-</w:t>
      </w:r>
      <w:r w:rsidRPr="009403D3">
        <w:rPr>
          <w:rFonts w:ascii="Times New Roman" w:hAnsi="Times New Roman" w:cs="Times New Roman"/>
          <w:color w:val="000000" w:themeColor="text1"/>
          <w:sz w:val="24"/>
          <w:szCs w:val="24"/>
        </w:rPr>
        <w:tab/>
        <w:t>“Kira Sözleşmesi”nde ya da “Tahliye Taahhüdü”nde Belirtilen Taşınmazdan Başka (Farklı) Bir Taşınmaz Hakkında Yapılan Tahliye Takibinde, “Maddi Hata” Yapıldığı Savunması Geçerli Olur Mu? (İzmir Bar.Der. Y:79, S:2014/Ocak, s:128-135)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465-</w:t>
      </w:r>
      <w:r w:rsidRPr="009403D3">
        <w:rPr>
          <w:rFonts w:ascii="Times New Roman" w:hAnsi="Times New Roman" w:cs="Times New Roman"/>
          <w:color w:val="000000" w:themeColor="text1"/>
          <w:sz w:val="24"/>
          <w:szCs w:val="24"/>
        </w:rPr>
        <w:tab/>
        <w:t>Nafaka Borcunu Ödememe Suçu “İİK mad. 344” (Çanakkale Bar.Der. Y:2, S:12, s:49-53)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466-</w:t>
      </w:r>
      <w:r w:rsidRPr="009403D3">
        <w:rPr>
          <w:rFonts w:ascii="Times New Roman" w:hAnsi="Times New Roman" w:cs="Times New Roman"/>
          <w:color w:val="000000" w:themeColor="text1"/>
          <w:sz w:val="24"/>
          <w:szCs w:val="24"/>
        </w:rPr>
        <w:tab/>
        <w:t>İcra ve İflâs Kanunun 338. Maddesi Üzerinde Bir İnceleme (K. Maraş İnternet Sitesinde yayımlandı)</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467-</w:t>
      </w:r>
      <w:r w:rsidRPr="009403D3">
        <w:rPr>
          <w:rFonts w:ascii="Times New Roman" w:hAnsi="Times New Roman" w:cs="Times New Roman"/>
          <w:color w:val="000000" w:themeColor="text1"/>
          <w:sz w:val="24"/>
          <w:szCs w:val="24"/>
        </w:rPr>
        <w:tab/>
        <w:t>İcra ve İflas Hukukunda “Taahhüdü İhlal” Suçu (İİK. mad. 340) (Bursa Barosu Dergisi, Mart 2016,S:96,s.161-175)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468-</w:t>
      </w:r>
      <w:r w:rsidRPr="009403D3">
        <w:rPr>
          <w:rFonts w:ascii="Times New Roman" w:hAnsi="Times New Roman" w:cs="Times New Roman"/>
          <w:color w:val="000000" w:themeColor="text1"/>
          <w:sz w:val="24"/>
          <w:szCs w:val="24"/>
        </w:rPr>
        <w:tab/>
        <w:t>Satış İlanlarının Tebliği (Nevşehir Barosu Dergisinde yayıml</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469-</w:t>
      </w:r>
      <w:r w:rsidRPr="009403D3">
        <w:rPr>
          <w:rFonts w:ascii="Times New Roman" w:hAnsi="Times New Roman" w:cs="Times New Roman"/>
          <w:color w:val="000000" w:themeColor="text1"/>
          <w:sz w:val="24"/>
          <w:szCs w:val="24"/>
        </w:rPr>
        <w:tab/>
        <w:t>Bedelsiz Kalmış Çek Hakkında Açılan Menfi Tespit Davasında “Kanıtlar”-“İspat Yükü”- “Yetkili Mahkeme” (İİK.m.72) (A</w:t>
      </w:r>
      <w:r w:rsidRPr="009403D3">
        <w:rPr>
          <w:rFonts w:ascii="Times New Roman" w:hAnsi="Times New Roman" w:cs="Times New Roman"/>
          <w:color w:val="000000" w:themeColor="text1"/>
          <w:sz w:val="24"/>
          <w:szCs w:val="24"/>
        </w:rPr>
        <w:t>n</w:t>
      </w:r>
      <w:r w:rsidRPr="009403D3">
        <w:rPr>
          <w:rFonts w:ascii="Times New Roman" w:hAnsi="Times New Roman" w:cs="Times New Roman"/>
          <w:color w:val="000000" w:themeColor="text1"/>
          <w:sz w:val="24"/>
          <w:szCs w:val="24"/>
        </w:rPr>
        <w:t>talya Barosu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470-</w:t>
      </w:r>
      <w:r w:rsidRPr="009403D3">
        <w:rPr>
          <w:rFonts w:ascii="Times New Roman" w:hAnsi="Times New Roman" w:cs="Times New Roman"/>
          <w:color w:val="FF0000"/>
          <w:sz w:val="24"/>
          <w:szCs w:val="24"/>
        </w:rPr>
        <w:tab/>
        <w:t xml:space="preserve">Alacaklılarına Zarar Vermek Kasdıyla Mevcudunu Eksiltme </w:t>
      </w:r>
      <w:r w:rsidRPr="009403D3">
        <w:rPr>
          <w:rFonts w:ascii="Times New Roman" w:hAnsi="Times New Roman" w:cs="Times New Roman"/>
          <w:color w:val="000000" w:themeColor="text1"/>
          <w:sz w:val="24"/>
          <w:szCs w:val="24"/>
        </w:rPr>
        <w:t>Suçu (İİK. m. 331) (Prof. Dr. Ramazan Arslan’a Armağan, 2015, C:2, s:1699-1742)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471-</w:t>
      </w:r>
      <w:r w:rsidRPr="009403D3">
        <w:rPr>
          <w:rFonts w:ascii="Times New Roman" w:hAnsi="Times New Roman" w:cs="Times New Roman"/>
          <w:color w:val="000000" w:themeColor="text1"/>
          <w:sz w:val="24"/>
          <w:szCs w:val="24"/>
        </w:rPr>
        <w:tab/>
        <w:t>Muvazaa (TBK.19) Nedenine Dayalı Tasarrufun İptali Daval</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rının (İİK. 280/I.) Açılma Koşulları ve Sonuçları (Legal Huk. Der.S:139, Temmuz-2014, s:175-187)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472-</w:t>
      </w:r>
      <w:r w:rsidRPr="009403D3">
        <w:rPr>
          <w:rFonts w:ascii="Times New Roman" w:hAnsi="Times New Roman" w:cs="Times New Roman"/>
          <w:color w:val="000000" w:themeColor="text1"/>
          <w:sz w:val="24"/>
          <w:szCs w:val="24"/>
        </w:rPr>
        <w:tab/>
        <w:t>Simsarlık (Tellallık) Sözleşmesinden Doğan Ücret Alacağı Hakkında Yapılan İlamsız İcra Takibine İtiraz Edilmesi Üzerine, İcra Mahkemesinden “İtirazın Kaldırılmasına Karar Verilmesi” İstenebilir Mi? (Legal Hukuk Der. Eylül-2014, S:141, s:197-204)</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473-</w:t>
      </w:r>
      <w:r w:rsidRPr="009403D3">
        <w:rPr>
          <w:rFonts w:ascii="Times New Roman" w:hAnsi="Times New Roman" w:cs="Times New Roman"/>
          <w:color w:val="000000" w:themeColor="text1"/>
          <w:sz w:val="24"/>
          <w:szCs w:val="24"/>
        </w:rPr>
        <w:tab/>
        <w:t>İİK.’nun 280. Maddesi Uyarınca İptale Tabi Kimi Tasarruflar (Ankara Barosu Der. S:2014/3, s:415-448)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474-</w:t>
      </w:r>
      <w:r w:rsidRPr="009403D3">
        <w:rPr>
          <w:rFonts w:ascii="Times New Roman" w:hAnsi="Times New Roman" w:cs="Times New Roman"/>
          <w:color w:val="000000" w:themeColor="text1"/>
          <w:sz w:val="24"/>
          <w:szCs w:val="24"/>
        </w:rPr>
        <w:tab/>
        <w:t>İstihkak Davalarında Yargılama (İİK. m.97) (Legal Huk. Der. Kasım-Aralık/2014,S:143, s:179-202)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475-</w:t>
      </w:r>
      <w:r w:rsidRPr="009403D3">
        <w:rPr>
          <w:rFonts w:ascii="Times New Roman" w:hAnsi="Times New Roman" w:cs="Times New Roman"/>
          <w:color w:val="000000" w:themeColor="text1"/>
          <w:sz w:val="24"/>
          <w:szCs w:val="24"/>
        </w:rPr>
        <w:tab/>
        <w:t>İstihkak Davalarında Kanıtlar (Karineler) (İİK. mad. 97/a) (L</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gal Huk. Der. Ekim/2014, s:225-265)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476-</w:t>
      </w:r>
      <w:r w:rsidRPr="009403D3">
        <w:rPr>
          <w:rFonts w:ascii="Times New Roman" w:hAnsi="Times New Roman" w:cs="Times New Roman"/>
          <w:color w:val="000000" w:themeColor="text1"/>
          <w:sz w:val="24"/>
          <w:szCs w:val="24"/>
        </w:rPr>
        <w:tab/>
        <w:t>Genel Haciz Yolu İle Takiplerde Yetkili İcra Dairesi (İİK. m.50) (Terazi Huk. Der. Haziran/2015, S:106, s:145-158)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477-</w:t>
      </w:r>
      <w:r w:rsidRPr="009403D3">
        <w:rPr>
          <w:rFonts w:ascii="Times New Roman" w:hAnsi="Times New Roman" w:cs="Times New Roman"/>
          <w:color w:val="000000" w:themeColor="text1"/>
          <w:sz w:val="24"/>
          <w:szCs w:val="24"/>
        </w:rPr>
        <w:tab/>
        <w:t>Alacaklının İcra Dairesinde Satılmakta Olan Taşınırı/Taşınmazı Alacağına Mahsuben Satın Alması (Leges Hukuk Der. Te</w:t>
      </w:r>
      <w:r w:rsidRPr="009403D3">
        <w:rPr>
          <w:rFonts w:ascii="Times New Roman" w:hAnsi="Times New Roman" w:cs="Times New Roman"/>
          <w:color w:val="000000" w:themeColor="text1"/>
          <w:sz w:val="24"/>
          <w:szCs w:val="24"/>
        </w:rPr>
        <w:t>m</w:t>
      </w:r>
      <w:r w:rsidRPr="009403D3">
        <w:rPr>
          <w:rFonts w:ascii="Times New Roman" w:hAnsi="Times New Roman" w:cs="Times New Roman"/>
          <w:color w:val="000000" w:themeColor="text1"/>
          <w:sz w:val="24"/>
          <w:szCs w:val="24"/>
        </w:rPr>
        <w:t>muz-2014, S:55, s:11-15)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478-</w:t>
      </w:r>
      <w:r w:rsidRPr="009403D3">
        <w:rPr>
          <w:rFonts w:ascii="Times New Roman" w:hAnsi="Times New Roman" w:cs="Times New Roman"/>
          <w:color w:val="000000" w:themeColor="text1"/>
          <w:sz w:val="24"/>
          <w:szCs w:val="24"/>
        </w:rPr>
        <w:tab/>
        <w:t>Tasarrufun İptali Davasının Tarafları (Prof.Dr. Hakan Pekcantez Armağanı, 2015, C:1, s:3005-3070)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479-</w:t>
      </w:r>
      <w:r w:rsidRPr="009403D3">
        <w:rPr>
          <w:rFonts w:ascii="Times New Roman" w:hAnsi="Times New Roman" w:cs="Times New Roman"/>
          <w:color w:val="000000" w:themeColor="text1"/>
          <w:sz w:val="24"/>
          <w:szCs w:val="24"/>
        </w:rPr>
        <w:tab/>
        <w:t>Rehinli Al</w:t>
      </w:r>
      <w:r w:rsid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caklının “Rehnin Paraya Çevrilmesi” Yoluyla Takip Yapma Zorunluluğu (İİK. mad.45) (İzmir Bar.Der. S:3, E</w:t>
      </w:r>
      <w:r w:rsidRPr="009403D3">
        <w:rPr>
          <w:rFonts w:ascii="Times New Roman" w:hAnsi="Times New Roman" w:cs="Times New Roman"/>
          <w:color w:val="000000" w:themeColor="text1"/>
          <w:sz w:val="24"/>
          <w:szCs w:val="24"/>
        </w:rPr>
        <w:t>y</w:t>
      </w:r>
      <w:r w:rsidRPr="009403D3">
        <w:rPr>
          <w:rFonts w:ascii="Times New Roman" w:hAnsi="Times New Roman" w:cs="Times New Roman"/>
          <w:color w:val="000000" w:themeColor="text1"/>
          <w:sz w:val="24"/>
          <w:szCs w:val="24"/>
        </w:rPr>
        <w:t>lül/2014, s:232-256)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480-</w:t>
      </w:r>
      <w:r w:rsidRPr="009403D3">
        <w:rPr>
          <w:rFonts w:ascii="Times New Roman" w:hAnsi="Times New Roman" w:cs="Times New Roman"/>
          <w:color w:val="000000" w:themeColor="text1"/>
          <w:sz w:val="24"/>
          <w:szCs w:val="24"/>
        </w:rPr>
        <w:tab/>
        <w:t>Tasarrufun İptali Davasına Konu Olan Taşınmazın Satışını İ</w:t>
      </w:r>
      <w:r w:rsidRPr="009403D3">
        <w:rPr>
          <w:rFonts w:ascii="Times New Roman" w:hAnsi="Times New Roman" w:cs="Times New Roman"/>
          <w:color w:val="000000" w:themeColor="text1"/>
          <w:sz w:val="24"/>
          <w:szCs w:val="24"/>
        </w:rPr>
        <w:t>s</w:t>
      </w:r>
      <w:r w:rsidRPr="009403D3">
        <w:rPr>
          <w:rFonts w:ascii="Times New Roman" w:hAnsi="Times New Roman" w:cs="Times New Roman"/>
          <w:color w:val="000000" w:themeColor="text1"/>
          <w:sz w:val="24"/>
          <w:szCs w:val="24"/>
        </w:rPr>
        <w:t>teme Süresi (TBB. Kasım-Aralık/2015, S:121, s:435-440)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481-</w:t>
      </w:r>
      <w:r w:rsidRPr="009403D3">
        <w:rPr>
          <w:rFonts w:ascii="Times New Roman" w:hAnsi="Times New Roman" w:cs="Times New Roman"/>
          <w:color w:val="000000" w:themeColor="text1"/>
          <w:sz w:val="24"/>
          <w:szCs w:val="24"/>
        </w:rPr>
        <w:tab/>
        <w:t>«Hayatın Olağan Akışına Aykırı Olduğu» Gerekçesiyle «Bir Senedin İptaline» Karar Verilebilir Mi? (Legal Huk. Der. Temmuz/2015, S:151, s:195-201)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482-</w:t>
      </w:r>
      <w:r w:rsidRPr="009403D3">
        <w:rPr>
          <w:rFonts w:ascii="Times New Roman" w:hAnsi="Times New Roman" w:cs="Times New Roman"/>
          <w:color w:val="000000" w:themeColor="text1"/>
          <w:sz w:val="24"/>
          <w:szCs w:val="24"/>
        </w:rPr>
        <w:tab/>
        <w:t>Ticari İşletme Devirlerinin Muvazaa Nedeniyle İptali (İİK. m.280/III) (Ankara Bar.Der.s.2014/4, s:623-656)</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483-</w:t>
      </w:r>
      <w:r w:rsidRPr="009403D3">
        <w:rPr>
          <w:rFonts w:ascii="Times New Roman" w:hAnsi="Times New Roman" w:cs="Times New Roman"/>
          <w:color w:val="000000" w:themeColor="text1"/>
          <w:sz w:val="24"/>
          <w:szCs w:val="24"/>
        </w:rPr>
        <w:tab/>
        <w:t>Mesken Haczi (İİK. mad. 82/12) (Yazan:Av.Alper UYAR) (İzmir Bar. Der. S:3, Eylül/2014, s:257-269)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484-</w:t>
      </w:r>
      <w:r w:rsidRPr="009403D3">
        <w:rPr>
          <w:rFonts w:ascii="Times New Roman" w:hAnsi="Times New Roman" w:cs="Times New Roman"/>
          <w:color w:val="000000" w:themeColor="text1"/>
          <w:sz w:val="24"/>
          <w:szCs w:val="24"/>
        </w:rPr>
        <w:tab/>
        <w:t>Çocuk Teslimine Muhalefet Suçu (İİK. m.341) (Leges Huk. Der. Temmuz/2015, S:67, s:13-25)</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485-</w:t>
      </w:r>
      <w:r w:rsidRPr="009403D3">
        <w:rPr>
          <w:rFonts w:ascii="Times New Roman" w:hAnsi="Times New Roman" w:cs="Times New Roman"/>
          <w:color w:val="FF0000"/>
          <w:sz w:val="24"/>
          <w:szCs w:val="24"/>
        </w:rPr>
        <w:tab/>
        <w:t xml:space="preserve">Hükmen Teslim Olunan Yere Müdahale Suçu (İİK. m.342) </w:t>
      </w:r>
      <w:r w:rsidRPr="009403D3">
        <w:rPr>
          <w:rFonts w:ascii="Times New Roman" w:hAnsi="Times New Roman" w:cs="Times New Roman"/>
          <w:color w:val="000000" w:themeColor="text1"/>
          <w:sz w:val="24"/>
          <w:szCs w:val="24"/>
        </w:rPr>
        <w:t>(K.Maraş Barosu İnternet Sitesinde yayımlandı)</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486-</w:t>
      </w:r>
      <w:r w:rsidRPr="009403D3">
        <w:rPr>
          <w:rFonts w:ascii="Times New Roman" w:hAnsi="Times New Roman" w:cs="Times New Roman"/>
          <w:color w:val="000000" w:themeColor="text1"/>
          <w:sz w:val="24"/>
          <w:szCs w:val="24"/>
        </w:rPr>
        <w:tab/>
        <w:t>Taşınmaz Rehni Kapsamındaki Eklentinin Haczi (İİK. 83/c) (Terazi Huk. Der. Ağustos/2015, S:108, s:93-98)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487-</w:t>
      </w:r>
      <w:r w:rsidRPr="009403D3">
        <w:rPr>
          <w:rFonts w:ascii="Times New Roman" w:hAnsi="Times New Roman" w:cs="Times New Roman"/>
          <w:color w:val="000000" w:themeColor="text1"/>
          <w:sz w:val="24"/>
          <w:szCs w:val="24"/>
        </w:rPr>
        <w:tab/>
        <w:t>İİK.’nun 88.Maddesi Üzerinde Bir İnceleme (İİK. 88) (Leges Huk.Der.Aralık-2014, S:60,s:17-30)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488-</w:t>
      </w:r>
      <w:r w:rsidRPr="009403D3">
        <w:rPr>
          <w:rFonts w:ascii="Times New Roman" w:hAnsi="Times New Roman" w:cs="Times New Roman"/>
          <w:color w:val="000000" w:themeColor="text1"/>
          <w:sz w:val="24"/>
          <w:szCs w:val="24"/>
        </w:rPr>
        <w:tab/>
        <w:t>İİK.’nun 94.Maddesi Üzerinde Bir İnceleme (İİK.94) (Leges Huk. Der. Ocak/2015, S:61, s:11-23)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489-</w:t>
      </w:r>
      <w:r w:rsidRPr="009403D3">
        <w:rPr>
          <w:rFonts w:ascii="Times New Roman" w:hAnsi="Times New Roman" w:cs="Times New Roman"/>
          <w:color w:val="000000" w:themeColor="text1"/>
          <w:sz w:val="24"/>
          <w:szCs w:val="24"/>
        </w:rPr>
        <w:tab/>
        <w:t>İhtiyati Haciz Kararı Verilebilmesinin Bağlı Olduğu Koşullar “İİK. mad.257” (Terazi Der. 100. Özel Sayı, s:407-430)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490-</w:t>
      </w:r>
      <w:r w:rsidRPr="009403D3">
        <w:rPr>
          <w:rFonts w:ascii="Times New Roman" w:hAnsi="Times New Roman" w:cs="Times New Roman"/>
          <w:color w:val="000000" w:themeColor="text1"/>
          <w:sz w:val="24"/>
          <w:szCs w:val="24"/>
        </w:rPr>
        <w:tab/>
        <w:t>İİK.’nun 259. Maddesi Üzerinde Bir İnceleme (İhtiyati Hacizde Teminat-Haksız İhtiyati Haciz Nedeniyle Tazminat Davası) (Terazi Huk. Der.Ocak/2015, S:101, s:133-140)</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491-</w:t>
      </w:r>
      <w:r w:rsidRPr="009403D3">
        <w:rPr>
          <w:rFonts w:ascii="Times New Roman" w:hAnsi="Times New Roman" w:cs="Times New Roman"/>
          <w:color w:val="000000" w:themeColor="text1"/>
          <w:sz w:val="24"/>
          <w:szCs w:val="24"/>
        </w:rPr>
        <w:tab/>
        <w:t>İhtiyati Haciz Kararının İcrası (İİK.’nun 261. Maddesi Üzerinde Bir İnceleme) (Yargı Dünyası Der. Mart/2015, S:231, s:13-32)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492-</w:t>
      </w:r>
      <w:r w:rsidRPr="009403D3">
        <w:rPr>
          <w:rFonts w:ascii="Times New Roman" w:hAnsi="Times New Roman" w:cs="Times New Roman"/>
          <w:color w:val="000000" w:themeColor="text1"/>
          <w:sz w:val="24"/>
          <w:szCs w:val="24"/>
        </w:rPr>
        <w:tab/>
        <w:t>Tasarrufun İptali Davalarında “Davacının, Borçluda Gerçek Bir Alacağı Bulunması” Koşulunun Uygulamada Yarattığı Sorunlar (İBD. Mart-Nisan/2015, S:2015/2, s:352-363)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493</w:t>
      </w:r>
      <w:r w:rsidRPr="009403D3">
        <w:rPr>
          <w:rFonts w:ascii="Times New Roman" w:hAnsi="Times New Roman" w:cs="Times New Roman"/>
          <w:color w:val="000000" w:themeColor="text1"/>
          <w:sz w:val="24"/>
          <w:szCs w:val="24"/>
        </w:rPr>
        <w:tab/>
        <w:t>Üçüncü Kişinin Elindeyken Haczedilen Mallar Hakkında Açılan İstihkak Davalarında İspat Yükü ve Kanıtlar (İBD. M</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yıs-Haziran/2015,S:2015/3, s:63-97)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494-</w:t>
      </w:r>
      <w:r w:rsidRPr="009403D3">
        <w:rPr>
          <w:rFonts w:ascii="Times New Roman" w:hAnsi="Times New Roman" w:cs="Times New Roman"/>
          <w:color w:val="000000" w:themeColor="text1"/>
          <w:sz w:val="24"/>
          <w:szCs w:val="24"/>
        </w:rPr>
        <w:tab/>
        <w:t>Avukat, Müvekkili Lehine Sonuçlandırdığı Davada Verilen Karar Kesinleşmeden, Vekalet Ücreti Alacağından Dolayı M</w:t>
      </w:r>
      <w:r w:rsidRPr="009403D3">
        <w:rPr>
          <w:rFonts w:ascii="Times New Roman" w:hAnsi="Times New Roman" w:cs="Times New Roman"/>
          <w:color w:val="000000" w:themeColor="text1"/>
          <w:sz w:val="24"/>
          <w:szCs w:val="24"/>
        </w:rPr>
        <w:t>ü</w:t>
      </w:r>
      <w:r w:rsidRPr="009403D3">
        <w:rPr>
          <w:rFonts w:ascii="Times New Roman" w:hAnsi="Times New Roman" w:cs="Times New Roman"/>
          <w:color w:val="000000" w:themeColor="text1"/>
          <w:sz w:val="24"/>
          <w:szCs w:val="24"/>
        </w:rPr>
        <w:t>vekkili Hakkında Takip Yapabilir Mi? (Legal Huk.Der. Ş</w:t>
      </w:r>
      <w:r w:rsidRPr="009403D3">
        <w:rPr>
          <w:rFonts w:ascii="Times New Roman" w:hAnsi="Times New Roman" w:cs="Times New Roman"/>
          <w:color w:val="000000" w:themeColor="text1"/>
          <w:sz w:val="24"/>
          <w:szCs w:val="24"/>
        </w:rPr>
        <w:t>u</w:t>
      </w:r>
      <w:r w:rsidRPr="009403D3">
        <w:rPr>
          <w:rFonts w:ascii="Times New Roman" w:hAnsi="Times New Roman" w:cs="Times New Roman"/>
          <w:color w:val="000000" w:themeColor="text1"/>
          <w:sz w:val="24"/>
          <w:szCs w:val="24"/>
        </w:rPr>
        <w:t>bat/2015, S:146, s:141-148)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495-</w:t>
      </w:r>
      <w:r w:rsidRPr="009403D3">
        <w:rPr>
          <w:rFonts w:ascii="Times New Roman" w:hAnsi="Times New Roman" w:cs="Times New Roman"/>
          <w:color w:val="000000" w:themeColor="text1"/>
          <w:sz w:val="24"/>
          <w:szCs w:val="24"/>
        </w:rPr>
        <w:tab/>
        <w:t>Yabancı Ülkelerdeki Türk Vatandaşlarına Tebligat (Legal Huk. Der. Nisan/2015, S:148, s:135-141)</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496-</w:t>
      </w:r>
      <w:r w:rsidRPr="009403D3">
        <w:rPr>
          <w:rFonts w:ascii="Times New Roman" w:hAnsi="Times New Roman" w:cs="Times New Roman"/>
          <w:color w:val="000000" w:themeColor="text1"/>
          <w:sz w:val="24"/>
          <w:szCs w:val="24"/>
        </w:rPr>
        <w:tab/>
        <w:t>İflâs Takibine Konu Edilmemiş Olan Alacak İddiası ‘İtirazın Kaldırılması ve İflâs Talebini İçeren Dava’da İleri Sürülebilir Mi? (Legal Huk. Der. Haziran/2015, S:150, s:133-139)</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497-</w:t>
      </w:r>
      <w:r w:rsidRPr="009403D3">
        <w:rPr>
          <w:rFonts w:ascii="Times New Roman" w:hAnsi="Times New Roman" w:cs="Times New Roman"/>
          <w:color w:val="000000" w:themeColor="text1"/>
          <w:sz w:val="24"/>
          <w:szCs w:val="24"/>
        </w:rPr>
        <w:tab/>
        <w:t>Şikayet Süresi “İİK. mad. 16” (Gaziantep Baro Dergisinde y</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498-</w:t>
      </w:r>
      <w:r w:rsidRPr="009403D3">
        <w:rPr>
          <w:rFonts w:ascii="Times New Roman" w:hAnsi="Times New Roman" w:cs="Times New Roman"/>
          <w:color w:val="000000" w:themeColor="text1"/>
          <w:sz w:val="24"/>
          <w:szCs w:val="24"/>
        </w:rPr>
        <w:tab/>
        <w:t>İcra ve İflas Hukukunda Süreler (Gaziantep Baro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490-</w:t>
      </w:r>
      <w:r w:rsidRPr="009403D3">
        <w:rPr>
          <w:rFonts w:ascii="Times New Roman" w:hAnsi="Times New Roman" w:cs="Times New Roman"/>
          <w:color w:val="000000" w:themeColor="text1"/>
          <w:sz w:val="24"/>
          <w:szCs w:val="24"/>
        </w:rPr>
        <w:tab/>
        <w:t>İcra Mahkemelerince Borçlunun Konkordato Talebi Üzerine “Tensip Kararı” İle, Duruşma Yapılmadan, Borçlu Hakkında “Takip Yasağı”na İlişkin Bir “İhtiyati Tedbir Kararı” Verilebilir Mi? (Leges Huk. Der. Şubat/2015, S:11, s:11-22)</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500-</w:t>
      </w:r>
      <w:r w:rsidRPr="009403D3">
        <w:rPr>
          <w:rFonts w:ascii="Times New Roman" w:hAnsi="Times New Roman" w:cs="Times New Roman"/>
          <w:color w:val="FF0000"/>
          <w:sz w:val="24"/>
          <w:szCs w:val="24"/>
        </w:rPr>
        <w:tab/>
        <w:t xml:space="preserve">İİK.’nun 354. Maddesi Üzerinde Bir İnceleme (İcra Suçlarında </w:t>
      </w:r>
      <w:r w:rsidRPr="009403D3">
        <w:rPr>
          <w:rFonts w:ascii="Times New Roman" w:hAnsi="Times New Roman" w:cs="Times New Roman"/>
          <w:color w:val="000000" w:themeColor="text1"/>
          <w:sz w:val="24"/>
          <w:szCs w:val="24"/>
        </w:rPr>
        <w:t>Dava ve Cezanın Düşürülmesi) - (Tazyik Hapsi ve Disiplin Hapsine İlişkin Kararların Yerine Getirilme Süresi) (Erzincan Baro Der. Mayıs/2015, S:1, s:6-8)</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501-</w:t>
      </w:r>
      <w:r w:rsidRPr="009403D3">
        <w:rPr>
          <w:rFonts w:ascii="Times New Roman" w:hAnsi="Times New Roman" w:cs="Times New Roman"/>
          <w:color w:val="000000" w:themeColor="text1"/>
          <w:sz w:val="24"/>
          <w:szCs w:val="24"/>
        </w:rPr>
        <w:tab/>
        <w:t>İcra ve İflas Dairelerinin İşlem ve Eylemlerinden Dolayı Devl</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tin Hukuki Sorumluluğu “İİK. m. 5” (ABD. S:2015/2, s:255-269)</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502-</w:t>
      </w:r>
      <w:r w:rsidRPr="009403D3">
        <w:rPr>
          <w:rFonts w:ascii="Times New Roman" w:hAnsi="Times New Roman" w:cs="Times New Roman"/>
          <w:color w:val="000000" w:themeColor="text1"/>
          <w:sz w:val="24"/>
          <w:szCs w:val="24"/>
        </w:rPr>
        <w:tab/>
        <w:t>İİK.’nun 88. Maddesi Üzerinde Bir İnceleme (İzmir Barosu Der. 2016/1,s:173-205)</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503-</w:t>
      </w:r>
      <w:r w:rsidRPr="009403D3">
        <w:rPr>
          <w:rFonts w:ascii="Times New Roman" w:hAnsi="Times New Roman" w:cs="Times New Roman"/>
          <w:color w:val="000000" w:themeColor="text1"/>
          <w:sz w:val="24"/>
          <w:szCs w:val="24"/>
        </w:rPr>
        <w:tab/>
        <w:t>Açılış/Kapanış Tasdiki Bulunmayan Ticari Defterlerin ‘Delil’ Niteliği (Legal Hukuk Der. Ağustos/2015, S:152, s:187-194)</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504-</w:t>
      </w:r>
      <w:r w:rsidRPr="009403D3">
        <w:rPr>
          <w:rFonts w:ascii="Times New Roman" w:hAnsi="Times New Roman" w:cs="Times New Roman"/>
          <w:color w:val="000000" w:themeColor="text1"/>
          <w:sz w:val="24"/>
          <w:szCs w:val="24"/>
        </w:rPr>
        <w:tab/>
        <w:t>Mahkemelerce Faturaya Dayalı Olarak İhtiyati Haciz Kararı Verilebilir Mi? (Tür. Bar. Bir. Der. Ocak-Şubat/2016, S:122, s:459-472)</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505-</w:t>
      </w:r>
      <w:r w:rsidRPr="009403D3">
        <w:rPr>
          <w:rFonts w:ascii="Times New Roman" w:hAnsi="Times New Roman" w:cs="Times New Roman"/>
          <w:color w:val="000000" w:themeColor="text1"/>
          <w:sz w:val="24"/>
          <w:szCs w:val="24"/>
        </w:rPr>
        <w:tab/>
        <w:t>İcra Takibi (Alacağı) Kesinleşmemiş Olan Alacaklıya Sıra Ce</w:t>
      </w:r>
      <w:r w:rsidRPr="009403D3">
        <w:rPr>
          <w:rFonts w:ascii="Times New Roman" w:hAnsi="Times New Roman" w:cs="Times New Roman"/>
          <w:color w:val="000000" w:themeColor="text1"/>
          <w:sz w:val="24"/>
          <w:szCs w:val="24"/>
        </w:rPr>
        <w:t>t</w:t>
      </w:r>
      <w:r w:rsidRPr="009403D3">
        <w:rPr>
          <w:rFonts w:ascii="Times New Roman" w:hAnsi="Times New Roman" w:cs="Times New Roman"/>
          <w:color w:val="000000" w:themeColor="text1"/>
          <w:sz w:val="24"/>
          <w:szCs w:val="24"/>
        </w:rPr>
        <w:t>velinde Yer Verilebilir Mi? (Terazi Huk. Der. Temmuz/2015, S:107, s:106-110)</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506-</w:t>
      </w:r>
      <w:r w:rsidRPr="009403D3">
        <w:rPr>
          <w:rFonts w:ascii="Times New Roman" w:hAnsi="Times New Roman" w:cs="Times New Roman"/>
          <w:color w:val="000000" w:themeColor="text1"/>
          <w:sz w:val="24"/>
          <w:szCs w:val="24"/>
        </w:rPr>
        <w:tab/>
        <w:t>Olumsuz Tespit Davasında “Hukuki Yarar” Olumsuz Tespit Davasının “Bekletici Mesele” Yapılması, Faturaların Delil N</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teliği (İzmir Barosu Der. Eylül 2015 S:3, Yıl:80, s:153-176)</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507-</w:t>
      </w:r>
      <w:r w:rsidRPr="009403D3">
        <w:rPr>
          <w:rFonts w:ascii="Times New Roman" w:hAnsi="Times New Roman" w:cs="Times New Roman"/>
          <w:color w:val="000000" w:themeColor="text1"/>
          <w:sz w:val="24"/>
          <w:szCs w:val="24"/>
        </w:rPr>
        <w:tab/>
        <w:t>Tasarrufun İptali Davası ve “Muvazaa”, “Nam-ı Müstear”, “İ</w:t>
      </w:r>
      <w:r w:rsidRPr="009403D3">
        <w:rPr>
          <w:rFonts w:ascii="Times New Roman" w:hAnsi="Times New Roman" w:cs="Times New Roman"/>
          <w:color w:val="000000" w:themeColor="text1"/>
          <w:sz w:val="24"/>
          <w:szCs w:val="24"/>
        </w:rPr>
        <w:t>ş</w:t>
      </w:r>
      <w:r w:rsidRPr="009403D3">
        <w:rPr>
          <w:rFonts w:ascii="Times New Roman" w:hAnsi="Times New Roman" w:cs="Times New Roman"/>
          <w:color w:val="000000" w:themeColor="text1"/>
          <w:sz w:val="24"/>
          <w:szCs w:val="24"/>
        </w:rPr>
        <w:t>letmenin Devri”, “Kanuna Karşı Hile” ve “Perdeyi Kaldırma Teorisi” (ABD. Yıl 74, S:2016/2 s:343-403)</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508-</w:t>
      </w:r>
      <w:r w:rsidRPr="009403D3">
        <w:rPr>
          <w:rFonts w:ascii="Times New Roman" w:hAnsi="Times New Roman" w:cs="Times New Roman"/>
          <w:color w:val="000000" w:themeColor="text1"/>
          <w:sz w:val="24"/>
          <w:szCs w:val="24"/>
        </w:rPr>
        <w:tab/>
        <w:t>Devlet Mallarının Haczedilmezliği (Sakarya Baro Der. Ağu</w:t>
      </w:r>
      <w:r w:rsidRPr="009403D3">
        <w:rPr>
          <w:rFonts w:ascii="Times New Roman" w:hAnsi="Times New Roman" w:cs="Times New Roman"/>
          <w:color w:val="000000" w:themeColor="text1"/>
          <w:sz w:val="24"/>
          <w:szCs w:val="24"/>
        </w:rPr>
        <w:t>s</w:t>
      </w:r>
      <w:r w:rsidRPr="009403D3">
        <w:rPr>
          <w:rFonts w:ascii="Times New Roman" w:hAnsi="Times New Roman" w:cs="Times New Roman"/>
          <w:color w:val="000000" w:themeColor="text1"/>
          <w:sz w:val="24"/>
          <w:szCs w:val="24"/>
        </w:rPr>
        <w:t>tos-Eylül/2015, s:68-73)</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509-</w:t>
      </w:r>
      <w:r w:rsidRPr="009403D3">
        <w:rPr>
          <w:rFonts w:ascii="Times New Roman" w:hAnsi="Times New Roman" w:cs="Times New Roman"/>
          <w:color w:val="000000" w:themeColor="text1"/>
          <w:sz w:val="24"/>
          <w:szCs w:val="24"/>
        </w:rPr>
        <w:tab/>
        <w:t>Nitelikleri Gereği (Tamamı) Haczedilemeyen Şeylerden ‘Banka Teminat Mektupları’</w:t>
      </w:r>
      <w:r w:rsidR="003B6720">
        <w:rPr>
          <w:rFonts w:ascii="Times New Roman" w:hAnsi="Times New Roman" w:cs="Times New Roman"/>
          <w:color w:val="000000" w:themeColor="text1"/>
          <w:sz w:val="24"/>
          <w:szCs w:val="24"/>
        </w:rPr>
        <w:t>n</w:t>
      </w:r>
      <w:r w:rsidRPr="009403D3">
        <w:rPr>
          <w:rFonts w:ascii="Times New Roman" w:hAnsi="Times New Roman" w:cs="Times New Roman"/>
          <w:color w:val="000000" w:themeColor="text1"/>
          <w:sz w:val="24"/>
          <w:szCs w:val="24"/>
        </w:rPr>
        <w:t>ın ve ‘Bütünleyici (Tamamlayıcı) Parç</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lar’ın Haczedilmezliği (Sakarya Baro Der. Nisan/ Mayıs/ Haz</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ran-2015, s:66-69)</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510-</w:t>
      </w:r>
      <w:r w:rsidRPr="009403D3">
        <w:rPr>
          <w:rFonts w:ascii="Times New Roman" w:hAnsi="Times New Roman" w:cs="Times New Roman"/>
          <w:color w:val="000000" w:themeColor="text1"/>
          <w:sz w:val="24"/>
          <w:szCs w:val="24"/>
        </w:rPr>
        <w:tab/>
        <w:t>Belediye Mallarının Haczi (Sakarya Baro Dergisinde yayıml</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nacak.)</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511-</w:t>
      </w:r>
      <w:r w:rsidRPr="009403D3">
        <w:rPr>
          <w:rFonts w:ascii="Times New Roman" w:hAnsi="Times New Roman" w:cs="Times New Roman"/>
          <w:color w:val="000000" w:themeColor="text1"/>
          <w:sz w:val="24"/>
          <w:szCs w:val="24"/>
        </w:rPr>
        <w:tab/>
        <w:t>Hacze İmtiyazlı (Takipsiz) Katılma (İİK. m. 101) (Çanakkale Baro Dergisinde yayımlanacak.)</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512-</w:t>
      </w:r>
      <w:r w:rsidRPr="009403D3">
        <w:rPr>
          <w:rFonts w:ascii="Times New Roman" w:hAnsi="Times New Roman" w:cs="Times New Roman"/>
          <w:color w:val="000000" w:themeColor="text1"/>
          <w:sz w:val="24"/>
          <w:szCs w:val="24"/>
        </w:rPr>
        <w:tab/>
        <w:t>«103 Davet Varakası» “İİK. m. 103” (Çanakkale Barosu Dergisi, S:15, 2016, s:101-104)</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513-</w:t>
      </w:r>
      <w:r w:rsidRPr="009403D3">
        <w:rPr>
          <w:rFonts w:ascii="Times New Roman" w:hAnsi="Times New Roman" w:cs="Times New Roman"/>
          <w:color w:val="000000" w:themeColor="text1"/>
          <w:sz w:val="24"/>
          <w:szCs w:val="24"/>
        </w:rPr>
        <w:tab/>
        <w:t>İcra ve İflas Dairesi Görevlilerinin Takibin Taraflarına ve Üçüncü Kişilere Vermiş Oldukları Zarardan Dolayı Devletin Hukuki Sorumluluğu (İİK. m. 5) (Noterler Birliği Huk. Der. S:2015/1, s:123-142)</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514-</w:t>
      </w:r>
      <w:r w:rsidRPr="009403D3">
        <w:rPr>
          <w:rFonts w:ascii="Times New Roman" w:hAnsi="Times New Roman" w:cs="Times New Roman"/>
          <w:color w:val="FF0000"/>
          <w:sz w:val="24"/>
          <w:szCs w:val="24"/>
        </w:rPr>
        <w:tab/>
        <w:t xml:space="preserve">Genel Haciz Yoluyla Takiplerde İtiraz Sebepleri (İİK. m. 63) </w:t>
      </w:r>
      <w:r w:rsidRPr="009403D3">
        <w:rPr>
          <w:rFonts w:ascii="Times New Roman" w:hAnsi="Times New Roman" w:cs="Times New Roman"/>
          <w:color w:val="000000" w:themeColor="text1"/>
          <w:sz w:val="24"/>
          <w:szCs w:val="24"/>
        </w:rPr>
        <w:t>(Giresun Barosu Dergisinde yayımlanacak.)</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515-</w:t>
      </w:r>
      <w:r w:rsidRPr="009403D3">
        <w:rPr>
          <w:rFonts w:ascii="Times New Roman" w:hAnsi="Times New Roman" w:cs="Times New Roman"/>
          <w:color w:val="000000" w:themeColor="text1"/>
          <w:sz w:val="24"/>
          <w:szCs w:val="24"/>
        </w:rPr>
        <w:tab/>
        <w:t>Gecikmiş İtiraz (İİK. m. 65) (Giresun Barosu Dergisinde y</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yımlanacak.)</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516-</w:t>
      </w:r>
      <w:r w:rsidRPr="009403D3">
        <w:rPr>
          <w:rFonts w:ascii="Times New Roman" w:hAnsi="Times New Roman" w:cs="Times New Roman"/>
          <w:color w:val="000000" w:themeColor="text1"/>
          <w:sz w:val="24"/>
          <w:szCs w:val="24"/>
        </w:rPr>
        <w:tab/>
        <w:t>Nafaka Borcunu Ödememe Suçu (İİK. mad. 344) (Giresun Baro Der. S:10, Mayıs/2015, s:40-45-Mersin Barosu Dergisi S:39, s:86-89)</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517-</w:t>
      </w:r>
      <w:r w:rsidRPr="009403D3">
        <w:rPr>
          <w:rFonts w:ascii="Times New Roman" w:hAnsi="Times New Roman" w:cs="Times New Roman"/>
          <w:color w:val="000000" w:themeColor="text1"/>
          <w:sz w:val="24"/>
          <w:szCs w:val="24"/>
        </w:rPr>
        <w:tab/>
        <w:t>Taşkın (Aşkın) Haciz (İİK. m. 85/I) (Terazi Huk.Der. K</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sım/2015, S:111, s:108-113)</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518-</w:t>
      </w:r>
      <w:r w:rsidRPr="009403D3">
        <w:rPr>
          <w:rFonts w:ascii="Times New Roman" w:hAnsi="Times New Roman" w:cs="Times New Roman"/>
          <w:color w:val="000000" w:themeColor="text1"/>
          <w:sz w:val="24"/>
          <w:szCs w:val="24"/>
        </w:rPr>
        <w:tab/>
        <w:t>Tasarrufun İptali Davasını Açma Hakkı Kötüye Kullanılabilir Mi? Tasarrufun İptali Davasını Açma Hakkının Kötüye Kull</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nılmış Olmasının Yaptırımı Nedir? (Legal Hukuk Der. Ekim 2015, S:154, s:195-215)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519-</w:t>
      </w:r>
      <w:r w:rsidRPr="009403D3">
        <w:rPr>
          <w:rFonts w:ascii="Times New Roman" w:hAnsi="Times New Roman" w:cs="Times New Roman"/>
          <w:color w:val="000000" w:themeColor="text1"/>
          <w:sz w:val="24"/>
          <w:szCs w:val="24"/>
        </w:rPr>
        <w:tab/>
        <w:t>Kooperatif Şirketler İle Adi Şirketlerde; “Şirket” ten Ve/Veya “Şirket Ortağı”ndan Alacaklı Olan Üçüncü Kişilerin “Şirket”i Ve/Veya “Şirket Ortağı”nı Takip Hakkının Kapsamı (ABD. S</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yı:2016/1,s:525-535)</w:t>
      </w:r>
    </w:p>
    <w:p w:rsidR="0059295B" w:rsidRPr="009403D3" w:rsidRDefault="0059295B" w:rsidP="009403D3">
      <w:pPr>
        <w:widowControl/>
        <w:spacing w:before="60" w:after="6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520-</w:t>
      </w:r>
      <w:r w:rsidRPr="009403D3">
        <w:rPr>
          <w:rFonts w:ascii="Times New Roman" w:hAnsi="Times New Roman" w:cs="Times New Roman"/>
          <w:color w:val="000000" w:themeColor="text1"/>
          <w:sz w:val="24"/>
          <w:szCs w:val="24"/>
        </w:rPr>
        <w:tab/>
        <w:t>Kollektif ve Komondit Şirketlerde; “Şirket” ten Ve/Veya “Şirket Ortağı”ndan Alacaklı Olan Üçüncü Kişilerin “Şirket”i Ve/Veya “Şirket Ortağı”nı Takip Hakkının Kapsamı (İBD. Mart-Nisan/2016, Sayı:2016/2, Cilt:90, s:95-115)</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521-</w:t>
      </w:r>
      <w:r w:rsidRPr="009403D3">
        <w:rPr>
          <w:rFonts w:ascii="Times New Roman" w:hAnsi="Times New Roman" w:cs="Times New Roman"/>
          <w:color w:val="000000" w:themeColor="text1"/>
          <w:sz w:val="24"/>
          <w:szCs w:val="24"/>
        </w:rPr>
        <w:tab/>
        <w:t>Anonim ve Limited Şirketlerde; “Şirket” ten Ve/Veya “Şirket Ortağı”ndan Alacaklı Olan Üçüncü Kişilerin “Şirket”i Ve/Veya “Şirket Ortağı”nı Takip Hakkının Kapsamı (İBD. K</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sım-Aralık/2015, S:2015/6, s:66-83)</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522-</w:t>
      </w:r>
      <w:r w:rsidRPr="009403D3">
        <w:rPr>
          <w:rFonts w:ascii="Times New Roman" w:hAnsi="Times New Roman" w:cs="Times New Roman"/>
          <w:color w:val="000000" w:themeColor="text1"/>
          <w:sz w:val="24"/>
          <w:szCs w:val="24"/>
        </w:rPr>
        <w:tab/>
        <w:t>“İstihkak Davasının Reddi” Kararını Temyiz Eden Davacı Üçüncü Kişiden, İİK. mad. 36/I Uyarınca İstenebilecek Tem</w:t>
      </w:r>
      <w:r w:rsidRPr="009403D3">
        <w:rPr>
          <w:rFonts w:ascii="Times New Roman" w:hAnsi="Times New Roman" w:cs="Times New Roman"/>
          <w:color w:val="000000" w:themeColor="text1"/>
          <w:sz w:val="24"/>
          <w:szCs w:val="24"/>
        </w:rPr>
        <w:t>i</w:t>
      </w:r>
      <w:r w:rsidRPr="009403D3">
        <w:rPr>
          <w:rFonts w:ascii="Times New Roman" w:hAnsi="Times New Roman" w:cs="Times New Roman"/>
          <w:color w:val="000000" w:themeColor="text1"/>
          <w:sz w:val="24"/>
          <w:szCs w:val="24"/>
        </w:rPr>
        <w:t>natın Cins ve Miktarı (Legal Hukuk Dergisi Aralık/2015 S</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yı:156, sayfa: 107-115)</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523-</w:t>
      </w:r>
      <w:r w:rsidRPr="009403D3">
        <w:rPr>
          <w:rFonts w:ascii="Times New Roman" w:hAnsi="Times New Roman" w:cs="Times New Roman"/>
          <w:color w:val="000000" w:themeColor="text1"/>
          <w:sz w:val="24"/>
          <w:szCs w:val="24"/>
        </w:rPr>
        <w:tab/>
        <w:t>“İhale ve İhalenin Feshi” Konusunda Ortaya Çıkan Sorunlar (Prof. Dr. Teoman Ergül Armağanı’nda yayımlanacak.)</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524- Borçlunun Adres Kayıt Sistemindeki (Mernis) Adresine Tebligat (Teb. K. m. 10/II) (İzmir Barosu Dergisinde yayımlanacak.)</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525-</w:t>
      </w:r>
      <w:r w:rsidRPr="009403D3">
        <w:rPr>
          <w:rFonts w:ascii="Times New Roman" w:hAnsi="Times New Roman" w:cs="Times New Roman"/>
          <w:color w:val="000000" w:themeColor="text1"/>
          <w:sz w:val="24"/>
          <w:szCs w:val="24"/>
        </w:rPr>
        <w:tab/>
        <w:t>“İhale ve İhalenin Feshi” Konusunda Uygulamada Karşılaşılan Sorunlar (Türkiye Barolar Birliği Dergisi Mart-Nisan/2016 S</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yı:123 s:489-496)</w:t>
      </w:r>
    </w:p>
    <w:p w:rsidR="0059295B" w:rsidRPr="009403D3" w:rsidRDefault="0059295B" w:rsidP="009403D3">
      <w:pPr>
        <w:widowControl/>
        <w:spacing w:before="60" w:after="6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526-</w:t>
      </w:r>
      <w:r w:rsidRPr="009403D3">
        <w:rPr>
          <w:rFonts w:ascii="Times New Roman" w:hAnsi="Times New Roman" w:cs="Times New Roman"/>
          <w:color w:val="000000" w:themeColor="text1"/>
          <w:sz w:val="24"/>
          <w:szCs w:val="24"/>
        </w:rPr>
        <w:tab/>
        <w:t>“İhale ve İhalenin Feshi” Konusunda Uygulamada Karşılaşılan Problemler (Terazi Huk. Der. Ocak 2016 Sayı:113, Cilt:11, sayfa:135-140)</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527-</w:t>
      </w:r>
      <w:r w:rsidRPr="009403D3">
        <w:rPr>
          <w:rFonts w:ascii="Times New Roman" w:hAnsi="Times New Roman" w:cs="Times New Roman"/>
          <w:color w:val="FF0000"/>
          <w:sz w:val="24"/>
          <w:szCs w:val="24"/>
        </w:rPr>
        <w:tab/>
        <w:t xml:space="preserve">“Kıymeti Süratle Düşen” veya “Muhafazası Masraflı Olan” </w:t>
      </w:r>
      <w:r w:rsidRPr="009403D3">
        <w:rPr>
          <w:rFonts w:ascii="Times New Roman" w:hAnsi="Times New Roman" w:cs="Times New Roman"/>
          <w:color w:val="000000" w:themeColor="text1"/>
          <w:sz w:val="24"/>
          <w:szCs w:val="24"/>
        </w:rPr>
        <w:t>Malların -Pazarlıkla- Satışı “İİK. mad. 113/II;119/4” (</w:t>
      </w:r>
      <w:r w:rsidR="000D66FD" w:rsidRPr="009403D3">
        <w:rPr>
          <w:rFonts w:ascii="Times New Roman" w:hAnsi="Times New Roman" w:cs="Times New Roman"/>
          <w:color w:val="000000" w:themeColor="text1"/>
          <w:sz w:val="24"/>
          <w:szCs w:val="24"/>
        </w:rPr>
        <w:t>Yargı Dünyası Der. Eylül/2016, S:249, s:23</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528-</w:t>
      </w:r>
      <w:r w:rsidRPr="009403D3">
        <w:rPr>
          <w:rFonts w:ascii="Times New Roman" w:hAnsi="Times New Roman" w:cs="Times New Roman"/>
          <w:color w:val="000000" w:themeColor="text1"/>
          <w:sz w:val="24"/>
          <w:szCs w:val="24"/>
        </w:rPr>
        <w:tab/>
        <w:t>Belediye Mallarının Haczedilmezliği (Yargı Dünyası Der. Mart 2016, S:243,s:19-52)</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529-</w:t>
      </w:r>
      <w:r w:rsidRPr="009403D3">
        <w:rPr>
          <w:rFonts w:ascii="Times New Roman" w:hAnsi="Times New Roman" w:cs="Times New Roman"/>
          <w:color w:val="000000" w:themeColor="text1"/>
          <w:sz w:val="24"/>
          <w:szCs w:val="24"/>
        </w:rPr>
        <w:tab/>
        <w:t>Haksız İhtiyati Tedbir Kararından Dolayı Açılacak Tazminat Davasında Bir Yıllık Zamanaşımı Süresinin Başlangıcı “HMK m.399/(3)” (Yargı Dünyası Der. 2016/2, S:242, s:13-17)</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528-</w:t>
      </w:r>
      <w:r w:rsidRPr="009403D3">
        <w:rPr>
          <w:rFonts w:ascii="Times New Roman" w:hAnsi="Times New Roman" w:cs="Times New Roman"/>
          <w:color w:val="000000" w:themeColor="text1"/>
          <w:sz w:val="24"/>
          <w:szCs w:val="24"/>
        </w:rPr>
        <w:tab/>
        <w:t>Belediye Mallarının Haczedilmezliği (Yargı Dünyası Der. Mart 2016, S:243,s:19-52)</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529-</w:t>
      </w:r>
      <w:r w:rsidRPr="009403D3">
        <w:rPr>
          <w:rFonts w:ascii="Times New Roman" w:hAnsi="Times New Roman" w:cs="Times New Roman"/>
          <w:color w:val="000000" w:themeColor="text1"/>
          <w:sz w:val="24"/>
          <w:szCs w:val="24"/>
        </w:rPr>
        <w:tab/>
        <w:t>Haksız İhtiyati Tedbir Kararından Dolayı Açılacak Tazminat Davasında Bir Yıllık Zamanaşımı Süresinin Başlangıcı “HMK m.399/(3)” (Yargı Dünyası Der. 2016/2, S:242, s:13-17)</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530-</w:t>
      </w:r>
      <w:r w:rsidRPr="009403D3">
        <w:rPr>
          <w:rFonts w:ascii="Times New Roman" w:hAnsi="Times New Roman" w:cs="Times New Roman"/>
          <w:color w:val="000000" w:themeColor="text1"/>
          <w:sz w:val="24"/>
          <w:szCs w:val="24"/>
        </w:rPr>
        <w:tab/>
        <w:t>Yetişmemiş Mahsüllerin Haczi (Leges Hukuk Dergisinde y</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yımlanacak.)</w:t>
      </w:r>
    </w:p>
    <w:p w:rsidR="0059295B" w:rsidRPr="009403D3" w:rsidRDefault="0059295B" w:rsidP="009403D3">
      <w:pPr>
        <w:widowControl/>
        <w:spacing w:before="50" w:after="50" w:line="276"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531-</w:t>
      </w:r>
      <w:r w:rsidRPr="009403D3">
        <w:rPr>
          <w:rFonts w:ascii="Times New Roman" w:hAnsi="Times New Roman" w:cs="Times New Roman"/>
          <w:color w:val="000000" w:themeColor="text1"/>
          <w:sz w:val="24"/>
          <w:szCs w:val="24"/>
        </w:rPr>
        <w:tab/>
        <w:t>Taşınır Mal Haczinin Doğurduğu Sonuçlar (Leges Hukuk De</w:t>
      </w:r>
      <w:r w:rsidRPr="009403D3">
        <w:rPr>
          <w:rFonts w:ascii="Times New Roman" w:hAnsi="Times New Roman" w:cs="Times New Roman"/>
          <w:color w:val="000000" w:themeColor="text1"/>
          <w:sz w:val="24"/>
          <w:szCs w:val="24"/>
        </w:rPr>
        <w:t>r</w:t>
      </w:r>
      <w:r w:rsidRPr="009403D3">
        <w:rPr>
          <w:rFonts w:ascii="Times New Roman" w:hAnsi="Times New Roman" w:cs="Times New Roman"/>
          <w:color w:val="000000" w:themeColor="text1"/>
          <w:sz w:val="24"/>
          <w:szCs w:val="24"/>
        </w:rPr>
        <w:t>gisinde yayımlanacak.)</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532-</w:t>
      </w:r>
      <w:r w:rsidRPr="009403D3">
        <w:rPr>
          <w:rFonts w:ascii="Times New Roman" w:hAnsi="Times New Roman" w:cs="Times New Roman"/>
          <w:color w:val="000000" w:themeColor="text1"/>
          <w:sz w:val="24"/>
          <w:szCs w:val="24"/>
        </w:rPr>
        <w:tab/>
        <w:t>Taşınmaz Malların Haczi (Osmaniye Barosu Dergisi, 2016/Mayıs, S:2, s: 52-60)</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533-</w:t>
      </w:r>
      <w:r w:rsidRPr="009403D3">
        <w:rPr>
          <w:rFonts w:ascii="Times New Roman" w:hAnsi="Times New Roman" w:cs="Times New Roman"/>
          <w:color w:val="000000" w:themeColor="text1"/>
          <w:sz w:val="24"/>
          <w:szCs w:val="24"/>
        </w:rPr>
        <w:tab/>
        <w:t>İstihkak Davalarında “Haciz Yapılan Üçüncü Kişiye Ait Yerde, Borçluya Ait Belge, Evrak ve Eşya Bulunması”nın Kanıt Olarak Değeri (İİK. m. .97/a) (Leges Hukuk Dergisinde yayımlanacak.)</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534-</w:t>
      </w:r>
      <w:r w:rsidRPr="009403D3">
        <w:rPr>
          <w:rFonts w:ascii="Times New Roman" w:hAnsi="Times New Roman" w:cs="Times New Roman"/>
          <w:color w:val="000000" w:themeColor="text1"/>
          <w:sz w:val="24"/>
          <w:szCs w:val="24"/>
        </w:rPr>
        <w:tab/>
        <w:t>Hacze Ayrıcalıklı (Takipsiz) Katılma (Adana Barosu Dergisinde yayımlanacak.)</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535-</w:t>
      </w:r>
      <w:r w:rsidRPr="009403D3">
        <w:rPr>
          <w:rFonts w:ascii="Times New Roman" w:hAnsi="Times New Roman" w:cs="Times New Roman"/>
          <w:color w:val="000000" w:themeColor="text1"/>
          <w:sz w:val="24"/>
          <w:szCs w:val="24"/>
        </w:rPr>
        <w:tab/>
        <w:t>Hâsılat Kirasında (TBK m.357 vd.) Temerrüt Nedeniyle Kir</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cının Tahliyesinin Düşündürdükleri (Yargı Dünyası Nisan/2016, S:244, s:25-30)</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536-</w:t>
      </w:r>
      <w:r w:rsidRPr="009403D3">
        <w:rPr>
          <w:rFonts w:ascii="Times New Roman" w:hAnsi="Times New Roman" w:cs="Times New Roman"/>
          <w:color w:val="000000" w:themeColor="text1"/>
          <w:sz w:val="24"/>
          <w:szCs w:val="24"/>
        </w:rPr>
        <w:tab/>
        <w:t>Hacze Başlama Müddeti (Mersin Barosunda yayımlanacak.)</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537-</w:t>
      </w:r>
      <w:r w:rsidRPr="009403D3">
        <w:rPr>
          <w:rFonts w:ascii="Times New Roman" w:hAnsi="Times New Roman" w:cs="Times New Roman"/>
          <w:color w:val="000000" w:themeColor="text1"/>
          <w:sz w:val="24"/>
          <w:szCs w:val="24"/>
        </w:rPr>
        <w:tab/>
        <w:t>Haciz İsteme Hak ve Süresi (Mersin Barosunda yayımlanacak.)</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538-</w:t>
      </w:r>
      <w:r w:rsidRPr="009403D3">
        <w:rPr>
          <w:rFonts w:ascii="Times New Roman" w:hAnsi="Times New Roman" w:cs="Times New Roman"/>
          <w:color w:val="000000" w:themeColor="text1"/>
          <w:sz w:val="24"/>
          <w:szCs w:val="24"/>
        </w:rPr>
        <w:tab/>
        <w:t>Haczin Yapılış Şekli ve Haczi Yapan Memurun Yetkisi (Mersin Barosu Dergisinde yayımlanacak.)</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539-</w:t>
      </w:r>
      <w:r w:rsidRPr="009403D3">
        <w:rPr>
          <w:rFonts w:ascii="Times New Roman" w:hAnsi="Times New Roman" w:cs="Times New Roman"/>
          <w:color w:val="000000" w:themeColor="text1"/>
          <w:sz w:val="24"/>
          <w:szCs w:val="24"/>
        </w:rPr>
        <w:tab/>
        <w:t>Takibe Konu Edilmiş Senedin “Hayatın Olağan Akışına Aykır</w:t>
      </w:r>
      <w:r w:rsidRPr="009403D3">
        <w:rPr>
          <w:rFonts w:ascii="Times New Roman" w:hAnsi="Times New Roman" w:cs="Times New Roman"/>
          <w:color w:val="000000" w:themeColor="text1"/>
          <w:sz w:val="24"/>
          <w:szCs w:val="24"/>
        </w:rPr>
        <w:t>ı</w:t>
      </w:r>
      <w:r w:rsidRPr="009403D3">
        <w:rPr>
          <w:rFonts w:ascii="Times New Roman" w:hAnsi="Times New Roman" w:cs="Times New Roman"/>
          <w:color w:val="000000" w:themeColor="text1"/>
          <w:sz w:val="24"/>
          <w:szCs w:val="24"/>
        </w:rPr>
        <w:t>lık” “Tefecilik Suçuna Konu Olması” Nedenleriyle İptali ( Legal Huk. Der., Temmuz 2016, S:16,C:14,s:3657-3672)</w:t>
      </w:r>
    </w:p>
    <w:p w:rsidR="0059295B" w:rsidRPr="009403D3" w:rsidRDefault="0059295B" w:rsidP="009403D3">
      <w:pPr>
        <w:widowControl/>
        <w:spacing w:before="50" w:after="50" w:line="276"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540-</w:t>
      </w:r>
      <w:r w:rsidRPr="009403D3">
        <w:rPr>
          <w:rFonts w:ascii="Times New Roman" w:hAnsi="Times New Roman" w:cs="Times New Roman"/>
          <w:color w:val="000000" w:themeColor="text1"/>
          <w:sz w:val="24"/>
          <w:szCs w:val="24"/>
        </w:rPr>
        <w:tab/>
        <w:t>Borçlunun Bir İrade Beyanında Bulunmasına” Mahkûm Edildiği İlam “Yalnız Borçlu Tarafından Yapılabilecek Bir İş (Şey)” S</w:t>
      </w:r>
      <w:r w:rsidRPr="009403D3">
        <w:rPr>
          <w:rFonts w:ascii="Times New Roman" w:hAnsi="Times New Roman" w:cs="Times New Roman"/>
          <w:color w:val="000000" w:themeColor="text1"/>
          <w:sz w:val="24"/>
          <w:szCs w:val="24"/>
        </w:rPr>
        <w:t>a</w:t>
      </w:r>
      <w:r w:rsidRPr="009403D3">
        <w:rPr>
          <w:rFonts w:ascii="Times New Roman" w:hAnsi="Times New Roman" w:cs="Times New Roman"/>
          <w:color w:val="000000" w:themeColor="text1"/>
          <w:sz w:val="24"/>
          <w:szCs w:val="24"/>
        </w:rPr>
        <w:t>yılarak, Bu İşi (Şeyi) Yerine Getirmekten Kaçınan Borçlunun Fiili, İİK. mad.343’e Göre Suç Teşkil Eder Mi? ( Legal Hukuk Dergisi,C:14,Mayıs/2016,S:161,s:2543-2552).</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541-</w:t>
      </w:r>
      <w:r w:rsidRPr="009403D3">
        <w:rPr>
          <w:rFonts w:ascii="Times New Roman" w:hAnsi="Times New Roman" w:cs="Times New Roman"/>
          <w:color w:val="FF0000"/>
          <w:sz w:val="24"/>
          <w:szCs w:val="24"/>
        </w:rPr>
        <w:tab/>
        <w:t xml:space="preserve">İhtiyati Hacizde Yargılama Yöntemi (İİK m.258) (Çanakkale </w:t>
      </w:r>
      <w:r w:rsidRPr="009403D3">
        <w:rPr>
          <w:rFonts w:ascii="Times New Roman" w:hAnsi="Times New Roman" w:cs="Times New Roman"/>
          <w:color w:val="000000" w:themeColor="text1"/>
          <w:sz w:val="24"/>
          <w:szCs w:val="24"/>
        </w:rPr>
        <w:t>Barosu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542-</w:t>
      </w:r>
      <w:r w:rsidRPr="009403D3">
        <w:rPr>
          <w:rFonts w:ascii="Times New Roman" w:hAnsi="Times New Roman" w:cs="Times New Roman"/>
          <w:color w:val="000000" w:themeColor="text1"/>
          <w:sz w:val="24"/>
          <w:szCs w:val="24"/>
        </w:rPr>
        <w:tab/>
        <w:t>İhtiyati Haciz Kararının Uygulanması (İİK m.261) (Çanakkale Barosu Dergisinde ve Leges Hukuk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543-</w:t>
      </w:r>
      <w:r w:rsidRPr="009403D3">
        <w:rPr>
          <w:rFonts w:ascii="Times New Roman" w:hAnsi="Times New Roman" w:cs="Times New Roman"/>
          <w:color w:val="000000" w:themeColor="text1"/>
          <w:sz w:val="24"/>
          <w:szCs w:val="24"/>
        </w:rPr>
        <w:tab/>
        <w:t>İhtiyati Hacizde Görevli Mahkeme (Leges Hukuk Dergisinde yayımlanacak, Diyarbakır Barosu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544-</w:t>
      </w:r>
      <w:r w:rsidRPr="009403D3">
        <w:rPr>
          <w:rFonts w:ascii="Times New Roman" w:hAnsi="Times New Roman" w:cs="Times New Roman"/>
          <w:color w:val="000000" w:themeColor="text1"/>
          <w:sz w:val="24"/>
          <w:szCs w:val="24"/>
        </w:rPr>
        <w:tab/>
        <w:t>İhtiyati Hacizde Güvence (Teminat) (İİK m.259) (Leges Hukuk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545-</w:t>
      </w:r>
      <w:r w:rsidRPr="009403D3">
        <w:rPr>
          <w:rFonts w:ascii="Times New Roman" w:hAnsi="Times New Roman" w:cs="Times New Roman"/>
          <w:color w:val="000000" w:themeColor="text1"/>
          <w:sz w:val="24"/>
          <w:szCs w:val="24"/>
        </w:rPr>
        <w:tab/>
        <w:t>İhtiyati Hacizde Yetkili Mahkeme(İİK m.50;m.258) (Yargı Dünyası Dergisi Mayıs/2016, S:245, s:13-28)</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546-</w:t>
      </w:r>
      <w:r w:rsidRPr="009403D3">
        <w:rPr>
          <w:rFonts w:ascii="Times New Roman" w:hAnsi="Times New Roman" w:cs="Times New Roman"/>
          <w:color w:val="000000" w:themeColor="text1"/>
          <w:sz w:val="24"/>
          <w:szCs w:val="24"/>
        </w:rPr>
        <w:tab/>
        <w:t xml:space="preserve">İhtiyati </w:t>
      </w:r>
      <w:r w:rsidR="000D66FD" w:rsidRPr="009403D3">
        <w:rPr>
          <w:rFonts w:ascii="Times New Roman" w:hAnsi="Times New Roman" w:cs="Times New Roman"/>
          <w:color w:val="000000" w:themeColor="text1"/>
          <w:sz w:val="24"/>
          <w:szCs w:val="24"/>
        </w:rPr>
        <w:t xml:space="preserve">Haciz </w:t>
      </w:r>
      <w:r w:rsidRPr="009403D3">
        <w:rPr>
          <w:rFonts w:ascii="Times New Roman" w:hAnsi="Times New Roman" w:cs="Times New Roman"/>
          <w:color w:val="000000" w:themeColor="text1"/>
          <w:sz w:val="24"/>
          <w:szCs w:val="24"/>
        </w:rPr>
        <w:t>Kararının İçeriği (İİK m.260) ve İhtiyati Haciz Tutanağının İçeriği “İİK m.262” (Yargı Dünyası Dergisi Te</w:t>
      </w:r>
      <w:r w:rsidRPr="009403D3">
        <w:rPr>
          <w:rFonts w:ascii="Times New Roman" w:hAnsi="Times New Roman" w:cs="Times New Roman"/>
          <w:color w:val="000000" w:themeColor="text1"/>
          <w:sz w:val="24"/>
          <w:szCs w:val="24"/>
        </w:rPr>
        <w:t>m</w:t>
      </w:r>
      <w:r w:rsidRPr="009403D3">
        <w:rPr>
          <w:rFonts w:ascii="Times New Roman" w:hAnsi="Times New Roman" w:cs="Times New Roman"/>
          <w:color w:val="000000" w:themeColor="text1"/>
          <w:sz w:val="24"/>
          <w:szCs w:val="24"/>
        </w:rPr>
        <w:t>muz/2016, S:247, s:13-23).</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547-</w:t>
      </w:r>
      <w:r w:rsidRPr="009403D3">
        <w:rPr>
          <w:rFonts w:ascii="Times New Roman" w:hAnsi="Times New Roman" w:cs="Times New Roman"/>
          <w:color w:val="000000" w:themeColor="text1"/>
          <w:sz w:val="24"/>
          <w:szCs w:val="24"/>
        </w:rPr>
        <w:tab/>
        <w:t>Bir Eşin, Diğer Eşin Onayı Olmadan “Aile Konutunu Başkasına Devredemeyeceği”ne Ya Da “Aile Konutu Üzerinde İpotek Kuramayacağı”na Dair TMK. m.194/I’deki Kısıtlama (Yasak), Cebri İcra Yolu İle (İİK. m.148 vd.) Yapılan İhaleleri (İİK.m.134) De Kapsar Mı? (TMK M.194/I) (Legal Hukuk Der.S:162,C:14, Haziran 2016,s:3089-3097)</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548-</w:t>
      </w:r>
      <w:r w:rsidRPr="009403D3">
        <w:rPr>
          <w:rFonts w:ascii="Times New Roman" w:hAnsi="Times New Roman" w:cs="Times New Roman"/>
          <w:color w:val="000000" w:themeColor="text1"/>
          <w:sz w:val="24"/>
          <w:szCs w:val="24"/>
        </w:rPr>
        <w:tab/>
        <w:t>İcra Takibinden Önce/Sonra Açılan Menfi Tespit Davalarında “İcra Takibinin Durdurulması” (İİK m.72/II,III) (Leges Hukuk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549-</w:t>
      </w:r>
      <w:r w:rsidRPr="009403D3">
        <w:rPr>
          <w:rFonts w:ascii="Times New Roman" w:hAnsi="Times New Roman" w:cs="Times New Roman"/>
          <w:color w:val="000000" w:themeColor="text1"/>
          <w:sz w:val="24"/>
          <w:szCs w:val="24"/>
        </w:rPr>
        <w:tab/>
        <w:t>Borçlunun Üçüncü Kişilerde Bulunan Mal, Hak ve Alacaklarının Haczi “İİK m.89” (Legal Hukuk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550-</w:t>
      </w:r>
      <w:r w:rsidRPr="009403D3">
        <w:rPr>
          <w:rFonts w:ascii="Times New Roman" w:hAnsi="Times New Roman" w:cs="Times New Roman"/>
          <w:color w:val="000000" w:themeColor="text1"/>
          <w:sz w:val="24"/>
          <w:szCs w:val="24"/>
        </w:rPr>
        <w:tab/>
        <w:t>Para ve Teminat Verilmesi Hakkındaki İlamların İcrası “İİK m.32-33 a” (MİHDER (Medeni Usul ve İcra İflas Hukukçuları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551-</w:t>
      </w:r>
      <w:r w:rsidRPr="009403D3">
        <w:rPr>
          <w:rFonts w:ascii="Times New Roman" w:hAnsi="Times New Roman" w:cs="Times New Roman"/>
          <w:color w:val="000000" w:themeColor="text1"/>
          <w:sz w:val="24"/>
          <w:szCs w:val="24"/>
        </w:rPr>
        <w:tab/>
        <w:t>Şikayetin Konusu (Bursa Barosu Der. Mart 2016,S:96, s.185-189)</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552-</w:t>
      </w:r>
      <w:r w:rsidRPr="009403D3">
        <w:rPr>
          <w:rFonts w:ascii="Times New Roman" w:hAnsi="Times New Roman" w:cs="Times New Roman"/>
          <w:color w:val="000000" w:themeColor="text1"/>
          <w:sz w:val="24"/>
          <w:szCs w:val="24"/>
        </w:rPr>
        <w:tab/>
        <w:t>Aynı Zamanda ‘Hemşerisi’ Olan İki Kardeşten Birisine, Sahip Olduğu Taşınmazlardan (2) Tanesini ‘Değerinin Çok Altında Bir Bedelle’ Devrettikten (Tapuda ‘Satış’ Şeklinde Gösterdikten) Sonra, Aynı Gün Öteki Kardeşe De -‘Değerinin Çok Altı</w:t>
      </w:r>
      <w:r w:rsidRPr="009403D3">
        <w:rPr>
          <w:rFonts w:ascii="Times New Roman" w:hAnsi="Times New Roman" w:cs="Times New Roman"/>
          <w:color w:val="000000" w:themeColor="text1"/>
          <w:sz w:val="24"/>
          <w:szCs w:val="24"/>
        </w:rPr>
        <w:t>n</w:t>
      </w:r>
      <w:r w:rsidRPr="009403D3">
        <w:rPr>
          <w:rFonts w:ascii="Times New Roman" w:hAnsi="Times New Roman" w:cs="Times New Roman"/>
          <w:color w:val="000000" w:themeColor="text1"/>
          <w:sz w:val="24"/>
          <w:szCs w:val="24"/>
        </w:rPr>
        <w:t>da/Üstünde Bir Bedelle’- (4) Taşınmazını Devreden (Tapuda ‘Satış’ Şeklinde Gösteren) Borçlu Hakkında Tasarrufun İptali Davası (İİK m.278/III-2; 280/I) Açılabilir mi? (Leges Hukuk Dergisi, Ocak-Şubat-Mart, S:73-75, s:17-36)</w:t>
      </w:r>
    </w:p>
    <w:p w:rsidR="0059295B" w:rsidRPr="009403D3" w:rsidRDefault="0059295B"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553-</w:t>
      </w:r>
      <w:r w:rsidRPr="009403D3">
        <w:rPr>
          <w:rFonts w:ascii="Times New Roman" w:hAnsi="Times New Roman" w:cs="Times New Roman"/>
          <w:color w:val="FF0000"/>
          <w:sz w:val="24"/>
          <w:szCs w:val="24"/>
        </w:rPr>
        <w:tab/>
        <w:t xml:space="preserve">Aynı Zamanda ‘Hemşerisi’ Olan İki Kardeşten Birisine Sahip </w:t>
      </w:r>
      <w:r w:rsidRPr="009403D3">
        <w:rPr>
          <w:rFonts w:ascii="Times New Roman" w:hAnsi="Times New Roman" w:cs="Times New Roman"/>
          <w:color w:val="000000" w:themeColor="text1"/>
          <w:sz w:val="24"/>
          <w:szCs w:val="24"/>
        </w:rPr>
        <w:t>Olduğu Taşınmazlardan (4) Tanesini –Bir Kısmını “Değerinin Çok Altında/Üstünde Bir Bedelle” Devrettikten (Tapuda ‘Satış’ Şeklinde Gösterdikten) Sonra, Aynı Gün Öteki Kardeşe de -“Değerinin Çok Altında Bir Bedelle”- Diğer (2) Taşınmazını Devreden (Tapuda ‘Satış’ Şeklinde Gösteren) Borçlu Hakkında Tasarrufun İptali Davası (İİK m.278/III-2; 280/I) Açılabilir mi? (Yargı Dünyası Dergisinde yayımlanacak.)</w:t>
      </w:r>
    </w:p>
    <w:p w:rsidR="0059295B" w:rsidRPr="009403D3" w:rsidRDefault="009D2969"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554</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Kısmen Haczedilen Haklar (İBD, Eylül/Ekim 2016, S:2016/5, s:61-94)</w:t>
      </w:r>
    </w:p>
    <w:p w:rsidR="0059295B" w:rsidRPr="009403D3" w:rsidRDefault="009D2969"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555</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Yargıtay 12. Hukuk Dairesi’nin “Borçlunun Taşınır/Taşınmaz Malları Üzerine Haciz Koyan Alacaklının -Bu Haczi Düşmeden veya Feragat Nedeni ile Düşürülmeden- Üzerindeki Haciz D</w:t>
      </w:r>
      <w:r w:rsidR="0059295B" w:rsidRPr="009403D3">
        <w:rPr>
          <w:rFonts w:ascii="Times New Roman" w:hAnsi="Times New Roman" w:cs="Times New Roman"/>
          <w:color w:val="000000" w:themeColor="text1"/>
          <w:sz w:val="24"/>
          <w:szCs w:val="24"/>
        </w:rPr>
        <w:t>e</w:t>
      </w:r>
      <w:r w:rsidR="0059295B" w:rsidRPr="009403D3">
        <w:rPr>
          <w:rFonts w:ascii="Times New Roman" w:hAnsi="Times New Roman" w:cs="Times New Roman"/>
          <w:color w:val="000000" w:themeColor="text1"/>
          <w:sz w:val="24"/>
          <w:szCs w:val="24"/>
        </w:rPr>
        <w:t>vam Ederken, Aynı Taşınırı/Taşınmazı Tekrar Haczettirebil</w:t>
      </w:r>
      <w:r w:rsidR="0059295B" w:rsidRPr="009403D3">
        <w:rPr>
          <w:rFonts w:ascii="Times New Roman" w:hAnsi="Times New Roman" w:cs="Times New Roman"/>
          <w:color w:val="000000" w:themeColor="text1"/>
          <w:sz w:val="24"/>
          <w:szCs w:val="24"/>
        </w:rPr>
        <w:t>e</w:t>
      </w:r>
      <w:r w:rsidR="0059295B" w:rsidRPr="009403D3">
        <w:rPr>
          <w:rFonts w:ascii="Times New Roman" w:hAnsi="Times New Roman" w:cs="Times New Roman"/>
          <w:color w:val="000000" w:themeColor="text1"/>
          <w:sz w:val="24"/>
          <w:szCs w:val="24"/>
        </w:rPr>
        <w:t xml:space="preserve">ceği” Konusundaki Yeni İçtihatları (Leges Hukuk Dergisinde, İstanbul Barosu Dergisinde, Türkiye Barolar Birliği Dergisinde </w:t>
      </w:r>
      <w:r w:rsidR="000D66FD" w:rsidRPr="009403D3">
        <w:rPr>
          <w:rFonts w:ascii="Times New Roman" w:hAnsi="Times New Roman" w:cs="Times New Roman"/>
          <w:color w:val="000000" w:themeColor="text1"/>
          <w:sz w:val="24"/>
          <w:szCs w:val="24"/>
        </w:rPr>
        <w:t>yayımlanacak - İzmir Barosu Der. Mayıs/2016, s:255-258</w:t>
      </w:r>
      <w:r w:rsidR="0059295B" w:rsidRPr="009403D3">
        <w:rPr>
          <w:rFonts w:ascii="Times New Roman" w:hAnsi="Times New Roman" w:cs="Times New Roman"/>
          <w:color w:val="000000" w:themeColor="text1"/>
          <w:sz w:val="24"/>
          <w:szCs w:val="24"/>
        </w:rPr>
        <w:t>)</w:t>
      </w:r>
    </w:p>
    <w:p w:rsidR="0059295B" w:rsidRPr="009403D3" w:rsidRDefault="009D2969" w:rsidP="009403D3">
      <w:pPr>
        <w:widowControl/>
        <w:spacing w:before="60" w:after="60" w:line="280" w:lineRule="exact"/>
        <w:ind w:left="618" w:hanging="578"/>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556</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Y</w:t>
      </w:r>
      <w:r w:rsidR="000D66FD" w:rsidRPr="009403D3">
        <w:rPr>
          <w:rFonts w:ascii="Times New Roman" w:hAnsi="Times New Roman" w:cs="Times New Roman"/>
          <w:color w:val="000000" w:themeColor="text1"/>
          <w:sz w:val="24"/>
          <w:szCs w:val="24"/>
        </w:rPr>
        <w:t>argıtay</w:t>
      </w:r>
      <w:r w:rsidR="0059295B" w:rsidRPr="009403D3">
        <w:rPr>
          <w:rFonts w:ascii="Times New Roman" w:hAnsi="Times New Roman" w:cs="Times New Roman"/>
          <w:color w:val="000000" w:themeColor="text1"/>
          <w:sz w:val="24"/>
          <w:szCs w:val="24"/>
        </w:rPr>
        <w:t xml:space="preserve"> 12. Hukuk Dairesi’nin (ve Hukuk Genel Kurulu’nun) “Şirket ortaklarının, Şirkete Karşı Üçüncü Kişi Sayılamayaca</w:t>
      </w:r>
      <w:r w:rsidR="0059295B" w:rsidRPr="009403D3">
        <w:rPr>
          <w:rFonts w:ascii="Times New Roman" w:hAnsi="Times New Roman" w:cs="Times New Roman"/>
          <w:color w:val="000000" w:themeColor="text1"/>
          <w:sz w:val="24"/>
          <w:szCs w:val="24"/>
        </w:rPr>
        <w:t>k</w:t>
      </w:r>
      <w:r w:rsidR="0059295B" w:rsidRPr="009403D3">
        <w:rPr>
          <w:rFonts w:ascii="Times New Roman" w:hAnsi="Times New Roman" w:cs="Times New Roman"/>
          <w:color w:val="000000" w:themeColor="text1"/>
          <w:sz w:val="24"/>
          <w:szCs w:val="24"/>
        </w:rPr>
        <w:t>ları ve Kendilerine Şirketin Borçlarından Dolayı HACİZ İ</w:t>
      </w:r>
      <w:r w:rsidR="0059295B" w:rsidRPr="009403D3">
        <w:rPr>
          <w:rFonts w:ascii="Times New Roman" w:hAnsi="Times New Roman" w:cs="Times New Roman"/>
          <w:color w:val="000000" w:themeColor="text1"/>
          <w:sz w:val="24"/>
          <w:szCs w:val="24"/>
        </w:rPr>
        <w:t>H</w:t>
      </w:r>
      <w:r w:rsidR="0059295B" w:rsidRPr="009403D3">
        <w:rPr>
          <w:rFonts w:ascii="Times New Roman" w:hAnsi="Times New Roman" w:cs="Times New Roman"/>
          <w:color w:val="000000" w:themeColor="text1"/>
          <w:sz w:val="24"/>
          <w:szCs w:val="24"/>
        </w:rPr>
        <w:t xml:space="preserve">BARNAMESİ (İİK. m.89) Gönderilebileceği” Konusundaki Yeni Görüşü Doğrultusundaki İçtihatları; (Leges Huk. Der’de, İBD’de, TBBD’de </w:t>
      </w:r>
      <w:r w:rsidR="000D66FD" w:rsidRPr="009403D3">
        <w:rPr>
          <w:rFonts w:ascii="Times New Roman" w:hAnsi="Times New Roman" w:cs="Times New Roman"/>
          <w:color w:val="000000" w:themeColor="text1"/>
          <w:sz w:val="24"/>
          <w:szCs w:val="24"/>
        </w:rPr>
        <w:t>yayımlanacak - İzmir Bar. Der. Mayıs/2016, s:259-264)</w:t>
      </w:r>
    </w:p>
    <w:p w:rsidR="0059295B" w:rsidRPr="009403D3" w:rsidRDefault="009D2969"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557</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Yargıtay 17. Hukuk Dairesi’nin “Kıdem Tazminatı”, “İhbar Tazminatı” ve “Diğer Sosyal Haklar”a Dayalı Olarak Açılan ‘Tasarrufun İptali Davaları’nda, Bu Alacakların Doğum Tarih</w:t>
      </w:r>
      <w:r w:rsidR="0059295B" w:rsidRPr="009403D3">
        <w:rPr>
          <w:rFonts w:ascii="Times New Roman" w:hAnsi="Times New Roman" w:cs="Times New Roman"/>
          <w:color w:val="000000" w:themeColor="text1"/>
          <w:sz w:val="24"/>
          <w:szCs w:val="24"/>
        </w:rPr>
        <w:t>i</w:t>
      </w:r>
      <w:r w:rsidR="0059295B" w:rsidRPr="009403D3">
        <w:rPr>
          <w:rFonts w:ascii="Times New Roman" w:hAnsi="Times New Roman" w:cs="Times New Roman"/>
          <w:color w:val="000000" w:themeColor="text1"/>
          <w:sz w:val="24"/>
          <w:szCs w:val="24"/>
        </w:rPr>
        <w:t>nin ‘İş Akdinin Feshedildiği Tarih’ Değil ‘İşe Giriş Tarihi’ O</w:t>
      </w:r>
      <w:r w:rsidR="0059295B" w:rsidRPr="009403D3">
        <w:rPr>
          <w:rFonts w:ascii="Times New Roman" w:hAnsi="Times New Roman" w:cs="Times New Roman"/>
          <w:color w:val="000000" w:themeColor="text1"/>
          <w:sz w:val="24"/>
          <w:szCs w:val="24"/>
        </w:rPr>
        <w:t>l</w:t>
      </w:r>
      <w:r w:rsidR="0059295B" w:rsidRPr="009403D3">
        <w:rPr>
          <w:rFonts w:ascii="Times New Roman" w:hAnsi="Times New Roman" w:cs="Times New Roman"/>
          <w:color w:val="000000" w:themeColor="text1"/>
          <w:sz w:val="24"/>
          <w:szCs w:val="24"/>
        </w:rPr>
        <w:t>duğuna Dair Yeni İçtihatlarının (Görüşünün) Düşündürdükleri (</w:t>
      </w:r>
      <w:r w:rsidR="000D66FD" w:rsidRPr="009403D3">
        <w:rPr>
          <w:rFonts w:ascii="Times New Roman" w:hAnsi="Times New Roman" w:cs="Times New Roman"/>
          <w:color w:val="000000" w:themeColor="text1"/>
          <w:sz w:val="24"/>
          <w:szCs w:val="24"/>
        </w:rPr>
        <w:t>İzmir Barosu Der. Mayıs/2016, s:264-270</w:t>
      </w:r>
      <w:r w:rsidR="0059295B" w:rsidRPr="009403D3">
        <w:rPr>
          <w:rFonts w:ascii="Times New Roman" w:hAnsi="Times New Roman" w:cs="Times New Roman"/>
          <w:color w:val="000000" w:themeColor="text1"/>
          <w:sz w:val="24"/>
          <w:szCs w:val="24"/>
        </w:rPr>
        <w:t>)</w:t>
      </w:r>
    </w:p>
    <w:p w:rsidR="0059295B" w:rsidRPr="009403D3" w:rsidRDefault="009D2969"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558</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İtirazın İptali Davası (Leges Hukuk Dergisinde yayımlanacak)</w:t>
      </w:r>
    </w:p>
    <w:p w:rsidR="0059295B" w:rsidRPr="009403D3" w:rsidRDefault="0059295B"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w:t>
      </w:r>
      <w:r w:rsidR="009D2969" w:rsidRPr="009403D3">
        <w:rPr>
          <w:rFonts w:ascii="Times New Roman" w:hAnsi="Times New Roman" w:cs="Times New Roman"/>
          <w:color w:val="000000" w:themeColor="text1"/>
          <w:sz w:val="24"/>
          <w:szCs w:val="24"/>
        </w:rPr>
        <w:t>59</w:t>
      </w:r>
      <w:r w:rsidRPr="009403D3">
        <w:rPr>
          <w:rFonts w:ascii="Times New Roman" w:hAnsi="Times New Roman" w:cs="Times New Roman"/>
          <w:color w:val="000000" w:themeColor="text1"/>
          <w:sz w:val="24"/>
          <w:szCs w:val="24"/>
        </w:rPr>
        <w:t>-</w:t>
      </w:r>
      <w:r w:rsidRPr="009403D3">
        <w:rPr>
          <w:rFonts w:ascii="Times New Roman" w:hAnsi="Times New Roman" w:cs="Times New Roman"/>
          <w:color w:val="000000" w:themeColor="text1"/>
          <w:sz w:val="24"/>
          <w:szCs w:val="24"/>
        </w:rPr>
        <w:tab/>
        <w:t>Kambiyo Senetlerine Dayalı Takiplerde “Borca İtiraz”, “İmzaya İtiraz” ve “İleri Tarihli Çek” Kavramlarının İçeriği (Legal Hukuk Dergisi, Ek</w:t>
      </w:r>
      <w:r w:rsidR="000D66FD" w:rsidRPr="009403D3">
        <w:rPr>
          <w:rFonts w:ascii="Times New Roman" w:hAnsi="Times New Roman" w:cs="Times New Roman"/>
          <w:color w:val="000000" w:themeColor="text1"/>
          <w:sz w:val="24"/>
          <w:szCs w:val="24"/>
        </w:rPr>
        <w:t>im/</w:t>
      </w:r>
      <w:r w:rsidRPr="009403D3">
        <w:rPr>
          <w:rFonts w:ascii="Times New Roman" w:hAnsi="Times New Roman" w:cs="Times New Roman"/>
          <w:color w:val="000000" w:themeColor="text1"/>
          <w:sz w:val="24"/>
          <w:szCs w:val="24"/>
        </w:rPr>
        <w:t>2016, S:166, C:14, s:5603-5620)</w:t>
      </w:r>
    </w:p>
    <w:p w:rsidR="0059295B" w:rsidRPr="009403D3" w:rsidRDefault="009D2969"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560</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İflasın Ertelenmesi (ABD’de yayımlanacak)</w:t>
      </w:r>
    </w:p>
    <w:p w:rsidR="0059295B" w:rsidRPr="009403D3" w:rsidRDefault="009D2969"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561</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Borçlu, “Haczedilen Malın/Malların Kendisine Değil, Üçüncü Bir Kişiye Ait Olduğunu” Belirterek “Hazedilmezlik İddiası”nda Bulunabilir Mi? (ABD’de yayımlanacak)</w:t>
      </w:r>
    </w:p>
    <w:p w:rsidR="0059295B" w:rsidRPr="009403D3" w:rsidRDefault="009D2969"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FF0000"/>
          <w:sz w:val="24"/>
          <w:szCs w:val="24"/>
        </w:rPr>
        <w:lastRenderedPageBreak/>
        <w:t>562</w:t>
      </w:r>
      <w:r w:rsidR="0059295B" w:rsidRPr="009403D3">
        <w:rPr>
          <w:rFonts w:ascii="Times New Roman" w:hAnsi="Times New Roman" w:cs="Times New Roman"/>
          <w:color w:val="FF0000"/>
          <w:sz w:val="24"/>
          <w:szCs w:val="24"/>
        </w:rPr>
        <w:t>-</w:t>
      </w:r>
      <w:r w:rsidR="0059295B" w:rsidRPr="009403D3">
        <w:rPr>
          <w:rFonts w:ascii="Times New Roman" w:hAnsi="Times New Roman" w:cs="Times New Roman"/>
          <w:color w:val="FF0000"/>
          <w:sz w:val="24"/>
          <w:szCs w:val="24"/>
        </w:rPr>
        <w:tab/>
        <w:t>“Elektronik Posta Verileri”nin “Yazılı Delil” ya da “Delil Ba</w:t>
      </w:r>
      <w:r w:rsidR="0059295B" w:rsidRPr="009403D3">
        <w:rPr>
          <w:rFonts w:ascii="Times New Roman" w:hAnsi="Times New Roman" w:cs="Times New Roman"/>
          <w:color w:val="FF0000"/>
          <w:sz w:val="24"/>
          <w:szCs w:val="24"/>
        </w:rPr>
        <w:t>ş</w:t>
      </w:r>
      <w:r w:rsidR="0059295B" w:rsidRPr="009403D3">
        <w:rPr>
          <w:rFonts w:ascii="Times New Roman" w:hAnsi="Times New Roman" w:cs="Times New Roman"/>
          <w:color w:val="000000" w:themeColor="text1"/>
          <w:sz w:val="24"/>
          <w:szCs w:val="24"/>
        </w:rPr>
        <w:t>langıcı” Olarak Senedin “Teminat Senedi” Olup Olmadığının İspatındaki Rolü (Terazi Hukuk Dergisinde yayımlanacak)</w:t>
      </w:r>
    </w:p>
    <w:p w:rsidR="0059295B" w:rsidRPr="009403D3" w:rsidRDefault="009D2969"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563</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Tasarrufun İptali Davası (</w:t>
      </w:r>
      <w:r w:rsidR="0059295B" w:rsidRPr="009403D3">
        <w:rPr>
          <w:rFonts w:ascii="Times New Roman" w:hAnsi="Times New Roman" w:cs="Times New Roman"/>
          <w:color w:val="000000" w:themeColor="text1"/>
          <w:sz w:val="24"/>
          <w:szCs w:val="24"/>
          <w:rtl/>
          <w:lang w:bidi="ar-YE"/>
        </w:rPr>
        <w:t>İİ</w:t>
      </w:r>
      <w:r w:rsidR="0059295B" w:rsidRPr="009403D3">
        <w:rPr>
          <w:rFonts w:ascii="Times New Roman" w:hAnsi="Times New Roman" w:cs="Times New Roman"/>
          <w:color w:val="000000" w:themeColor="text1"/>
          <w:sz w:val="24"/>
          <w:szCs w:val="24"/>
          <w:lang w:bidi="ar-YE"/>
        </w:rPr>
        <w:t>K. m. 27</w:t>
      </w:r>
      <w:r w:rsidR="0059295B" w:rsidRPr="009403D3">
        <w:rPr>
          <w:rFonts w:ascii="Times New Roman" w:hAnsi="Times New Roman" w:cs="Times New Roman"/>
          <w:color w:val="000000" w:themeColor="text1"/>
          <w:sz w:val="24"/>
          <w:szCs w:val="24"/>
          <w:rtl/>
          <w:lang w:bidi="ar-YE"/>
        </w:rPr>
        <w:t xml:space="preserve">7 </w:t>
      </w:r>
      <w:r w:rsidR="0059295B" w:rsidRPr="009403D3">
        <w:rPr>
          <w:rFonts w:ascii="Times New Roman" w:hAnsi="Times New Roman" w:cs="Times New Roman"/>
          <w:color w:val="000000" w:themeColor="text1"/>
          <w:sz w:val="24"/>
          <w:szCs w:val="24"/>
          <w:lang w:bidi="ar-YE"/>
        </w:rPr>
        <w:t>vd</w:t>
      </w:r>
      <w:r w:rsidR="0059295B" w:rsidRPr="009403D3">
        <w:rPr>
          <w:rFonts w:ascii="Times New Roman" w:hAnsi="Times New Roman" w:cs="Times New Roman"/>
          <w:color w:val="000000" w:themeColor="text1"/>
          <w:sz w:val="24"/>
          <w:szCs w:val="24"/>
          <w:rtl/>
          <w:lang w:bidi="ar-YE"/>
        </w:rPr>
        <w:t xml:space="preserve">.) </w:t>
      </w:r>
      <w:r w:rsidR="0059295B" w:rsidRPr="009403D3">
        <w:rPr>
          <w:rFonts w:ascii="Times New Roman" w:hAnsi="Times New Roman" w:cs="Times New Roman"/>
          <w:color w:val="000000" w:themeColor="text1"/>
          <w:sz w:val="24"/>
          <w:szCs w:val="24"/>
        </w:rPr>
        <w:t>ve İtirazın İptali D</w:t>
      </w:r>
      <w:r w:rsidR="0059295B" w:rsidRPr="009403D3">
        <w:rPr>
          <w:rFonts w:ascii="Times New Roman" w:hAnsi="Times New Roman" w:cs="Times New Roman"/>
          <w:color w:val="000000" w:themeColor="text1"/>
          <w:sz w:val="24"/>
          <w:szCs w:val="24"/>
        </w:rPr>
        <w:t>a</w:t>
      </w:r>
      <w:r w:rsidR="0059295B" w:rsidRPr="009403D3">
        <w:rPr>
          <w:rFonts w:ascii="Times New Roman" w:hAnsi="Times New Roman" w:cs="Times New Roman"/>
          <w:color w:val="000000" w:themeColor="text1"/>
          <w:sz w:val="24"/>
          <w:szCs w:val="24"/>
        </w:rPr>
        <w:t>vası (İİK. m. 67) Sırasında Konulan “İhtiyati Haciz” Ne Zaman ve Nasıl Kesin Hacze Dönüşür? (Legal Hukuk Dergisinde y</w:t>
      </w:r>
      <w:r w:rsidR="0059295B" w:rsidRPr="009403D3">
        <w:rPr>
          <w:rFonts w:ascii="Times New Roman" w:hAnsi="Times New Roman" w:cs="Times New Roman"/>
          <w:color w:val="000000" w:themeColor="text1"/>
          <w:sz w:val="24"/>
          <w:szCs w:val="24"/>
        </w:rPr>
        <w:t>a</w:t>
      </w:r>
      <w:r w:rsidR="0059295B" w:rsidRPr="009403D3">
        <w:rPr>
          <w:rFonts w:ascii="Times New Roman" w:hAnsi="Times New Roman" w:cs="Times New Roman"/>
          <w:color w:val="000000" w:themeColor="text1"/>
          <w:sz w:val="24"/>
          <w:szCs w:val="24"/>
        </w:rPr>
        <w:t xml:space="preserve">yımlanacak) </w:t>
      </w:r>
    </w:p>
    <w:p w:rsidR="0059295B" w:rsidRPr="009403D3" w:rsidRDefault="009D2969"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564</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Borçlunun Tasarrufun İptali Davasına Konu Olabilecek “Al</w:t>
      </w:r>
      <w:r w:rsidR="0059295B" w:rsidRPr="009403D3">
        <w:rPr>
          <w:rFonts w:ascii="Times New Roman" w:hAnsi="Times New Roman" w:cs="Times New Roman"/>
          <w:color w:val="000000" w:themeColor="text1"/>
          <w:sz w:val="24"/>
          <w:szCs w:val="24"/>
        </w:rPr>
        <w:t>a</w:t>
      </w:r>
      <w:r w:rsidR="0059295B" w:rsidRPr="009403D3">
        <w:rPr>
          <w:rFonts w:ascii="Times New Roman" w:hAnsi="Times New Roman" w:cs="Times New Roman"/>
          <w:color w:val="000000" w:themeColor="text1"/>
          <w:sz w:val="24"/>
          <w:szCs w:val="24"/>
        </w:rPr>
        <w:t>cağın Temliki” Tasarrufları (“Borçlunun Yaptığı Tüm Alacağın Temliki İşlemleri” İçin Mi Yoksa Sadece “Borçlunun Muvazaalı Olarak Yaptığı (Bedelsiz, Karşılıksız Olan) Alacağın Temliki İşlemleri” İçin Mi Tasarrufun İptali Davası Açılabileceği? (L</w:t>
      </w:r>
      <w:r w:rsidR="0059295B" w:rsidRPr="009403D3">
        <w:rPr>
          <w:rFonts w:ascii="Times New Roman" w:hAnsi="Times New Roman" w:cs="Times New Roman"/>
          <w:color w:val="000000" w:themeColor="text1"/>
          <w:sz w:val="24"/>
          <w:szCs w:val="24"/>
        </w:rPr>
        <w:t>e</w:t>
      </w:r>
      <w:r w:rsidR="0059295B" w:rsidRPr="009403D3">
        <w:rPr>
          <w:rFonts w:ascii="Times New Roman" w:hAnsi="Times New Roman" w:cs="Times New Roman"/>
          <w:color w:val="000000" w:themeColor="text1"/>
          <w:sz w:val="24"/>
          <w:szCs w:val="24"/>
        </w:rPr>
        <w:t xml:space="preserve">gal Hukuk Dergisinde yayımlanacak) </w:t>
      </w:r>
    </w:p>
    <w:p w:rsidR="0059295B" w:rsidRPr="009403D3" w:rsidRDefault="009D2969"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565</w:t>
      </w:r>
      <w:r w:rsidR="0059295B" w:rsidRPr="009403D3">
        <w:rPr>
          <w:rFonts w:ascii="Times New Roman" w:hAnsi="Times New Roman" w:cs="Times New Roman"/>
          <w:color w:val="000000" w:themeColor="text1"/>
          <w:sz w:val="24"/>
          <w:szCs w:val="24"/>
        </w:rPr>
        <w:t>-</w:t>
      </w:r>
      <w:r w:rsidR="0059295B" w:rsidRPr="009403D3">
        <w:rPr>
          <w:rFonts w:ascii="Times New Roman" w:hAnsi="Times New Roman" w:cs="Times New Roman"/>
          <w:color w:val="000000" w:themeColor="text1"/>
          <w:sz w:val="24"/>
          <w:szCs w:val="24"/>
        </w:rPr>
        <w:tab/>
        <w:t>Senet Lehtarı Tarafından, Zamanaşımına Uğramış Bir Bono Hakkında, Keşideciye Karşı “Temel Borç İlişkisine” Dayanıl</w:t>
      </w:r>
      <w:r w:rsidR="0059295B" w:rsidRPr="009403D3">
        <w:rPr>
          <w:rFonts w:ascii="Times New Roman" w:hAnsi="Times New Roman" w:cs="Times New Roman"/>
          <w:color w:val="000000" w:themeColor="text1"/>
          <w:sz w:val="24"/>
          <w:szCs w:val="24"/>
        </w:rPr>
        <w:t>a</w:t>
      </w:r>
      <w:r w:rsidR="0059295B" w:rsidRPr="009403D3">
        <w:rPr>
          <w:rFonts w:ascii="Times New Roman" w:hAnsi="Times New Roman" w:cs="Times New Roman"/>
          <w:color w:val="000000" w:themeColor="text1"/>
          <w:sz w:val="24"/>
          <w:szCs w:val="24"/>
        </w:rPr>
        <w:t>rak “İtirazın İptali Davası” Açılabilir mi ? (Legal Hukuk Derg</w:t>
      </w:r>
      <w:r w:rsidR="0059295B" w:rsidRPr="009403D3">
        <w:rPr>
          <w:rFonts w:ascii="Times New Roman" w:hAnsi="Times New Roman" w:cs="Times New Roman"/>
          <w:color w:val="000000" w:themeColor="text1"/>
          <w:sz w:val="24"/>
          <w:szCs w:val="24"/>
        </w:rPr>
        <w:t>i</w:t>
      </w:r>
      <w:r w:rsidR="0059295B" w:rsidRPr="009403D3">
        <w:rPr>
          <w:rFonts w:ascii="Times New Roman" w:hAnsi="Times New Roman" w:cs="Times New Roman"/>
          <w:color w:val="000000" w:themeColor="text1"/>
          <w:sz w:val="24"/>
          <w:szCs w:val="24"/>
        </w:rPr>
        <w:t>sinde yayımlanacak)</w:t>
      </w:r>
    </w:p>
    <w:p w:rsidR="000D66FD" w:rsidRPr="009403D3" w:rsidRDefault="000D66FD"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566-</w:t>
      </w:r>
      <w:r w:rsidRPr="009403D3">
        <w:rPr>
          <w:rFonts w:ascii="Times New Roman" w:hAnsi="Times New Roman" w:cs="Times New Roman"/>
          <w:color w:val="000000" w:themeColor="text1"/>
          <w:sz w:val="24"/>
          <w:szCs w:val="24"/>
        </w:rPr>
        <w:tab/>
        <w:t>Alacak Miktarı -Yazı İle- “Yabancı Para” Olarak Yazılmış/İfade Edilmiş Olan Bir Kambiyo Senedinin, Alacak Miktarını Matbu Olarak Belirten Ön Yüzündeki “TL”, “…Türk Lirası” Kelim</w:t>
      </w:r>
      <w:r w:rsidRPr="009403D3">
        <w:rPr>
          <w:rFonts w:ascii="Times New Roman" w:hAnsi="Times New Roman" w:cs="Times New Roman"/>
          <w:color w:val="000000" w:themeColor="text1"/>
          <w:sz w:val="24"/>
          <w:szCs w:val="24"/>
        </w:rPr>
        <w:t>e</w:t>
      </w:r>
      <w:r w:rsidRPr="009403D3">
        <w:rPr>
          <w:rFonts w:ascii="Times New Roman" w:hAnsi="Times New Roman" w:cs="Times New Roman"/>
          <w:color w:val="000000" w:themeColor="text1"/>
          <w:sz w:val="24"/>
          <w:szCs w:val="24"/>
        </w:rPr>
        <w:t>lerinin Sadece Çizilmiş Olması Yeterli Midir Yoksa Ayrıca Bu Çizilmenin Keşideci Tarafından İmza (Paraf) Edilmiş Olması Da (HMK.m.207) Zorunlu Mudur ? (İstanbul Barosu Dergisinde yayımlanacak)</w:t>
      </w:r>
    </w:p>
    <w:p w:rsidR="000D66FD" w:rsidRPr="009403D3" w:rsidRDefault="000D66FD"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567- Menfi Tespit Davalarında “Takibin Durdurulması” İçin Borçlu Tarafından Yatırılan Teminat İşlevi (Türkiye Barolar Birliği Dergisinde yayımlanacak)</w:t>
      </w:r>
    </w:p>
    <w:p w:rsidR="000D66FD" w:rsidRPr="009403D3" w:rsidRDefault="000D66FD" w:rsidP="009403D3">
      <w:pPr>
        <w:widowControl/>
        <w:spacing w:before="60" w:after="60" w:line="280" w:lineRule="exact"/>
        <w:ind w:left="620" w:hanging="580"/>
        <w:jc w:val="both"/>
        <w:rPr>
          <w:rFonts w:ascii="Times New Roman" w:hAnsi="Times New Roman" w:cs="Times New Roman"/>
          <w:color w:val="000000" w:themeColor="text1"/>
          <w:sz w:val="24"/>
          <w:szCs w:val="24"/>
        </w:rPr>
      </w:pPr>
      <w:r w:rsidRPr="009403D3">
        <w:rPr>
          <w:rFonts w:ascii="Times New Roman" w:hAnsi="Times New Roman" w:cs="Times New Roman"/>
          <w:color w:val="000000" w:themeColor="text1"/>
          <w:sz w:val="24"/>
          <w:szCs w:val="24"/>
        </w:rPr>
        <w:t>568- Tasarrufun İptali Davalarında “Tasarrufun İptaline Karar Veri</w:t>
      </w:r>
      <w:r w:rsidRPr="009403D3">
        <w:rPr>
          <w:rFonts w:ascii="Times New Roman" w:hAnsi="Times New Roman" w:cs="Times New Roman"/>
          <w:color w:val="000000" w:themeColor="text1"/>
          <w:sz w:val="24"/>
          <w:szCs w:val="24"/>
        </w:rPr>
        <w:t>l</w:t>
      </w:r>
      <w:r w:rsidRPr="009403D3">
        <w:rPr>
          <w:rFonts w:ascii="Times New Roman" w:hAnsi="Times New Roman" w:cs="Times New Roman"/>
          <w:color w:val="000000" w:themeColor="text1"/>
          <w:sz w:val="24"/>
          <w:szCs w:val="24"/>
        </w:rPr>
        <w:t>mesi” Konusunda Ortaya Çıkan Bazı Sorunlar (Türkiye Barolar Birliği Dergisinde yayımlanacak)</w:t>
      </w:r>
    </w:p>
    <w:p w:rsidR="000D66FD" w:rsidRPr="007B264A" w:rsidRDefault="000D66FD" w:rsidP="0059295B">
      <w:pPr>
        <w:widowControl/>
        <w:spacing w:before="80" w:after="80" w:line="280" w:lineRule="exact"/>
        <w:ind w:left="620" w:hanging="580"/>
        <w:jc w:val="both"/>
        <w:rPr>
          <w:rFonts w:ascii="Times New Roman" w:hAnsi="Times New Roman" w:cs="Times New Roman"/>
          <w:color w:val="000000" w:themeColor="text1"/>
          <w:sz w:val="24"/>
          <w:szCs w:val="24"/>
        </w:rPr>
      </w:pPr>
    </w:p>
    <w:p w:rsidR="0059295B" w:rsidRPr="007B264A" w:rsidRDefault="0059295B" w:rsidP="0059295B">
      <w:pPr>
        <w:widowControl/>
        <w:spacing w:before="80" w:after="80" w:line="280" w:lineRule="exact"/>
        <w:jc w:val="both"/>
        <w:rPr>
          <w:rFonts w:ascii="Times New Roman" w:hAnsi="Times New Roman" w:cs="Times New Roman"/>
          <w:color w:val="000000" w:themeColor="text1"/>
          <w:sz w:val="24"/>
          <w:szCs w:val="24"/>
        </w:rPr>
      </w:pPr>
    </w:p>
    <w:p w:rsidR="0059295B" w:rsidRPr="007B264A" w:rsidRDefault="0059295B" w:rsidP="0059295B">
      <w:pPr>
        <w:widowControl/>
        <w:spacing w:before="80" w:after="80" w:line="280" w:lineRule="exact"/>
        <w:jc w:val="both"/>
        <w:rPr>
          <w:rFonts w:ascii="Times New Roman" w:hAnsi="Times New Roman" w:cs="Times New Roman"/>
          <w:color w:val="000000" w:themeColor="text1"/>
          <w:sz w:val="24"/>
          <w:szCs w:val="24"/>
        </w:rPr>
        <w:sectPr w:rsidR="0059295B" w:rsidRPr="007B264A" w:rsidSect="00E15A4B">
          <w:headerReference w:type="even" r:id="rId13"/>
          <w:headerReference w:type="default" r:id="rId14"/>
          <w:pgSz w:w="9072" w:h="13608" w:code="237"/>
          <w:pgMar w:top="1021" w:right="1134" w:bottom="1021" w:left="1134" w:header="567" w:footer="567" w:gutter="0"/>
          <w:cols w:space="708"/>
          <w:noEndnote/>
          <w:titlePg/>
        </w:sectPr>
      </w:pPr>
    </w:p>
    <w:p w:rsidR="0059295B" w:rsidRPr="007B264A" w:rsidRDefault="0059295B" w:rsidP="0059295B">
      <w:pPr>
        <w:widowControl/>
        <w:spacing w:before="80" w:after="80" w:line="280" w:lineRule="exact"/>
        <w:jc w:val="both"/>
        <w:rPr>
          <w:rFonts w:ascii="Times New Roman" w:hAnsi="Times New Roman" w:cs="Times New Roman"/>
          <w:color w:val="000000" w:themeColor="text1"/>
          <w:sz w:val="24"/>
          <w:szCs w:val="24"/>
        </w:rPr>
      </w:pPr>
    </w:p>
    <w:p w:rsidR="0059295B" w:rsidRPr="007B264A" w:rsidRDefault="0059295B" w:rsidP="0059295B">
      <w:pPr>
        <w:widowControl/>
        <w:spacing w:before="80" w:after="80" w:line="280" w:lineRule="exact"/>
        <w:jc w:val="center"/>
        <w:rPr>
          <w:rFonts w:ascii="Times New Roman" w:hAnsi="Times New Roman" w:cs="Times New Roman"/>
          <w:b/>
          <w:bCs/>
          <w:color w:val="FF0000"/>
          <w:sz w:val="24"/>
          <w:szCs w:val="24"/>
        </w:rPr>
      </w:pPr>
      <w:r w:rsidRPr="007B264A">
        <w:rPr>
          <w:rFonts w:ascii="Times New Roman" w:hAnsi="Times New Roman" w:cs="Times New Roman"/>
          <w:b/>
          <w:bCs/>
          <w:color w:val="FF0000"/>
          <w:sz w:val="24"/>
          <w:szCs w:val="24"/>
        </w:rPr>
        <w:t>Av. TALİH UYAR’IN ESERLERİ</w:t>
      </w:r>
    </w:p>
    <w:p w:rsidR="0059295B" w:rsidRPr="00B8168C" w:rsidRDefault="0059295B" w:rsidP="0059295B">
      <w:pPr>
        <w:widowControl/>
        <w:spacing w:before="80" w:after="80" w:line="280" w:lineRule="exact"/>
        <w:jc w:val="center"/>
        <w:rPr>
          <w:rFonts w:ascii="Times New Roman" w:hAnsi="Times New Roman" w:cs="Times New Roman"/>
          <w:b/>
          <w:bCs/>
          <w:color w:val="000000" w:themeColor="text1"/>
          <w:sz w:val="24"/>
          <w:szCs w:val="24"/>
        </w:rPr>
      </w:pP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Uygulamalı İcra ve İflâs Hukuku</w:t>
      </w:r>
      <w:r w:rsidRPr="00B8168C">
        <w:rPr>
          <w:rFonts w:ascii="Times New Roman" w:hAnsi="Times New Roman" w:cs="Times New Roman"/>
          <w:color w:val="000000" w:themeColor="text1"/>
          <w:sz w:val="24"/>
          <w:szCs w:val="24"/>
        </w:rPr>
        <w:t xml:space="preserve"> (1. Bası; VIII + 1076 sayfa, Ocak/1986 yılında yayımlanmıştır, 2. Bası; 1571 sayfa, 2 cilt, K</w:t>
      </w:r>
      <w:r w:rsidRPr="00B8168C">
        <w:rPr>
          <w:rFonts w:ascii="Times New Roman" w:hAnsi="Times New Roman" w:cs="Times New Roman"/>
          <w:color w:val="000000" w:themeColor="text1"/>
          <w:sz w:val="24"/>
          <w:szCs w:val="24"/>
        </w:rPr>
        <w:t>a</w:t>
      </w:r>
      <w:r w:rsidRPr="00B8168C">
        <w:rPr>
          <w:rFonts w:ascii="Times New Roman" w:hAnsi="Times New Roman" w:cs="Times New Roman"/>
          <w:color w:val="000000" w:themeColor="text1"/>
          <w:sz w:val="24"/>
          <w:szCs w:val="24"/>
        </w:rPr>
        <w:t>sım/1993 yılında yayımlanmıştır.)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2.</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Hukukunda Olumsuz Tespit ve Geri Alma Davaları</w:t>
      </w:r>
      <w:r w:rsidRPr="00B8168C">
        <w:rPr>
          <w:rFonts w:ascii="Times New Roman" w:hAnsi="Times New Roman" w:cs="Times New Roman"/>
          <w:color w:val="000000" w:themeColor="text1"/>
          <w:sz w:val="24"/>
          <w:szCs w:val="24"/>
        </w:rPr>
        <w:t xml:space="preserve"> (1. Bası; 208 sayfa, Temmuz/1981 yılında yayımlanmıştır. 3. Bası; XVI + 2340 sayfa, 2 cilt, Ocak/1993 yılında yayımlanmıştır. 4. Bası; XVI + 1072 sayfa, Ocak/2015 yılında yayımlanmıştır.)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3.</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İcra Hukukunda İstihkak Davaları </w:t>
      </w:r>
      <w:r w:rsidRPr="00B8168C">
        <w:rPr>
          <w:rFonts w:ascii="Times New Roman" w:hAnsi="Times New Roman" w:cs="Times New Roman"/>
          <w:color w:val="000000" w:themeColor="text1"/>
          <w:sz w:val="24"/>
          <w:szCs w:val="24"/>
        </w:rPr>
        <w:t>(1. Bası: 240 sayfa, Ağu</w:t>
      </w:r>
      <w:r w:rsidRPr="00B8168C">
        <w:rPr>
          <w:rFonts w:ascii="Times New Roman" w:hAnsi="Times New Roman" w:cs="Times New Roman"/>
          <w:color w:val="000000" w:themeColor="text1"/>
          <w:sz w:val="24"/>
          <w:szCs w:val="24"/>
        </w:rPr>
        <w:t>s</w:t>
      </w:r>
      <w:r w:rsidRPr="00B8168C">
        <w:rPr>
          <w:rFonts w:ascii="Times New Roman" w:hAnsi="Times New Roman" w:cs="Times New Roman"/>
          <w:color w:val="000000" w:themeColor="text1"/>
          <w:sz w:val="24"/>
          <w:szCs w:val="24"/>
        </w:rPr>
        <w:t>tos/1981 yılında yayımlanmıştır, 2. Bası; X + 611 sayfa, Te</w:t>
      </w:r>
      <w:r w:rsidRPr="00B8168C">
        <w:rPr>
          <w:rFonts w:ascii="Times New Roman" w:hAnsi="Times New Roman" w:cs="Times New Roman"/>
          <w:color w:val="000000" w:themeColor="text1"/>
          <w:sz w:val="24"/>
          <w:szCs w:val="24"/>
        </w:rPr>
        <w:t>m</w:t>
      </w:r>
      <w:r w:rsidRPr="00B8168C">
        <w:rPr>
          <w:rFonts w:ascii="Times New Roman" w:hAnsi="Times New Roman" w:cs="Times New Roman"/>
          <w:color w:val="000000" w:themeColor="text1"/>
          <w:sz w:val="24"/>
          <w:szCs w:val="24"/>
        </w:rPr>
        <w:t>muz/1985 yılında yayımlanmıştır. 3. Bası; 1248 sayfa, Mart/1994 yılında yayımlanmıştır.)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4.</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İcra Hukukunda Tahliye </w:t>
      </w:r>
      <w:r w:rsidRPr="00B8168C">
        <w:rPr>
          <w:rFonts w:ascii="Times New Roman" w:hAnsi="Times New Roman" w:cs="Times New Roman"/>
          <w:color w:val="000000" w:themeColor="text1"/>
          <w:sz w:val="24"/>
          <w:szCs w:val="24"/>
        </w:rPr>
        <w:t>(1. Bası; 432 sayfa, Ekim/1981 yılında yayımlanmıştır, 2. Bası; X + 941 sayfa, Mart/1987 yılında yayı</w:t>
      </w:r>
      <w:r w:rsidRPr="00B8168C">
        <w:rPr>
          <w:rFonts w:ascii="Times New Roman" w:hAnsi="Times New Roman" w:cs="Times New Roman"/>
          <w:color w:val="000000" w:themeColor="text1"/>
          <w:sz w:val="24"/>
          <w:szCs w:val="24"/>
        </w:rPr>
        <w:t>m</w:t>
      </w:r>
      <w:r w:rsidRPr="00B8168C">
        <w:rPr>
          <w:rFonts w:ascii="Times New Roman" w:hAnsi="Times New Roman" w:cs="Times New Roman"/>
          <w:color w:val="000000" w:themeColor="text1"/>
          <w:sz w:val="24"/>
          <w:szCs w:val="24"/>
        </w:rPr>
        <w:t>lanmıştır.)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5.</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ve İflâs Hukukunda Suç Sayılan Fiiller</w:t>
      </w:r>
      <w:r w:rsidRPr="00B8168C">
        <w:rPr>
          <w:rFonts w:ascii="Times New Roman" w:hAnsi="Times New Roman" w:cs="Times New Roman"/>
          <w:color w:val="000000" w:themeColor="text1"/>
          <w:sz w:val="24"/>
          <w:szCs w:val="24"/>
        </w:rPr>
        <w:t xml:space="preserve"> (İcra-İflâs Suçları) (VIII + 836 sayfa, Ekim/1987 yılında yayımlanmıştır.)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6.</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İcra Hukukunda İhale ve İhalenin Bozulması </w:t>
      </w:r>
      <w:r w:rsidRPr="00B8168C">
        <w:rPr>
          <w:rFonts w:ascii="Times New Roman" w:hAnsi="Times New Roman" w:cs="Times New Roman"/>
          <w:color w:val="000000" w:themeColor="text1"/>
          <w:sz w:val="24"/>
          <w:szCs w:val="24"/>
        </w:rPr>
        <w:t>(1. Bası; 469 sayfa, Mart/1982 yılında yayımlanmıştır, 2. Bası; XVI + 1232 sayfa, Mayıs/1988 yılında, 3. Bası; 2 cilt, XVI + 2798 sayfa, Ocak/2002 yılında yayımlanmıştır.)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7.</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İcra Hukukunda Kambiyo Senetleri </w:t>
      </w:r>
      <w:r w:rsidRPr="00B8168C">
        <w:rPr>
          <w:rFonts w:ascii="Times New Roman" w:hAnsi="Times New Roman" w:cs="Times New Roman"/>
          <w:color w:val="000000" w:themeColor="text1"/>
          <w:sz w:val="24"/>
          <w:szCs w:val="24"/>
        </w:rPr>
        <w:t>(1. Bası; VIII + 693 sayfa, Haziran/1982 yılında yayımlanmıştır, 2. Bası; XII + 1587 sayfa Nisan/1989 yılında yayımlanmıştır, 3. bası; XVI + 2664 sayfa, Nisan/2001 yılında yayımlanmıştır, 4. Bası; XVI + 1068 sayfa, Mayıs/2013 yılında yayımlanmıştır.)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8.</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Hukukunda Haciz</w:t>
      </w:r>
      <w:r w:rsidRPr="00B8168C">
        <w:rPr>
          <w:rFonts w:ascii="Times New Roman" w:hAnsi="Times New Roman" w:cs="Times New Roman"/>
          <w:color w:val="000000" w:themeColor="text1"/>
          <w:sz w:val="24"/>
          <w:szCs w:val="24"/>
        </w:rPr>
        <w:t xml:space="preserve"> (1. Bası; VIII + 695 sayfa. Şubat/1983 yılında yayımlanmıştır, 2. Bası; XVI + 998 sayfa, Nisan/1990 y</w:t>
      </w:r>
      <w:r w:rsidRPr="00B8168C">
        <w:rPr>
          <w:rFonts w:ascii="Times New Roman" w:hAnsi="Times New Roman" w:cs="Times New Roman"/>
          <w:color w:val="000000" w:themeColor="text1"/>
          <w:sz w:val="24"/>
          <w:szCs w:val="24"/>
        </w:rPr>
        <w:t>ı</w:t>
      </w:r>
      <w:r w:rsidRPr="00B8168C">
        <w:rPr>
          <w:rFonts w:ascii="Times New Roman" w:hAnsi="Times New Roman" w:cs="Times New Roman"/>
          <w:color w:val="000000" w:themeColor="text1"/>
          <w:sz w:val="24"/>
          <w:szCs w:val="24"/>
        </w:rPr>
        <w:t>lında 3. Bası; XVIII + 1390 sayfa, Şubat/2016 yılında yayımla</w:t>
      </w:r>
      <w:r w:rsidRPr="00B8168C">
        <w:rPr>
          <w:rFonts w:ascii="Times New Roman" w:hAnsi="Times New Roman" w:cs="Times New Roman"/>
          <w:color w:val="000000" w:themeColor="text1"/>
          <w:sz w:val="24"/>
          <w:szCs w:val="24"/>
        </w:rPr>
        <w:t>n</w:t>
      </w:r>
      <w:r w:rsidRPr="00B8168C">
        <w:rPr>
          <w:rFonts w:ascii="Times New Roman" w:hAnsi="Times New Roman" w:cs="Times New Roman"/>
          <w:color w:val="000000" w:themeColor="text1"/>
          <w:sz w:val="24"/>
          <w:szCs w:val="24"/>
        </w:rPr>
        <w:t>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9.</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Hukukunda İtiraz (</w:t>
      </w:r>
      <w:r w:rsidRPr="00B8168C">
        <w:rPr>
          <w:rFonts w:ascii="Times New Roman" w:hAnsi="Times New Roman" w:cs="Times New Roman"/>
          <w:color w:val="000000" w:themeColor="text1"/>
          <w:sz w:val="24"/>
          <w:szCs w:val="24"/>
        </w:rPr>
        <w:t>1. Bası; VIII + 388 sayfa, Nisan/1983 yılında yayınlanmıştır, 2. Bası; VIII + 1103 sayfa, Ekim/1990 y</w:t>
      </w:r>
      <w:r w:rsidRPr="00B8168C">
        <w:rPr>
          <w:rFonts w:ascii="Times New Roman" w:hAnsi="Times New Roman" w:cs="Times New Roman"/>
          <w:color w:val="000000" w:themeColor="text1"/>
          <w:sz w:val="24"/>
          <w:szCs w:val="24"/>
        </w:rPr>
        <w:t>ı</w:t>
      </w:r>
      <w:r w:rsidRPr="00B8168C">
        <w:rPr>
          <w:rFonts w:ascii="Times New Roman" w:hAnsi="Times New Roman" w:cs="Times New Roman"/>
          <w:color w:val="000000" w:themeColor="text1"/>
          <w:sz w:val="24"/>
          <w:szCs w:val="24"/>
        </w:rPr>
        <w:t>lında yayımlanmıştır.)</w:t>
      </w:r>
    </w:p>
    <w:p w:rsidR="0059295B" w:rsidRPr="00B8168C" w:rsidRDefault="0059295B" w:rsidP="0059295B">
      <w:pPr>
        <w:widowControl/>
        <w:tabs>
          <w:tab w:val="left" w:pos="397"/>
        </w:tabs>
        <w:spacing w:before="100" w:after="10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FF0000"/>
          <w:sz w:val="24"/>
          <w:szCs w:val="24"/>
        </w:rPr>
        <w:lastRenderedPageBreak/>
        <w:t>10.</w:t>
      </w:r>
      <w:r w:rsidRPr="00B8168C">
        <w:rPr>
          <w:rFonts w:ascii="Times New Roman" w:hAnsi="Times New Roman" w:cs="Times New Roman"/>
          <w:color w:val="FF0000"/>
          <w:sz w:val="24"/>
          <w:szCs w:val="24"/>
        </w:rPr>
        <w:tab/>
      </w:r>
      <w:r w:rsidRPr="00B8168C">
        <w:rPr>
          <w:rFonts w:ascii="Times New Roman" w:hAnsi="Times New Roman" w:cs="Times New Roman"/>
          <w:b/>
          <w:bCs/>
          <w:color w:val="FF0000"/>
          <w:sz w:val="24"/>
          <w:szCs w:val="24"/>
        </w:rPr>
        <w:t xml:space="preserve">İcra Hukukunda Şikayet </w:t>
      </w:r>
      <w:r w:rsidRPr="00B8168C">
        <w:rPr>
          <w:rFonts w:ascii="Times New Roman" w:hAnsi="Times New Roman" w:cs="Times New Roman"/>
          <w:color w:val="FF0000"/>
          <w:sz w:val="24"/>
          <w:szCs w:val="24"/>
        </w:rPr>
        <w:t xml:space="preserve">(1. Bası; VIII + 160 sayfa, Nisan/1983 </w:t>
      </w:r>
      <w:r w:rsidRPr="00B8168C">
        <w:rPr>
          <w:rFonts w:ascii="Times New Roman" w:hAnsi="Times New Roman" w:cs="Times New Roman"/>
          <w:color w:val="000000" w:themeColor="text1"/>
          <w:sz w:val="24"/>
          <w:szCs w:val="24"/>
        </w:rPr>
        <w:t>yılında yayımlanmıştır, 2. Bası; VIII + 815 sayfa, Ocak/1991 y</w:t>
      </w:r>
      <w:r w:rsidRPr="00B8168C">
        <w:rPr>
          <w:rFonts w:ascii="Times New Roman" w:hAnsi="Times New Roman" w:cs="Times New Roman"/>
          <w:color w:val="000000" w:themeColor="text1"/>
          <w:sz w:val="24"/>
          <w:szCs w:val="24"/>
        </w:rPr>
        <w:t>ı</w:t>
      </w:r>
      <w:r w:rsidRPr="00B8168C">
        <w:rPr>
          <w:rFonts w:ascii="Times New Roman" w:hAnsi="Times New Roman" w:cs="Times New Roman"/>
          <w:color w:val="000000" w:themeColor="text1"/>
          <w:sz w:val="24"/>
          <w:szCs w:val="24"/>
        </w:rPr>
        <w:t>lında yayımlanmıştır.)</w:t>
      </w:r>
    </w:p>
    <w:p w:rsidR="0059295B" w:rsidRPr="00B8168C" w:rsidRDefault="0059295B" w:rsidP="0059295B">
      <w:pPr>
        <w:widowControl/>
        <w:tabs>
          <w:tab w:val="left" w:pos="397"/>
        </w:tabs>
        <w:spacing w:before="100" w:after="10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11.</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İcra Hukukunda İlamlı Takipler </w:t>
      </w:r>
      <w:r w:rsidRPr="00B8168C">
        <w:rPr>
          <w:rFonts w:ascii="Times New Roman" w:hAnsi="Times New Roman" w:cs="Times New Roman"/>
          <w:color w:val="000000" w:themeColor="text1"/>
          <w:sz w:val="24"/>
          <w:szCs w:val="24"/>
        </w:rPr>
        <w:t>(1. Bası; VIII + 355 sayfa. H</w:t>
      </w:r>
      <w:r w:rsidRPr="00B8168C">
        <w:rPr>
          <w:rFonts w:ascii="Times New Roman" w:hAnsi="Times New Roman" w:cs="Times New Roman"/>
          <w:color w:val="000000" w:themeColor="text1"/>
          <w:sz w:val="24"/>
          <w:szCs w:val="24"/>
        </w:rPr>
        <w:t>a</w:t>
      </w:r>
      <w:r w:rsidRPr="00B8168C">
        <w:rPr>
          <w:rFonts w:ascii="Times New Roman" w:hAnsi="Times New Roman" w:cs="Times New Roman"/>
          <w:color w:val="000000" w:themeColor="text1"/>
          <w:sz w:val="24"/>
          <w:szCs w:val="24"/>
        </w:rPr>
        <w:t>ziran/l 983 yılında yayımlanmıştır, 2. Bası; VIII + 664 sayfa, N</w:t>
      </w:r>
      <w:r w:rsidRPr="00B8168C">
        <w:rPr>
          <w:rFonts w:ascii="Times New Roman" w:hAnsi="Times New Roman" w:cs="Times New Roman"/>
          <w:color w:val="000000" w:themeColor="text1"/>
          <w:sz w:val="24"/>
          <w:szCs w:val="24"/>
        </w:rPr>
        <w:t>i</w:t>
      </w:r>
      <w:r w:rsidRPr="00B8168C">
        <w:rPr>
          <w:rFonts w:ascii="Times New Roman" w:hAnsi="Times New Roman" w:cs="Times New Roman"/>
          <w:color w:val="000000" w:themeColor="text1"/>
          <w:sz w:val="24"/>
          <w:szCs w:val="24"/>
        </w:rPr>
        <w:t>san/1991 yılında yayımlanmıştır.)</w:t>
      </w:r>
    </w:p>
    <w:p w:rsidR="0059295B" w:rsidRPr="00B8168C" w:rsidRDefault="0059295B" w:rsidP="0059295B">
      <w:pPr>
        <w:widowControl/>
        <w:tabs>
          <w:tab w:val="left" w:pos="397"/>
        </w:tabs>
        <w:spacing w:before="100" w:after="10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12.</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İcra Hukukunda Yetki - Görev ve Yargılama Usulü </w:t>
      </w:r>
      <w:r w:rsidRPr="00B8168C">
        <w:rPr>
          <w:rFonts w:ascii="Times New Roman" w:hAnsi="Times New Roman" w:cs="Times New Roman"/>
          <w:color w:val="000000" w:themeColor="text1"/>
          <w:sz w:val="24"/>
          <w:szCs w:val="24"/>
        </w:rPr>
        <w:t>(1. Bası; VII + 400 sayfa, Eylül/1983 yılında yayımlanmıştır, 2. Bası; VIII + 1056 sayfa, Eylül/1991 yılında yayımlanmıştır.)</w:t>
      </w:r>
    </w:p>
    <w:p w:rsidR="0059295B" w:rsidRPr="00B8168C" w:rsidRDefault="0059295B" w:rsidP="0059295B">
      <w:pPr>
        <w:widowControl/>
        <w:tabs>
          <w:tab w:val="left" w:pos="397"/>
        </w:tabs>
        <w:spacing w:before="100" w:after="10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13.</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ve İflâs Hukukunda Tasarrufun İptali Davaları</w:t>
      </w:r>
      <w:r w:rsidRPr="00B8168C">
        <w:rPr>
          <w:rFonts w:ascii="Times New Roman" w:hAnsi="Times New Roman" w:cs="Times New Roman"/>
          <w:color w:val="000000" w:themeColor="text1"/>
          <w:sz w:val="24"/>
          <w:szCs w:val="24"/>
        </w:rPr>
        <w:t xml:space="preserve"> (1. Bası; VIII + 192 sayfa, Mart/1984 yılında yayımlanmıştır, 2. Bası; VIII + 400 sayfa, Ocak/1992 yılında yayımlanmıştır, 3. Bası; 1383 sayfa, Mayıs/2008 yılında yayımlanmıştır. 4. Bası; 2 cilt, 2492 sayfa, 2011 yılında yayımlanmıştır.)</w:t>
      </w:r>
    </w:p>
    <w:p w:rsidR="0059295B" w:rsidRPr="00B8168C" w:rsidRDefault="0059295B" w:rsidP="0059295B">
      <w:pPr>
        <w:widowControl/>
        <w:tabs>
          <w:tab w:val="left" w:pos="397"/>
        </w:tabs>
        <w:spacing w:before="100" w:after="10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14.</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İcra Hukukunda Rehnin Paraya Çevrilmesi </w:t>
      </w:r>
      <w:r w:rsidRPr="00B8168C">
        <w:rPr>
          <w:rFonts w:ascii="Times New Roman" w:hAnsi="Times New Roman" w:cs="Times New Roman"/>
          <w:color w:val="000000" w:themeColor="text1"/>
          <w:sz w:val="24"/>
          <w:szCs w:val="24"/>
        </w:rPr>
        <w:t>(1. Bası; VIII + 346 sayfa, Mart/1984 yılında yayımlanmıştır, 2. bası; VIII + 688 sayfa, Şubat/1992 yılında yayımlanmıştır.)</w:t>
      </w:r>
    </w:p>
    <w:p w:rsidR="0059295B" w:rsidRPr="00B8168C" w:rsidRDefault="0059295B" w:rsidP="0059295B">
      <w:pPr>
        <w:widowControl/>
        <w:tabs>
          <w:tab w:val="left" w:pos="397"/>
        </w:tabs>
        <w:spacing w:before="100" w:after="10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15.</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Gerekçeli - Notlu, İçtihatlı İcra ve İfl</w:t>
      </w:r>
      <w:r w:rsidRPr="00B8168C">
        <w:rPr>
          <w:rFonts w:ascii="Times New Roman" w:hAnsi="Times New Roman" w:cs="Times New Roman"/>
          <w:color w:val="000000" w:themeColor="text1"/>
          <w:sz w:val="24"/>
          <w:szCs w:val="24"/>
        </w:rPr>
        <w:t>â</w:t>
      </w:r>
      <w:r w:rsidRPr="00B8168C">
        <w:rPr>
          <w:rFonts w:ascii="Times New Roman" w:hAnsi="Times New Roman" w:cs="Times New Roman"/>
          <w:b/>
          <w:bCs/>
          <w:color w:val="000000" w:themeColor="text1"/>
          <w:sz w:val="24"/>
          <w:szCs w:val="24"/>
        </w:rPr>
        <w:t>s Kanunu</w:t>
      </w:r>
      <w:r w:rsidRPr="00B8168C">
        <w:rPr>
          <w:rFonts w:ascii="Times New Roman" w:hAnsi="Times New Roman" w:cs="Times New Roman"/>
          <w:color w:val="000000" w:themeColor="text1"/>
          <w:sz w:val="24"/>
          <w:szCs w:val="24"/>
        </w:rPr>
        <w:t xml:space="preserve"> (7 Cilt, 10.249 sayfa, 1. Basısı 1996/1997, 2. Basısı 1998/1999 yıllarında yayı</w:t>
      </w:r>
      <w:r w:rsidRPr="00B8168C">
        <w:rPr>
          <w:rFonts w:ascii="Times New Roman" w:hAnsi="Times New Roman" w:cs="Times New Roman"/>
          <w:color w:val="000000" w:themeColor="text1"/>
          <w:sz w:val="24"/>
          <w:szCs w:val="24"/>
        </w:rPr>
        <w:t>m</w:t>
      </w:r>
      <w:r w:rsidRPr="00B8168C">
        <w:rPr>
          <w:rFonts w:ascii="Times New Roman" w:hAnsi="Times New Roman" w:cs="Times New Roman"/>
          <w:color w:val="000000" w:themeColor="text1"/>
          <w:sz w:val="24"/>
          <w:szCs w:val="24"/>
        </w:rPr>
        <w:t>lanmıştır.)</w:t>
      </w:r>
    </w:p>
    <w:p w:rsidR="0059295B" w:rsidRPr="00B8168C" w:rsidRDefault="0059295B" w:rsidP="0059295B">
      <w:pPr>
        <w:widowControl/>
        <w:tabs>
          <w:tab w:val="left" w:pos="397"/>
        </w:tabs>
        <w:spacing w:before="100" w:after="10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16.</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Gerekçeli - İçtihatlı İcra ve İfl</w:t>
      </w:r>
      <w:r w:rsidRPr="00B8168C">
        <w:rPr>
          <w:rFonts w:ascii="Times New Roman" w:hAnsi="Times New Roman" w:cs="Times New Roman"/>
          <w:color w:val="000000" w:themeColor="text1"/>
          <w:sz w:val="24"/>
          <w:szCs w:val="24"/>
        </w:rPr>
        <w:t>â</w:t>
      </w:r>
      <w:r w:rsidRPr="00B8168C">
        <w:rPr>
          <w:rFonts w:ascii="Times New Roman" w:hAnsi="Times New Roman" w:cs="Times New Roman"/>
          <w:b/>
          <w:bCs/>
          <w:color w:val="000000" w:themeColor="text1"/>
          <w:sz w:val="24"/>
          <w:szCs w:val="24"/>
        </w:rPr>
        <w:t>s Kanunu Şerhi</w:t>
      </w:r>
      <w:r w:rsidRPr="00B8168C">
        <w:rPr>
          <w:rFonts w:ascii="Times New Roman" w:hAnsi="Times New Roman" w:cs="Times New Roman"/>
          <w:color w:val="000000" w:themeColor="text1"/>
          <w:sz w:val="24"/>
          <w:szCs w:val="24"/>
        </w:rPr>
        <w:t xml:space="preserve"> (1. Bası; 3 cilt, 3126 sayfa, 1973/1975 yıllarında yayımlanmıştır; (sekiz misli g</w:t>
      </w:r>
      <w:r w:rsidRPr="00B8168C">
        <w:rPr>
          <w:rFonts w:ascii="Times New Roman" w:hAnsi="Times New Roman" w:cs="Times New Roman"/>
          <w:color w:val="000000" w:themeColor="text1"/>
          <w:sz w:val="24"/>
          <w:szCs w:val="24"/>
        </w:rPr>
        <w:t>e</w:t>
      </w:r>
      <w:r w:rsidRPr="00B8168C">
        <w:rPr>
          <w:rFonts w:ascii="Times New Roman" w:hAnsi="Times New Roman" w:cs="Times New Roman"/>
          <w:color w:val="000000" w:themeColor="text1"/>
          <w:sz w:val="24"/>
          <w:szCs w:val="24"/>
        </w:rPr>
        <w:t>nişletilmiş) 2. Bası, 13 cilt “1. cildi; Haziran/2004, 2. cildi; E</w:t>
      </w:r>
      <w:r w:rsidRPr="00B8168C">
        <w:rPr>
          <w:rFonts w:ascii="Times New Roman" w:hAnsi="Times New Roman" w:cs="Times New Roman"/>
          <w:color w:val="000000" w:themeColor="text1"/>
          <w:sz w:val="24"/>
          <w:szCs w:val="24"/>
        </w:rPr>
        <w:t>y</w:t>
      </w:r>
      <w:r w:rsidRPr="00B8168C">
        <w:rPr>
          <w:rFonts w:ascii="Times New Roman" w:hAnsi="Times New Roman" w:cs="Times New Roman"/>
          <w:color w:val="000000" w:themeColor="text1"/>
          <w:sz w:val="24"/>
          <w:szCs w:val="24"/>
        </w:rPr>
        <w:t>lül/2004, 3. cildi; Mayıs/2005, 4. cildi; Ekim/2005, 5. cildi; Haz</w:t>
      </w:r>
      <w:r w:rsidRPr="00B8168C">
        <w:rPr>
          <w:rFonts w:ascii="Times New Roman" w:hAnsi="Times New Roman" w:cs="Times New Roman"/>
          <w:color w:val="000000" w:themeColor="text1"/>
          <w:sz w:val="24"/>
          <w:szCs w:val="24"/>
        </w:rPr>
        <w:t>i</w:t>
      </w:r>
      <w:r w:rsidRPr="00B8168C">
        <w:rPr>
          <w:rFonts w:ascii="Times New Roman" w:hAnsi="Times New Roman" w:cs="Times New Roman"/>
          <w:color w:val="000000" w:themeColor="text1"/>
          <w:sz w:val="24"/>
          <w:szCs w:val="24"/>
        </w:rPr>
        <w:t>ran/2006, 6. cildi; Eylül/2006, 7. cildi; Ocak/2007, 8. cildi; Te</w:t>
      </w:r>
      <w:r w:rsidRPr="00B8168C">
        <w:rPr>
          <w:rFonts w:ascii="Times New Roman" w:hAnsi="Times New Roman" w:cs="Times New Roman"/>
          <w:color w:val="000000" w:themeColor="text1"/>
          <w:sz w:val="24"/>
          <w:szCs w:val="24"/>
        </w:rPr>
        <w:t>m</w:t>
      </w:r>
      <w:r w:rsidRPr="00B8168C">
        <w:rPr>
          <w:rFonts w:ascii="Times New Roman" w:hAnsi="Times New Roman" w:cs="Times New Roman"/>
          <w:color w:val="000000" w:themeColor="text1"/>
          <w:sz w:val="24"/>
          <w:szCs w:val="24"/>
        </w:rPr>
        <w:t>muz/2007, 9. cildi; Ocak/2008, 10. cildi; Ocak/2009, 11. cildi; Mayıs/2009, 12. cildi; Ekim/2009 ve 13. cildi; Mayıs/2010 yıll</w:t>
      </w:r>
      <w:r w:rsidRPr="00B8168C">
        <w:rPr>
          <w:rFonts w:ascii="Times New Roman" w:hAnsi="Times New Roman" w:cs="Times New Roman"/>
          <w:color w:val="000000" w:themeColor="text1"/>
          <w:sz w:val="24"/>
          <w:szCs w:val="24"/>
        </w:rPr>
        <w:t>a</w:t>
      </w:r>
      <w:r w:rsidRPr="00B8168C">
        <w:rPr>
          <w:rFonts w:ascii="Times New Roman" w:hAnsi="Times New Roman" w:cs="Times New Roman"/>
          <w:color w:val="000000" w:themeColor="text1"/>
          <w:sz w:val="24"/>
          <w:szCs w:val="24"/>
        </w:rPr>
        <w:t>rında yayımlanmıştır.”</w:t>
      </w:r>
    </w:p>
    <w:p w:rsidR="0059295B" w:rsidRPr="00B8168C" w:rsidRDefault="0059295B" w:rsidP="0059295B">
      <w:pPr>
        <w:widowControl/>
        <w:tabs>
          <w:tab w:val="left" w:pos="397"/>
        </w:tabs>
        <w:spacing w:before="100" w:after="10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17.</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ve İflâs Kanunu Şerhi “El Kitabı”</w:t>
      </w:r>
      <w:r w:rsidRPr="00B8168C">
        <w:rPr>
          <w:rFonts w:ascii="Times New Roman" w:hAnsi="Times New Roman" w:cs="Times New Roman"/>
          <w:color w:val="000000" w:themeColor="text1"/>
          <w:sz w:val="24"/>
          <w:szCs w:val="24"/>
        </w:rPr>
        <w:t xml:space="preserve"> (1. nci Bası; 2 cilt; 3634 sayfa, Eylül/2010 yılında yayımlanmıştır; 2. Bası, 2 Cilt, LXXII + 3678 sayfa, Ekim/2012 yılında yayımlanmıştır; 3. Bası, 3 Cilt, CLXVIII + 5376 sayfa, Temmuz/2014 yılında yayımlanmıştır.</w:t>
      </w:r>
    </w:p>
    <w:p w:rsidR="0059295B" w:rsidRPr="00B8168C" w:rsidRDefault="0059295B" w:rsidP="0059295B">
      <w:pPr>
        <w:widowControl/>
        <w:tabs>
          <w:tab w:val="left" w:pos="397"/>
        </w:tabs>
        <w:spacing w:before="80" w:after="80" w:line="280" w:lineRule="exact"/>
        <w:ind w:left="397" w:hanging="397"/>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18.</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(Yeni) Gerekçeli-İçtihatlı Türk Medeni Kanunu</w:t>
      </w:r>
      <w:r w:rsidRPr="00B8168C">
        <w:rPr>
          <w:rFonts w:ascii="Times New Roman" w:hAnsi="Times New Roman" w:cs="Times New Roman"/>
          <w:color w:val="000000" w:themeColor="text1"/>
          <w:sz w:val="24"/>
          <w:szCs w:val="24"/>
        </w:rPr>
        <w:t xml:space="preserve"> (18 Cilt, 16 Cildi 2002/2003 yıllarında 17, ve 18. Ciltleri ise; Nisan/2006 y</w:t>
      </w:r>
      <w:r w:rsidRPr="00B8168C">
        <w:rPr>
          <w:rFonts w:ascii="Times New Roman" w:hAnsi="Times New Roman" w:cs="Times New Roman"/>
          <w:color w:val="000000" w:themeColor="text1"/>
          <w:sz w:val="24"/>
          <w:szCs w:val="24"/>
        </w:rPr>
        <w:t>ı</w:t>
      </w:r>
      <w:r w:rsidRPr="00B8168C">
        <w:rPr>
          <w:rFonts w:ascii="Times New Roman" w:hAnsi="Times New Roman" w:cs="Times New Roman"/>
          <w:color w:val="000000" w:themeColor="text1"/>
          <w:sz w:val="24"/>
          <w:szCs w:val="24"/>
        </w:rPr>
        <w:t>lında yayımlanmıştır.):</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“Genel Gerekçeler” ve “Başlangıç Hükümleri” (MK. 1-7), Cilt: I (992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FF0000"/>
          <w:sz w:val="24"/>
          <w:szCs w:val="24"/>
        </w:rPr>
        <w:lastRenderedPageBreak/>
        <w:tab/>
        <w:t>−</w:t>
      </w:r>
      <w:r w:rsidRPr="00B8168C">
        <w:rPr>
          <w:rFonts w:ascii="Times New Roman" w:hAnsi="Times New Roman" w:cs="Times New Roman"/>
          <w:color w:val="FF0000"/>
          <w:sz w:val="24"/>
          <w:szCs w:val="24"/>
        </w:rPr>
        <w:tab/>
        <w:t xml:space="preserve">“Genel Gerekçeler” ve “Başlangıç Hükümleri” (MK. 1-7) Cilt: </w:t>
      </w:r>
      <w:r w:rsidRPr="00B8168C">
        <w:rPr>
          <w:rFonts w:ascii="Times New Roman" w:hAnsi="Times New Roman" w:cs="Times New Roman"/>
          <w:color w:val="000000" w:themeColor="text1"/>
          <w:sz w:val="24"/>
          <w:szCs w:val="24"/>
        </w:rPr>
        <w:t>II (996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“Kişiler Hukuku” (MK. 8-117), Cilt: 1(1132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“Kişiler Hukuku” (MK. 8-117), Cilt: II (1024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“Aile Hukuku” (MK. 118-494), Cilt: I (1120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“Aile Hukuku” (MK. 118-494), Cilt: II (1104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“Aile Hukuku” (MK. 118-494), Cilt: III (1134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“Aile Hukuku” (MK. 118-494), Cilt IV (1104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“Miras Hukuku” (MK. 495-682), Cilt: I (1120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“Miras Hukuku” (MK. 495-682), Cilt: II (1120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“Miras Hukuku” (MK. 495-682), Cilt: III (1102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“Eşya Hukuku” (MK. 683-1030), Cilt: I (1216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“Eşya Hukuku” (MK. 683-1030), Cilt: II (1200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“Eşya Hukuku” (MK. 683-1030), Cilt: II! (1200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“Eşya Hukuku” (MK. 683-1030), Cilt: IV (1200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“Eşya Hukuku” (MK. 683-1030), Cilt: V (1248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Gerekçeli - İçtihatlı Türk Medeni Kanunu (MK. 1-517), Cilt: I (1632 sayfa)</w:t>
      </w:r>
    </w:p>
    <w:p w:rsidR="0059295B" w:rsidRPr="00B8168C" w:rsidRDefault="0059295B" w:rsidP="0059295B">
      <w:pPr>
        <w:widowControl/>
        <w:tabs>
          <w:tab w:val="left" w:pos="426"/>
          <w:tab w:val="left" w:pos="709"/>
        </w:tabs>
        <w:spacing w:before="80" w:after="80" w:line="280" w:lineRule="exact"/>
        <w:ind w:left="709" w:hanging="709"/>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ab/>
        <w:t>−</w:t>
      </w:r>
      <w:r w:rsidRPr="00B8168C">
        <w:rPr>
          <w:rFonts w:ascii="Times New Roman" w:hAnsi="Times New Roman" w:cs="Times New Roman"/>
          <w:color w:val="000000" w:themeColor="text1"/>
          <w:sz w:val="24"/>
          <w:szCs w:val="24"/>
        </w:rPr>
        <w:tab/>
        <w:t>Gerekçeli - İçtihatlı Türk Medeni Kanunu (MK. 518-1030), Cilt: II (1656 sayfa)</w:t>
      </w:r>
    </w:p>
    <w:p w:rsidR="0059295B" w:rsidRPr="00B8168C" w:rsidRDefault="0059295B" w:rsidP="0059295B">
      <w:pPr>
        <w:widowControl/>
        <w:tabs>
          <w:tab w:val="left" w:pos="500"/>
        </w:tabs>
        <w:spacing w:before="80" w:after="80" w:line="280" w:lineRule="exact"/>
        <w:ind w:left="520" w:hanging="520"/>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19.</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ve İflâs Hukukuna İlişkin Hukukî Mütalâalar</w:t>
      </w:r>
      <w:r w:rsidRPr="00B8168C">
        <w:rPr>
          <w:rFonts w:ascii="Times New Roman" w:hAnsi="Times New Roman" w:cs="Times New Roman"/>
          <w:color w:val="000000" w:themeColor="text1"/>
          <w:sz w:val="24"/>
          <w:szCs w:val="24"/>
        </w:rPr>
        <w:t xml:space="preserve"> (VIII + 1136 sayfa, Ocak/2014 yılında yayımlanmıştır).</w:t>
      </w:r>
    </w:p>
    <w:p w:rsidR="0059295B" w:rsidRPr="00B8168C" w:rsidRDefault="0059295B" w:rsidP="0059295B">
      <w:pPr>
        <w:widowControl/>
        <w:tabs>
          <w:tab w:val="left" w:pos="500"/>
        </w:tabs>
        <w:spacing w:before="80" w:after="80" w:line="280" w:lineRule="exact"/>
        <w:ind w:left="520" w:hanging="520"/>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20.</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ve İflâs Kanunu Şerhi»</w:t>
      </w:r>
      <w:r w:rsidRPr="00B8168C">
        <w:rPr>
          <w:rFonts w:ascii="Times New Roman" w:hAnsi="Times New Roman" w:cs="Times New Roman"/>
          <w:color w:val="000000" w:themeColor="text1"/>
          <w:sz w:val="24"/>
          <w:szCs w:val="24"/>
        </w:rPr>
        <w:t xml:space="preserve"> (3. Baskı, 3 cilt, CLXVIII + 5376 sayfa, Eylül/2014 yılında yayımlanmıştır).</w:t>
      </w:r>
    </w:p>
    <w:p w:rsidR="0059295B" w:rsidRPr="00B8168C" w:rsidRDefault="0059295B" w:rsidP="0059295B">
      <w:pPr>
        <w:widowControl/>
        <w:tabs>
          <w:tab w:val="left" w:pos="500"/>
        </w:tabs>
        <w:spacing w:before="80" w:after="80" w:line="280" w:lineRule="exact"/>
        <w:ind w:left="520" w:hanging="520"/>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21.</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İcra Hukukunda Haciz</w:t>
      </w:r>
      <w:r w:rsidRPr="00B8168C">
        <w:rPr>
          <w:rFonts w:ascii="Times New Roman" w:hAnsi="Times New Roman" w:cs="Times New Roman"/>
          <w:color w:val="000000" w:themeColor="text1"/>
          <w:sz w:val="24"/>
          <w:szCs w:val="24"/>
        </w:rPr>
        <w:t xml:space="preserve"> (3. Baskı, VIII + 1390 sayfa, Şubat/2016 yılında yayımlanmıştır.)</w:t>
      </w:r>
    </w:p>
    <w:p w:rsidR="0059295B" w:rsidRPr="00B8168C" w:rsidRDefault="0059295B" w:rsidP="0059295B">
      <w:pPr>
        <w:widowControl/>
        <w:tabs>
          <w:tab w:val="left" w:pos="500"/>
        </w:tabs>
        <w:spacing w:before="80" w:after="80" w:line="280" w:lineRule="exact"/>
        <w:ind w:left="520" w:hanging="520"/>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22.</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Türk Medeni Kanunu </w:t>
      </w:r>
      <w:r w:rsidRPr="00B8168C">
        <w:rPr>
          <w:rFonts w:ascii="Times New Roman" w:hAnsi="Times New Roman" w:cs="Times New Roman"/>
          <w:color w:val="000000" w:themeColor="text1"/>
          <w:sz w:val="24"/>
          <w:szCs w:val="24"/>
        </w:rPr>
        <w:t>«</w:t>
      </w:r>
      <w:r w:rsidRPr="00B8168C">
        <w:rPr>
          <w:rFonts w:ascii="Times New Roman" w:hAnsi="Times New Roman" w:cs="Times New Roman"/>
          <w:b/>
          <w:bCs/>
          <w:color w:val="000000" w:themeColor="text1"/>
          <w:sz w:val="24"/>
          <w:szCs w:val="24"/>
        </w:rPr>
        <w:t>Başlangıç Hükümleri</w:t>
      </w:r>
      <w:r w:rsidRPr="00B8168C">
        <w:rPr>
          <w:rFonts w:ascii="Times New Roman" w:hAnsi="Times New Roman" w:cs="Times New Roman"/>
          <w:color w:val="000000" w:themeColor="text1"/>
          <w:sz w:val="24"/>
          <w:szCs w:val="24"/>
        </w:rPr>
        <w:t>»</w:t>
      </w:r>
      <w:r w:rsidRPr="00B8168C">
        <w:rPr>
          <w:rFonts w:ascii="Times New Roman" w:hAnsi="Times New Roman" w:cs="Times New Roman"/>
          <w:b/>
          <w:bCs/>
          <w:color w:val="000000" w:themeColor="text1"/>
          <w:sz w:val="24"/>
          <w:szCs w:val="24"/>
        </w:rPr>
        <w:t xml:space="preserve"> </w:t>
      </w:r>
      <w:r w:rsidRPr="00B8168C">
        <w:rPr>
          <w:rFonts w:ascii="Times New Roman" w:hAnsi="Times New Roman" w:cs="Times New Roman"/>
          <w:color w:val="000000" w:themeColor="text1"/>
          <w:sz w:val="24"/>
          <w:szCs w:val="24"/>
        </w:rPr>
        <w:t>(X+ 910 sayfa, Mart/2016 yılında yayımlanmıştır.)</w:t>
      </w:r>
    </w:p>
    <w:p w:rsidR="0059295B" w:rsidRPr="00B8168C" w:rsidRDefault="0059295B" w:rsidP="0059295B">
      <w:pPr>
        <w:widowControl/>
        <w:tabs>
          <w:tab w:val="left" w:pos="500"/>
        </w:tabs>
        <w:spacing w:before="80" w:after="80" w:line="280" w:lineRule="exact"/>
        <w:ind w:left="520" w:hanging="520"/>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23.</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Türk Medeni Kanunu </w:t>
      </w:r>
      <w:r w:rsidRPr="00B8168C">
        <w:rPr>
          <w:rFonts w:ascii="Times New Roman" w:hAnsi="Times New Roman" w:cs="Times New Roman"/>
          <w:color w:val="000000" w:themeColor="text1"/>
          <w:sz w:val="24"/>
          <w:szCs w:val="24"/>
        </w:rPr>
        <w:t>«</w:t>
      </w:r>
      <w:r w:rsidRPr="00B8168C">
        <w:rPr>
          <w:rFonts w:ascii="Times New Roman" w:hAnsi="Times New Roman" w:cs="Times New Roman"/>
          <w:b/>
          <w:bCs/>
          <w:color w:val="000000" w:themeColor="text1"/>
          <w:sz w:val="24"/>
          <w:szCs w:val="24"/>
        </w:rPr>
        <w:t>Kişiler Hukuku</w:t>
      </w:r>
      <w:r w:rsidRPr="00B8168C">
        <w:rPr>
          <w:rFonts w:ascii="Times New Roman" w:hAnsi="Times New Roman" w:cs="Times New Roman"/>
          <w:color w:val="000000" w:themeColor="text1"/>
          <w:sz w:val="24"/>
          <w:szCs w:val="24"/>
        </w:rPr>
        <w:t>»</w:t>
      </w:r>
      <w:r w:rsidRPr="00B8168C">
        <w:rPr>
          <w:rFonts w:ascii="Times New Roman" w:hAnsi="Times New Roman" w:cs="Times New Roman"/>
          <w:b/>
          <w:bCs/>
          <w:color w:val="000000" w:themeColor="text1"/>
          <w:sz w:val="24"/>
          <w:szCs w:val="24"/>
        </w:rPr>
        <w:t xml:space="preserve"> </w:t>
      </w:r>
      <w:r w:rsidRPr="00B8168C">
        <w:rPr>
          <w:rFonts w:ascii="Times New Roman" w:hAnsi="Times New Roman" w:cs="Times New Roman"/>
          <w:color w:val="000000" w:themeColor="text1"/>
          <w:sz w:val="24"/>
          <w:szCs w:val="24"/>
        </w:rPr>
        <w:t>(X+ 1310 sayfa, Mart/2016 yılında yayımlanmıştır.)</w:t>
      </w:r>
    </w:p>
    <w:p w:rsidR="0059295B" w:rsidRPr="00B8168C" w:rsidRDefault="0059295B" w:rsidP="0059295B">
      <w:pPr>
        <w:widowControl/>
        <w:tabs>
          <w:tab w:val="left" w:pos="500"/>
        </w:tabs>
        <w:spacing w:before="80" w:after="80" w:line="280" w:lineRule="exact"/>
        <w:ind w:left="520" w:hanging="520"/>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24.</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Türk Medeni Kanunu </w:t>
      </w:r>
      <w:r w:rsidRPr="00B8168C">
        <w:rPr>
          <w:rFonts w:ascii="Times New Roman" w:hAnsi="Times New Roman" w:cs="Times New Roman"/>
          <w:color w:val="000000" w:themeColor="text1"/>
          <w:sz w:val="24"/>
          <w:szCs w:val="24"/>
        </w:rPr>
        <w:t>«</w:t>
      </w:r>
      <w:r w:rsidRPr="00B8168C">
        <w:rPr>
          <w:rFonts w:ascii="Times New Roman" w:hAnsi="Times New Roman" w:cs="Times New Roman"/>
          <w:b/>
          <w:bCs/>
          <w:color w:val="000000" w:themeColor="text1"/>
          <w:sz w:val="24"/>
          <w:szCs w:val="24"/>
        </w:rPr>
        <w:t>Aile Hukuku</w:t>
      </w:r>
      <w:r w:rsidRPr="00B8168C">
        <w:rPr>
          <w:rFonts w:ascii="Times New Roman" w:hAnsi="Times New Roman" w:cs="Times New Roman"/>
          <w:color w:val="000000" w:themeColor="text1"/>
          <w:sz w:val="24"/>
          <w:szCs w:val="24"/>
        </w:rPr>
        <w:t>» (XII+ 6388 sayfa, 4 Cilt, Eylül/2016 yılında yayımlanmıştır.)</w:t>
      </w:r>
    </w:p>
    <w:p w:rsidR="0059295B" w:rsidRPr="00B8168C" w:rsidRDefault="0059295B" w:rsidP="0059295B">
      <w:pPr>
        <w:widowControl/>
        <w:tabs>
          <w:tab w:val="left" w:pos="500"/>
        </w:tabs>
        <w:spacing w:before="80" w:after="80" w:line="280" w:lineRule="exact"/>
        <w:ind w:left="520" w:hanging="520"/>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25.</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Türk Medeni Kanunu </w:t>
      </w:r>
      <w:r w:rsidRPr="00B8168C">
        <w:rPr>
          <w:rFonts w:ascii="Times New Roman" w:hAnsi="Times New Roman" w:cs="Times New Roman"/>
          <w:color w:val="000000" w:themeColor="text1"/>
          <w:sz w:val="24"/>
          <w:szCs w:val="24"/>
        </w:rPr>
        <w:t>«</w:t>
      </w:r>
      <w:r w:rsidRPr="00B8168C">
        <w:rPr>
          <w:rFonts w:ascii="Times New Roman" w:hAnsi="Times New Roman" w:cs="Times New Roman"/>
          <w:b/>
          <w:bCs/>
          <w:color w:val="000000" w:themeColor="text1"/>
          <w:sz w:val="24"/>
          <w:szCs w:val="24"/>
        </w:rPr>
        <w:t>Miras Hukuku</w:t>
      </w:r>
      <w:r w:rsidRPr="00B8168C">
        <w:rPr>
          <w:rFonts w:ascii="Times New Roman" w:hAnsi="Times New Roman" w:cs="Times New Roman"/>
          <w:color w:val="000000" w:themeColor="text1"/>
          <w:sz w:val="24"/>
          <w:szCs w:val="24"/>
        </w:rPr>
        <w:t>» (Basılıyor)</w:t>
      </w:r>
    </w:p>
    <w:p w:rsidR="0059295B" w:rsidRPr="00B8168C" w:rsidRDefault="0059295B" w:rsidP="0059295B">
      <w:pPr>
        <w:widowControl/>
        <w:tabs>
          <w:tab w:val="left" w:pos="500"/>
        </w:tabs>
        <w:spacing w:before="80" w:after="80" w:line="280" w:lineRule="exact"/>
        <w:ind w:left="520" w:hanging="520"/>
        <w:jc w:val="both"/>
        <w:rPr>
          <w:rFonts w:ascii="Times New Roman" w:hAnsi="Times New Roman" w:cs="Times New Roman"/>
          <w:color w:val="000000" w:themeColor="text1"/>
          <w:sz w:val="24"/>
          <w:szCs w:val="24"/>
        </w:rPr>
      </w:pPr>
      <w:r w:rsidRPr="00B8168C">
        <w:rPr>
          <w:rFonts w:ascii="Times New Roman" w:hAnsi="Times New Roman" w:cs="Times New Roman"/>
          <w:color w:val="000000" w:themeColor="text1"/>
          <w:sz w:val="24"/>
          <w:szCs w:val="24"/>
        </w:rPr>
        <w:t>26.</w:t>
      </w:r>
      <w:r w:rsidRPr="00B8168C">
        <w:rPr>
          <w:rFonts w:ascii="Times New Roman" w:hAnsi="Times New Roman" w:cs="Times New Roman"/>
          <w:color w:val="000000" w:themeColor="text1"/>
          <w:sz w:val="24"/>
          <w:szCs w:val="24"/>
        </w:rPr>
        <w:tab/>
      </w:r>
      <w:r w:rsidRPr="00B8168C">
        <w:rPr>
          <w:rFonts w:ascii="Times New Roman" w:hAnsi="Times New Roman" w:cs="Times New Roman"/>
          <w:b/>
          <w:bCs/>
          <w:color w:val="000000" w:themeColor="text1"/>
          <w:sz w:val="24"/>
          <w:szCs w:val="24"/>
        </w:rPr>
        <w:t xml:space="preserve">Türk Medeni Kanunu «Eşya Hukuku» </w:t>
      </w:r>
      <w:r w:rsidRPr="00B8168C">
        <w:rPr>
          <w:rFonts w:ascii="Times New Roman" w:hAnsi="Times New Roman" w:cs="Times New Roman"/>
          <w:color w:val="000000" w:themeColor="text1"/>
          <w:sz w:val="24"/>
          <w:szCs w:val="24"/>
        </w:rPr>
        <w:t>(Basılıyor)</w:t>
      </w:r>
    </w:p>
    <w:p w:rsidR="0059295B" w:rsidRPr="007B264A" w:rsidRDefault="0059295B" w:rsidP="0059295B">
      <w:pPr>
        <w:widowControl/>
        <w:spacing w:after="0"/>
        <w:rPr>
          <w:rFonts w:ascii="Times New Roman" w:hAnsi="Times New Roman" w:cs="Times New Roman"/>
          <w:color w:val="000000" w:themeColor="text1"/>
          <w:sz w:val="24"/>
          <w:szCs w:val="24"/>
        </w:rPr>
        <w:sectPr w:rsidR="0059295B" w:rsidRPr="007B264A" w:rsidSect="00E15A4B">
          <w:headerReference w:type="even" r:id="rId15"/>
          <w:headerReference w:type="default" r:id="rId16"/>
          <w:pgSz w:w="9072" w:h="13608" w:code="237"/>
          <w:pgMar w:top="1021" w:right="1134" w:bottom="1021" w:left="1134" w:header="567" w:footer="567" w:gutter="0"/>
          <w:cols w:space="708"/>
          <w:noEndnote/>
          <w:titlePg/>
        </w:sectPr>
      </w:pP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b/>
          <w:bCs/>
          <w:color w:val="FF0000"/>
          <w:sz w:val="24"/>
          <w:szCs w:val="24"/>
        </w:rPr>
      </w:pPr>
      <w:r w:rsidRPr="007B264A">
        <w:rPr>
          <w:rFonts w:ascii="Times New Roman" w:hAnsi="Times New Roman" w:cs="Times New Roman"/>
          <w:b/>
          <w:bCs/>
          <w:color w:val="FF0000"/>
          <w:sz w:val="24"/>
          <w:szCs w:val="24"/>
        </w:rPr>
        <w:t>Av. TALİH UYAR’IN SON ESERLERİ HAKKINDA;</w:t>
      </w:r>
    </w:p>
    <w:p w:rsidR="0059295B" w:rsidRPr="007B264A" w:rsidRDefault="0059295B" w:rsidP="0059295B">
      <w:pPr>
        <w:widowControl/>
        <w:tabs>
          <w:tab w:val="left" w:pos="397"/>
        </w:tabs>
        <w:spacing w:after="0"/>
        <w:jc w:val="center"/>
        <w:rPr>
          <w:rFonts w:ascii="Times New Roman" w:hAnsi="Times New Roman" w:cs="Times New Roman"/>
          <w:b/>
          <w:bCs/>
          <w:color w:val="000000" w:themeColor="text1"/>
          <w:sz w:val="24"/>
          <w:szCs w:val="24"/>
        </w:rPr>
      </w:pP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GEREKÇELİ - İÇTİHATLI İCRA VE İFLÂS KANUNU ŞERHİ</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(13 Cilt, 22710 sayfadan oluşan eserde 36800 adet içtihadın</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tam metnine yer verilmiştir.)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noProof/>
          <w:color w:val="000000" w:themeColor="text1"/>
          <w:sz w:val="24"/>
          <w:szCs w:val="24"/>
        </w:rPr>
        <w:drawing>
          <wp:inline distT="0" distB="0" distL="0" distR="0" wp14:anchorId="0E106347" wp14:editId="25BD5DA2">
            <wp:extent cx="4626591" cy="1181670"/>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8197" cy="1182080"/>
                    </a:xfrm>
                    <a:prstGeom prst="rect">
                      <a:avLst/>
                    </a:prstGeom>
                    <a:noFill/>
                    <a:ln>
                      <a:noFill/>
                    </a:ln>
                  </pic:spPr>
                </pic:pic>
              </a:graphicData>
            </a:graphic>
          </wp:inline>
        </w:drawing>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(Her madde altında, “BİBLİYOĞRAFYA”, “GEREKÇE”LER,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 xml:space="preserve">“BAKANLIK MÜTALÂA ve GENELGE”LERİ bölümleri ile geniş </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“AÇIKLAMALAR”a ve çoğu hiçbir yerde yayımlanmamış olan</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çok sayıda “İÇTİHAT”a yer verilmiştir...)</w:t>
      </w:r>
    </w:p>
    <w:p w:rsidR="0059295B" w:rsidRDefault="0059295B" w:rsidP="0059295B">
      <w:pPr>
        <w:widowControl/>
        <w:tabs>
          <w:tab w:val="left" w:pos="397"/>
        </w:tabs>
        <w:spacing w:after="0"/>
        <w:jc w:val="center"/>
        <w:rPr>
          <w:rFonts w:ascii="Wingdings" w:hAnsi="Wingdings" w:cs="Wingdings"/>
          <w:color w:val="000000" w:themeColor="text1"/>
          <w:sz w:val="24"/>
          <w:szCs w:val="24"/>
        </w:rPr>
      </w:pPr>
      <w:r w:rsidRPr="007B264A">
        <w:rPr>
          <w:rFonts w:ascii="Wingdings" w:hAnsi="Wingdings" w:cs="Wingdings"/>
          <w:color w:val="000000" w:themeColor="text1"/>
          <w:sz w:val="24"/>
          <w:szCs w:val="24"/>
        </w:rPr>
        <w:t></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GEREKÇELİ - İÇTİHATLI TÜRK MEDENİ KANUNU</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(18 cilt, 21266 sayfadan oluşan eserde 17205 adet içtihadın</w:t>
      </w:r>
    </w:p>
    <w:p w:rsidR="0059295B" w:rsidRPr="007B264A" w:rsidRDefault="0059295B" w:rsidP="0059295B">
      <w:pPr>
        <w:widowControl/>
        <w:tabs>
          <w:tab w:val="left" w:pos="397"/>
        </w:tabs>
        <w:spacing w:after="24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tam metnine yer verilmiştir.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noProof/>
          <w:color w:val="000000" w:themeColor="text1"/>
          <w:sz w:val="24"/>
          <w:szCs w:val="24"/>
        </w:rPr>
        <w:drawing>
          <wp:inline distT="0" distB="0" distL="0" distR="0" wp14:anchorId="6CBDC439" wp14:editId="471DBDA3">
            <wp:extent cx="4462818" cy="1233757"/>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2947" cy="1239322"/>
                    </a:xfrm>
                    <a:prstGeom prst="rect">
                      <a:avLst/>
                    </a:prstGeom>
                    <a:noFill/>
                    <a:ln>
                      <a:noFill/>
                    </a:ln>
                  </pic:spPr>
                </pic:pic>
              </a:graphicData>
            </a:graphic>
          </wp:inline>
        </w:drawing>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(Eser, yeni Türk Medenî Kanunu’na göre hazırlanmış olup</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17 ve 18. ciltler, ilk 16 cildin devamı niteliğindedir.)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noProof/>
          <w:color w:val="000000" w:themeColor="text1"/>
          <w:sz w:val="24"/>
          <w:szCs w:val="24"/>
        </w:rPr>
        <w:lastRenderedPageBreak/>
        <w:drawing>
          <wp:inline distT="0" distB="0" distL="0" distR="0" wp14:anchorId="5B00E4AA" wp14:editId="4C512E6A">
            <wp:extent cx="1626781" cy="119084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9082" cy="1192530"/>
                    </a:xfrm>
                    <a:prstGeom prst="rect">
                      <a:avLst/>
                    </a:prstGeom>
                    <a:noFill/>
                    <a:ln>
                      <a:noFill/>
                    </a:ln>
                  </pic:spPr>
                </pic:pic>
              </a:graphicData>
            </a:graphic>
          </wp:inline>
        </w:drawing>
      </w:r>
    </w:p>
    <w:p w:rsidR="0059295B" w:rsidRPr="007B264A" w:rsidRDefault="0059295B" w:rsidP="0059295B">
      <w:pPr>
        <w:widowControl/>
        <w:tabs>
          <w:tab w:val="left" w:pos="397"/>
        </w:tabs>
        <w:spacing w:before="240"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(İcra ve İflâs Hukukunda)</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TASARRUFUN İPTALİ DAVALARI</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(İİK. mad. 277-284)</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“4. Baskı”</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(2 cilt, 2491 sayfadan oluşan bu eserde; geniş AÇIKLAMA ve</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çok sayıda İÇTİHAT’ın tam metnine yer verilmektedir.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Nisan/2011 tarihinde yayımlanmıştır...)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(Av. Talih UYAR; Av. Alper UYAR; Av. Cüneyt UYAR)</w:t>
      </w:r>
    </w:p>
    <w:p w:rsidR="0059295B" w:rsidRDefault="0059295B" w:rsidP="0059295B">
      <w:pPr>
        <w:widowControl/>
        <w:tabs>
          <w:tab w:val="left" w:pos="397"/>
        </w:tabs>
        <w:spacing w:after="0"/>
        <w:jc w:val="center"/>
        <w:rPr>
          <w:rFonts w:ascii="Wingdings" w:hAnsi="Wingdings" w:cs="Wingdings"/>
          <w:color w:val="000000" w:themeColor="text1"/>
          <w:sz w:val="24"/>
          <w:szCs w:val="24"/>
        </w:rPr>
      </w:pPr>
      <w:r w:rsidRPr="007B264A">
        <w:rPr>
          <w:rFonts w:ascii="Wingdings" w:hAnsi="Wingdings" w:cs="Wingdings"/>
          <w:color w:val="000000" w:themeColor="text1"/>
          <w:sz w:val="24"/>
          <w:szCs w:val="24"/>
        </w:rPr>
        <w:t></w:t>
      </w:r>
    </w:p>
    <w:p w:rsidR="0059295B" w:rsidRPr="007B264A" w:rsidRDefault="0059295B" w:rsidP="0059295B">
      <w:pPr>
        <w:widowControl/>
        <w:tabs>
          <w:tab w:val="left" w:pos="397"/>
        </w:tabs>
        <w:spacing w:after="0"/>
        <w:jc w:val="center"/>
        <w:rPr>
          <w:rFonts w:ascii="Wingdings" w:hAnsi="Wingdings" w:cs="Wingdings"/>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noProof/>
          <w:color w:val="000000" w:themeColor="text1"/>
          <w:sz w:val="24"/>
          <w:szCs w:val="24"/>
        </w:rPr>
        <w:drawing>
          <wp:inline distT="0" distB="0" distL="0" distR="0" wp14:anchorId="616E7E7C" wp14:editId="66F73D0D">
            <wp:extent cx="1828800" cy="124400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9004" cy="1250950"/>
                    </a:xfrm>
                    <a:prstGeom prst="rect">
                      <a:avLst/>
                    </a:prstGeom>
                    <a:noFill/>
                    <a:ln>
                      <a:noFill/>
                    </a:ln>
                  </pic:spPr>
                </pic:pic>
              </a:graphicData>
            </a:graphic>
          </wp:inline>
        </w:drawing>
      </w:r>
    </w:p>
    <w:p w:rsidR="0059295B" w:rsidRPr="007B264A" w:rsidRDefault="0059295B" w:rsidP="0059295B">
      <w:pPr>
        <w:widowControl/>
        <w:tabs>
          <w:tab w:val="left" w:pos="397"/>
        </w:tabs>
        <w:spacing w:before="120"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(İcra Hukukunda)</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KAMBİYO SENETLERİ</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(İİK. mad. 167-170b)</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“4. Baskı”</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(XVI + 1068 sayfadan oluşan bu eserde; ‘kambiyo senetlerinin</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geçerlilik koşulları ve kambiyo senetlerine mahsus haciz yolu ile</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takip hakkında geniş AÇIKLAMA ve pek çoğu hiçbir yerde</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yayımlanmamış olan pek çok içtihat özetine yer verilmiştir.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Mayıs/2013 tarihinde yayımlanmıştır...)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(Av. Talih UYAR; Av. Alper UYAR; Av. Cüneyt UYAR)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Wingdings" w:hAnsi="Wingdings" w:cs="Wingdings"/>
          <w:color w:val="000000" w:themeColor="text1"/>
          <w:sz w:val="24"/>
          <w:szCs w:val="24"/>
        </w:rPr>
        <w:t></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noProof/>
          <w:color w:val="000000" w:themeColor="text1"/>
          <w:sz w:val="24"/>
          <w:szCs w:val="24"/>
        </w:rPr>
        <w:lastRenderedPageBreak/>
        <w:drawing>
          <wp:inline distT="0" distB="0" distL="0" distR="0" wp14:anchorId="35EE0C0B" wp14:editId="0850C031">
            <wp:extent cx="1294411" cy="1267408"/>
            <wp:effectExtent l="0" t="0" r="127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344"/>
                    <a:stretch/>
                  </pic:blipFill>
                  <pic:spPr bwMode="auto">
                    <a:xfrm>
                      <a:off x="0" y="0"/>
                      <a:ext cx="1300507" cy="1273377"/>
                    </a:xfrm>
                    <a:prstGeom prst="rect">
                      <a:avLst/>
                    </a:prstGeom>
                    <a:noFill/>
                    <a:ln>
                      <a:noFill/>
                    </a:ln>
                    <a:extLst>
                      <a:ext uri="{53640926-AAD7-44D8-BBD7-CCE9431645EC}">
                        <a14:shadowObscured xmlns:a14="http://schemas.microsoft.com/office/drawing/2010/main"/>
                      </a:ext>
                    </a:extLst>
                  </pic:spPr>
                </pic:pic>
              </a:graphicData>
            </a:graphic>
          </wp:inline>
        </w:drawing>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(İcra ve İflâs Hukukuna İlişkin)</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HUKUKÎ MÜTALÂALAR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(1136 sayfadan oluşan bu eserde; 1998 yılından bugüne kadar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Av. Talih UYAR tarafından yazılmış ve bir kısmı çeşitli Dergilerde</w:t>
      </w:r>
    </w:p>
    <w:p w:rsidR="0059295B" w:rsidRPr="007B264A" w:rsidRDefault="0059295B" w:rsidP="0059295B">
      <w:pPr>
        <w:widowControl/>
        <w:tabs>
          <w:tab w:val="left" w:pos="854"/>
        </w:tabs>
        <w:spacing w:after="0"/>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b/>
        <w:t>daha önce “makale” olarak yayımlanmış olan (69) adet</w:t>
      </w:r>
    </w:p>
    <w:p w:rsidR="0059295B" w:rsidRPr="007B264A" w:rsidRDefault="0059295B" w:rsidP="0059295B">
      <w:pPr>
        <w:widowControl/>
        <w:tabs>
          <w:tab w:val="left" w:pos="1440"/>
        </w:tabs>
        <w:spacing w:after="0"/>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b/>
        <w:t>mütalâaya yer verilmiştir.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Ocak/2014 tarihinde yayımlanmıştır...)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(Yayıma hazırlayanlar: Av. Alper UYAR; Av. Cüneyt UYAR)</w:t>
      </w:r>
    </w:p>
    <w:p w:rsidR="0059295B" w:rsidRDefault="0059295B" w:rsidP="0059295B">
      <w:pPr>
        <w:widowControl/>
        <w:tabs>
          <w:tab w:val="left" w:pos="397"/>
        </w:tabs>
        <w:spacing w:after="240"/>
        <w:jc w:val="center"/>
        <w:rPr>
          <w:rFonts w:ascii="Wingdings" w:hAnsi="Wingdings" w:cs="Wingdings"/>
          <w:color w:val="000000" w:themeColor="text1"/>
          <w:sz w:val="24"/>
          <w:szCs w:val="24"/>
        </w:rPr>
      </w:pPr>
      <w:r w:rsidRPr="007B264A">
        <w:rPr>
          <w:rFonts w:ascii="Wingdings" w:hAnsi="Wingdings" w:cs="Wingdings"/>
          <w:color w:val="000000" w:themeColor="text1"/>
          <w:sz w:val="24"/>
          <w:szCs w:val="24"/>
        </w:rPr>
        <w:t></w:t>
      </w:r>
    </w:p>
    <w:p w:rsidR="0059295B" w:rsidRPr="007B264A" w:rsidRDefault="0059295B" w:rsidP="0059295B">
      <w:pPr>
        <w:widowControl/>
        <w:tabs>
          <w:tab w:val="left" w:pos="397"/>
        </w:tabs>
        <w:spacing w:after="240"/>
        <w:jc w:val="center"/>
        <w:rPr>
          <w:rFonts w:ascii="Wingdings" w:hAnsi="Wingdings" w:cs="Wingdings"/>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noProof/>
          <w:color w:val="000000" w:themeColor="text1"/>
          <w:sz w:val="24"/>
          <w:szCs w:val="24"/>
        </w:rPr>
        <w:drawing>
          <wp:inline distT="0" distB="0" distL="0" distR="0" wp14:anchorId="1CE9C223" wp14:editId="4EC9843E">
            <wp:extent cx="1594485" cy="1375410"/>
            <wp:effectExtent l="0" t="0" r="571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4485" cy="1375410"/>
                    </a:xfrm>
                    <a:prstGeom prst="rect">
                      <a:avLst/>
                    </a:prstGeom>
                    <a:noFill/>
                    <a:ln>
                      <a:noFill/>
                    </a:ln>
                  </pic:spPr>
                </pic:pic>
              </a:graphicData>
            </a:graphic>
          </wp:inline>
        </w:drawing>
      </w:r>
    </w:p>
    <w:p w:rsidR="0059295B" w:rsidRPr="007B264A" w:rsidRDefault="0059295B" w:rsidP="0059295B">
      <w:pPr>
        <w:widowControl/>
        <w:tabs>
          <w:tab w:val="left" w:pos="397"/>
        </w:tabs>
        <w:spacing w:before="240" w:after="0"/>
        <w:jc w:val="center"/>
        <w:rPr>
          <w:rFonts w:cstheme="minorHAnsi"/>
          <w:color w:val="000000" w:themeColor="text1"/>
          <w:sz w:val="28"/>
          <w:szCs w:val="28"/>
        </w:rPr>
      </w:pPr>
      <w:r w:rsidRPr="007B264A">
        <w:rPr>
          <w:rFonts w:cstheme="minorHAnsi"/>
          <w:b/>
          <w:bCs/>
          <w:color w:val="000000" w:themeColor="text1"/>
          <w:sz w:val="28"/>
          <w:szCs w:val="28"/>
        </w:rPr>
        <w:t>İCRA ve İFLÂS KANUNU ŞERHİ</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“3. Baskı”</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(3 cilt, CLXVIII + 5376 sayfadan oluşan bu eserde İİK.’nun</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tüm maddeleri sıra ile açıklanmış ve “AÇIKLAMA” bölümlerinde i</w:t>
      </w:r>
      <w:r w:rsidRPr="007B264A">
        <w:rPr>
          <w:rFonts w:ascii="Times New Roman" w:hAnsi="Times New Roman" w:cs="Times New Roman"/>
          <w:color w:val="000000" w:themeColor="text1"/>
          <w:sz w:val="24"/>
          <w:szCs w:val="24"/>
        </w:rPr>
        <w:t>l</w:t>
      </w:r>
      <w:r w:rsidRPr="007B264A">
        <w:rPr>
          <w:rFonts w:ascii="Times New Roman" w:hAnsi="Times New Roman" w:cs="Times New Roman"/>
          <w:color w:val="000000" w:themeColor="text1"/>
          <w:sz w:val="24"/>
          <w:szCs w:val="24"/>
        </w:rPr>
        <w:t>gili “İÇTİHAT” özetlerine yer verilmiştir. Eser; 6352 s. Kanun, TTK. TBK. ve HMK. ile yapılan değişikliklere uyumlu hale getirilerek ve güncelleştirilerek yeniden hazırlanmış ve</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Eylül/2014 tarihinde yayımlanmıştır...)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(Av. Talih UYAR; Av. Alper UYAR; Av. Cüneyt UYAR)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Wingdings" w:hAnsi="Wingdings" w:cs="Wingdings"/>
          <w:color w:val="000000" w:themeColor="text1"/>
          <w:sz w:val="24"/>
          <w:szCs w:val="24"/>
        </w:rPr>
        <w:t></w:t>
      </w:r>
    </w:p>
    <w:p w:rsidR="0059295B" w:rsidRPr="007B264A" w:rsidRDefault="0059295B" w:rsidP="0059295B">
      <w:pPr>
        <w:widowControl/>
        <w:tabs>
          <w:tab w:val="left" w:pos="397"/>
        </w:tabs>
        <w:spacing w:after="0"/>
        <w:jc w:val="center"/>
        <w:rPr>
          <w:rFonts w:ascii="Times New Roman" w:hAnsi="Times New Roman" w:cs="Times New Roman"/>
          <w:b/>
          <w:bCs/>
          <w:color w:val="000000" w:themeColor="text1"/>
          <w:sz w:val="24"/>
          <w:szCs w:val="24"/>
        </w:rPr>
      </w:pPr>
      <w:r w:rsidRPr="007B264A">
        <w:rPr>
          <w:rFonts w:ascii="Times New Roman" w:hAnsi="Times New Roman" w:cs="Times New Roman"/>
          <w:b/>
          <w:bCs/>
          <w:noProof/>
          <w:color w:val="000000" w:themeColor="text1"/>
          <w:sz w:val="24"/>
          <w:szCs w:val="24"/>
        </w:rPr>
        <w:lastRenderedPageBreak/>
        <w:drawing>
          <wp:inline distT="0" distB="0" distL="0" distR="0" wp14:anchorId="23E31BF6" wp14:editId="5AB47340">
            <wp:extent cx="914400" cy="129927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1877" cy="1295687"/>
                    </a:xfrm>
                    <a:prstGeom prst="rect">
                      <a:avLst/>
                    </a:prstGeom>
                    <a:noFill/>
                    <a:ln>
                      <a:noFill/>
                    </a:ln>
                  </pic:spPr>
                </pic:pic>
              </a:graphicData>
            </a:graphic>
          </wp:inline>
        </w:drawing>
      </w:r>
    </w:p>
    <w:p w:rsidR="0059295B" w:rsidRPr="007B264A" w:rsidRDefault="0059295B" w:rsidP="0059295B">
      <w:pPr>
        <w:widowControl/>
        <w:tabs>
          <w:tab w:val="left" w:pos="397"/>
        </w:tabs>
        <w:spacing w:after="0"/>
        <w:jc w:val="center"/>
        <w:rPr>
          <w:rFonts w:ascii="Times New Roman" w:hAnsi="Times New Roman" w:cs="Times New Roman"/>
          <w:b/>
          <w:bCs/>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(İcra ve İflâs Hukukunda)</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OLUMSUZ (MENFİ) TESPİT</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VE</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GERİ ALMA (İSTİRDAT)</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D A V A L A R I</w:t>
      </w:r>
    </w:p>
    <w:p w:rsidR="0059295B" w:rsidRPr="007B264A" w:rsidRDefault="0059295B" w:rsidP="0059295B">
      <w:pPr>
        <w:widowControl/>
        <w:tabs>
          <w:tab w:val="left" w:pos="397"/>
        </w:tabs>
        <w:spacing w:after="0"/>
        <w:jc w:val="center"/>
        <w:rPr>
          <w:rFonts w:cstheme="minorHAnsi"/>
          <w:b/>
          <w:bCs/>
          <w:color w:val="000000" w:themeColor="text1"/>
          <w:sz w:val="28"/>
          <w:szCs w:val="28"/>
        </w:rPr>
      </w:pPr>
      <w:r w:rsidRPr="007B264A">
        <w:rPr>
          <w:rFonts w:cstheme="minorHAnsi"/>
          <w:b/>
          <w:bCs/>
          <w:color w:val="000000" w:themeColor="text1"/>
          <w:sz w:val="28"/>
          <w:szCs w:val="28"/>
        </w:rPr>
        <w:t>“3. Baskı”</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(XVI + 1072 sayfadan oluşan bu eserde,</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İİK.’nun 72. maddesi çok ayrıntılı olarak açıklanmış</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ve pek çoğu hiçbir yerde yayımlanmamış olan</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pek çok içtihat özetine yer verilmiştir.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Eser, Ocak/2015 tarihinde yayımlanmıştır...)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(Av. Talih UYAR; Av. Alper UYAR; Av. Cüneyt UYAR)</w:t>
      </w: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r w:rsidRPr="007B264A">
        <w:rPr>
          <w:rFonts w:ascii="Wingdings" w:hAnsi="Wingdings" w:cs="Wingdings"/>
          <w:color w:val="000000" w:themeColor="text1"/>
          <w:sz w:val="24"/>
          <w:szCs w:val="24"/>
        </w:rPr>
        <w:t></w:t>
      </w: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spacing w:after="0"/>
        <w:rPr>
          <w:rFonts w:ascii="Times New Roman" w:hAnsi="Times New Roman" w:cs="Times New Roman"/>
          <w:color w:val="000000" w:themeColor="text1"/>
          <w:sz w:val="24"/>
          <w:szCs w:val="24"/>
        </w:rPr>
      </w:pPr>
    </w:p>
    <w:p w:rsidR="0059295B" w:rsidRPr="007B264A" w:rsidRDefault="0059295B" w:rsidP="0059295B">
      <w:pPr>
        <w:widowControl/>
        <w:spacing w:after="0"/>
        <w:jc w:val="both"/>
        <w:rPr>
          <w:rFonts w:ascii="Times New Roman" w:hAnsi="Times New Roman" w:cs="Times New Roman"/>
          <w:color w:val="000000" w:themeColor="text1"/>
          <w:sz w:val="24"/>
          <w:szCs w:val="24"/>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r w:rsidRPr="007B264A">
        <w:rPr>
          <w:rFonts w:ascii="Times New Roman" w:hAnsi="Times New Roman" w:cs="Times New Roman"/>
          <w:noProof/>
          <w:color w:val="000000" w:themeColor="text1"/>
          <w:sz w:val="24"/>
          <w:szCs w:val="24"/>
        </w:rPr>
        <w:lastRenderedPageBreak/>
        <w:drawing>
          <wp:inline distT="0" distB="0" distL="0" distR="0" wp14:anchorId="57B631A5" wp14:editId="039B6727">
            <wp:extent cx="1087446" cy="114831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8451" cy="1149378"/>
                    </a:xfrm>
                    <a:prstGeom prst="rect">
                      <a:avLst/>
                    </a:prstGeom>
                    <a:noFill/>
                    <a:ln>
                      <a:noFill/>
                    </a:ln>
                  </pic:spPr>
                </pic:pic>
              </a:graphicData>
            </a:graphic>
          </wp:inline>
        </w:drawing>
      </w:r>
    </w:p>
    <w:p w:rsidR="0059295B" w:rsidRPr="007B264A" w:rsidRDefault="0059295B" w:rsidP="0059295B">
      <w:pPr>
        <w:widowControl/>
        <w:spacing w:after="0"/>
        <w:jc w:val="both"/>
        <w:rPr>
          <w:rFonts w:ascii="Times New Roman" w:hAnsi="Times New Roman" w:cs="Times New Roman"/>
          <w:color w:val="000000" w:themeColor="text1"/>
          <w:sz w:val="24"/>
          <w:szCs w:val="24"/>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(İcra Hukukunda)</w:t>
      </w:r>
    </w:p>
    <w:p w:rsidR="0059295B" w:rsidRPr="007B264A" w:rsidRDefault="0059295B" w:rsidP="0059295B">
      <w:pPr>
        <w:widowControl/>
        <w:spacing w:after="0"/>
        <w:jc w:val="center"/>
        <w:rPr>
          <w:rFonts w:cstheme="minorHAnsi"/>
          <w:b/>
          <w:bCs/>
          <w:color w:val="000000" w:themeColor="text1"/>
          <w:sz w:val="28"/>
          <w:szCs w:val="24"/>
        </w:rPr>
      </w:pPr>
      <w:r w:rsidRPr="007B264A">
        <w:rPr>
          <w:rFonts w:cstheme="minorHAnsi"/>
          <w:b/>
          <w:bCs/>
          <w:color w:val="000000" w:themeColor="text1"/>
          <w:sz w:val="28"/>
          <w:szCs w:val="24"/>
        </w:rPr>
        <w:t>HACİZ</w:t>
      </w:r>
    </w:p>
    <w:p w:rsidR="0059295B" w:rsidRPr="007B264A" w:rsidRDefault="0059295B" w:rsidP="0059295B">
      <w:pPr>
        <w:widowControl/>
        <w:spacing w:after="0"/>
        <w:jc w:val="center"/>
        <w:rPr>
          <w:rFonts w:cstheme="minorHAnsi"/>
          <w:b/>
          <w:bCs/>
          <w:color w:val="000000" w:themeColor="text1"/>
          <w:sz w:val="28"/>
          <w:szCs w:val="24"/>
        </w:rPr>
      </w:pPr>
      <w:r w:rsidRPr="007B264A">
        <w:rPr>
          <w:rFonts w:cstheme="minorHAnsi"/>
          <w:b/>
          <w:bCs/>
          <w:color w:val="000000" w:themeColor="text1"/>
          <w:sz w:val="28"/>
          <w:szCs w:val="24"/>
        </w:rPr>
        <w:t>“3.Baskı”</w:t>
      </w:r>
    </w:p>
    <w:p w:rsidR="0059295B" w:rsidRPr="007B264A" w:rsidRDefault="0059295B" w:rsidP="0059295B">
      <w:pPr>
        <w:widowControl/>
        <w:spacing w:after="0"/>
        <w:jc w:val="center"/>
        <w:rPr>
          <w:rFonts w:ascii="Times New Roman" w:hAnsi="Times New Roman" w:cs="Times New Roman"/>
          <w:color w:val="000000" w:themeColor="text1"/>
        </w:rPr>
      </w:pPr>
      <w:r w:rsidRPr="007B264A">
        <w:rPr>
          <w:rFonts w:ascii="Times New Roman" w:hAnsi="Times New Roman" w:cs="Times New Roman"/>
          <w:color w:val="000000" w:themeColor="text1"/>
        </w:rPr>
        <w:t>(XVIII + 1390 sayfadan oluşan bu eserde; ‘Geçici Haciz’(m.69/I,III), ‘T</w:t>
      </w:r>
      <w:r w:rsidRPr="007B264A">
        <w:rPr>
          <w:rFonts w:ascii="Times New Roman" w:hAnsi="Times New Roman" w:cs="Times New Roman"/>
          <w:color w:val="000000" w:themeColor="text1"/>
        </w:rPr>
        <w:t>a</w:t>
      </w:r>
      <w:r w:rsidRPr="007B264A">
        <w:rPr>
          <w:rFonts w:ascii="Times New Roman" w:hAnsi="Times New Roman" w:cs="Times New Roman"/>
          <w:color w:val="000000" w:themeColor="text1"/>
        </w:rPr>
        <w:t>mamlama Haczi’ (m.139), ‘İlâve Haciz’ (m.100/II), ‘Kesin Haciz’ (m.78-95; 100-105) ve ‘İhtiyati Haciz’ (m.257-268) konuları ayrıntılı olarak incelenmiş ve eserde pek çoğu hiçbir yerde yayımlanmamış olan pek çok içtihat özetine yer verilmiştir.</w:t>
      </w:r>
    </w:p>
    <w:p w:rsidR="0059295B" w:rsidRPr="007B264A" w:rsidRDefault="0059295B" w:rsidP="0059295B">
      <w:pPr>
        <w:widowControl/>
        <w:spacing w:after="0"/>
        <w:jc w:val="center"/>
        <w:rPr>
          <w:rFonts w:ascii="Times New Roman" w:hAnsi="Times New Roman" w:cs="Times New Roman"/>
          <w:color w:val="000000" w:themeColor="text1"/>
        </w:rPr>
      </w:pPr>
      <w:r w:rsidRPr="007B264A">
        <w:rPr>
          <w:rFonts w:ascii="Times New Roman" w:hAnsi="Times New Roman" w:cs="Times New Roman"/>
          <w:color w:val="000000" w:themeColor="text1"/>
        </w:rPr>
        <w:t>Eser, Şubat/2016 tarihinde yayımlanmıştır…)</w:t>
      </w:r>
    </w:p>
    <w:p w:rsidR="0059295B" w:rsidRPr="007B264A" w:rsidRDefault="0059295B" w:rsidP="0059295B">
      <w:pPr>
        <w:widowControl/>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rPr>
        <w:t>(Av. Talih UYAR; Av. Alper UYAR; Av. Cüneyt UYAR)</w:t>
      </w:r>
    </w:p>
    <w:p w:rsidR="0059295B" w:rsidRDefault="0059295B" w:rsidP="0059295B">
      <w:pPr>
        <w:widowControl/>
        <w:tabs>
          <w:tab w:val="left" w:pos="397"/>
        </w:tabs>
        <w:spacing w:after="0"/>
        <w:jc w:val="center"/>
        <w:rPr>
          <w:rFonts w:ascii="Wingdings" w:hAnsi="Wingdings" w:cs="Wingdings"/>
          <w:color w:val="000000" w:themeColor="text1"/>
          <w:sz w:val="24"/>
          <w:szCs w:val="24"/>
        </w:rPr>
      </w:pPr>
      <w:r w:rsidRPr="007B264A">
        <w:rPr>
          <w:rFonts w:ascii="Wingdings" w:hAnsi="Wingdings" w:cs="Wingdings"/>
          <w:color w:val="000000" w:themeColor="text1"/>
          <w:sz w:val="24"/>
          <w:szCs w:val="24"/>
        </w:rPr>
        <w:t></w:t>
      </w:r>
    </w:p>
    <w:p w:rsidR="0059295B" w:rsidRPr="007B264A" w:rsidRDefault="0059295B" w:rsidP="0059295B">
      <w:pPr>
        <w:widowControl/>
        <w:tabs>
          <w:tab w:val="left" w:pos="397"/>
        </w:tabs>
        <w:spacing w:after="0"/>
        <w:jc w:val="center"/>
        <w:rPr>
          <w:rFonts w:ascii="Wingdings" w:hAnsi="Wingdings" w:cs="Wingdings"/>
          <w:color w:val="000000" w:themeColor="text1"/>
          <w:sz w:val="24"/>
          <w:szCs w:val="24"/>
        </w:rPr>
      </w:pPr>
    </w:p>
    <w:p w:rsidR="0059295B" w:rsidRPr="007B264A" w:rsidRDefault="0059295B" w:rsidP="0059295B">
      <w:pPr>
        <w:widowControl/>
        <w:tabs>
          <w:tab w:val="left" w:pos="397"/>
        </w:tabs>
        <w:spacing w:after="0"/>
        <w:jc w:val="center"/>
        <w:rPr>
          <w:rFonts w:ascii="Times New Roman" w:hAnsi="Times New Roman" w:cs="Times New Roman"/>
          <w:color w:val="000000" w:themeColor="text1"/>
          <w:sz w:val="24"/>
          <w:szCs w:val="24"/>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r w:rsidRPr="007B264A">
        <w:rPr>
          <w:noProof/>
          <w:color w:val="000000" w:themeColor="text1"/>
        </w:rPr>
        <w:drawing>
          <wp:anchor distT="0" distB="0" distL="114300" distR="114300" simplePos="0" relativeHeight="251659264" behindDoc="0" locked="0" layoutInCell="1" allowOverlap="1" wp14:anchorId="7BD0FF55" wp14:editId="1BE05A9D">
            <wp:simplePos x="0" y="0"/>
            <wp:positionH relativeFrom="column">
              <wp:posOffset>1696720</wp:posOffset>
            </wp:positionH>
            <wp:positionV relativeFrom="paragraph">
              <wp:posOffset>18860</wp:posOffset>
            </wp:positionV>
            <wp:extent cx="946150" cy="1257300"/>
            <wp:effectExtent l="0" t="0" r="6350" b="0"/>
            <wp:wrapNone/>
            <wp:docPr id="10" name="Resim 10" descr="turk-medeni-baslan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rk-medeni-baslang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1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95B" w:rsidRPr="007B264A" w:rsidRDefault="0059295B" w:rsidP="0059295B">
      <w:pPr>
        <w:widowControl/>
        <w:spacing w:after="0"/>
        <w:jc w:val="center"/>
        <w:rPr>
          <w:rFonts w:ascii="Times New Roman" w:hAnsi="Times New Roman" w:cs="Times New Roman"/>
          <w:color w:val="000000" w:themeColor="text1"/>
          <w:sz w:val="24"/>
          <w:szCs w:val="24"/>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p>
    <w:p w:rsidR="0059295B" w:rsidRPr="007B264A" w:rsidRDefault="0059295B" w:rsidP="0059295B">
      <w:pPr>
        <w:pStyle w:val="ListeParagraf"/>
        <w:widowControl/>
        <w:spacing w:before="120" w:after="0"/>
        <w:ind w:left="0"/>
        <w:jc w:val="center"/>
        <w:rPr>
          <w:rFonts w:cstheme="minorHAnsi"/>
          <w:b/>
          <w:bCs/>
          <w:color w:val="000000" w:themeColor="text1"/>
          <w:sz w:val="28"/>
          <w:szCs w:val="28"/>
        </w:rPr>
      </w:pPr>
      <w:r w:rsidRPr="007B264A">
        <w:rPr>
          <w:rFonts w:cstheme="minorHAnsi"/>
          <w:b/>
          <w:bCs/>
          <w:color w:val="000000" w:themeColor="text1"/>
          <w:sz w:val="28"/>
          <w:szCs w:val="28"/>
        </w:rPr>
        <w:t>TÜRK MEDENİ KANUNU</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(Başlangıç Hükümleri) “MK 1-7”</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p>
    <w:p w:rsidR="0059295B" w:rsidRPr="007B264A" w:rsidRDefault="0059295B" w:rsidP="0059295B">
      <w:pPr>
        <w:pStyle w:val="ListeParagraf"/>
        <w:widowControl/>
        <w:spacing w:after="0"/>
        <w:ind w:left="0"/>
        <w:jc w:val="center"/>
        <w:rPr>
          <w:rFonts w:ascii="Times New Roman" w:hAnsi="Times New Roman" w:cs="Times New Roman"/>
          <w:color w:val="000000" w:themeColor="text1"/>
        </w:rPr>
      </w:pPr>
      <w:r w:rsidRPr="007B264A">
        <w:rPr>
          <w:rFonts w:ascii="Times New Roman" w:hAnsi="Times New Roman" w:cs="Times New Roman"/>
          <w:color w:val="000000" w:themeColor="text1"/>
        </w:rPr>
        <w:t>(X + 910 sayfa’ dan oluşan bu eserde; her maddenin altına, o madde ile ilgili olarak yazılmış makale ve eserler belirtilmiş ayrıca, o madde ile ilgili pek çoğu hiçbir yerde yayımlanmamış olan içtihatlar sunulmuştur…</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rPr>
        <w:t>Eser, Mart/2016 tarihinde yayımlanmıştır..)</w:t>
      </w:r>
    </w:p>
    <w:p w:rsidR="0059295B" w:rsidRPr="007B264A" w:rsidRDefault="0059295B" w:rsidP="0059295B">
      <w:pPr>
        <w:widowControl/>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(Av. Talih UYAR; Av. Alper UYAR; Av. Cüneyt UYAR)</w:t>
      </w:r>
    </w:p>
    <w:p w:rsidR="0059295B" w:rsidRDefault="0059295B" w:rsidP="0059295B">
      <w:pPr>
        <w:widowControl/>
        <w:tabs>
          <w:tab w:val="left" w:pos="397"/>
        </w:tabs>
        <w:spacing w:after="0"/>
        <w:jc w:val="center"/>
        <w:rPr>
          <w:rFonts w:ascii="Wingdings" w:hAnsi="Wingdings" w:cs="Wingdings"/>
          <w:color w:val="000000" w:themeColor="text1"/>
          <w:sz w:val="24"/>
          <w:szCs w:val="24"/>
        </w:rPr>
      </w:pPr>
      <w:r w:rsidRPr="007B264A">
        <w:rPr>
          <w:rFonts w:ascii="Wingdings" w:hAnsi="Wingdings" w:cs="Wingdings"/>
          <w:color w:val="000000" w:themeColor="text1"/>
          <w:sz w:val="24"/>
          <w:szCs w:val="24"/>
        </w:rPr>
        <w:t></w:t>
      </w:r>
    </w:p>
    <w:p w:rsidR="0059295B" w:rsidRPr="007B264A" w:rsidRDefault="0059295B" w:rsidP="0059295B">
      <w:pPr>
        <w:pStyle w:val="ListeParagraf"/>
        <w:widowControl/>
        <w:spacing w:after="0"/>
        <w:ind w:left="0"/>
        <w:jc w:val="center"/>
        <w:rPr>
          <w:rFonts w:ascii="Times New Roman" w:hAnsi="Times New Roman" w:cs="Times New Roman"/>
          <w:b/>
          <w:bCs/>
          <w:color w:val="000000" w:themeColor="text1"/>
          <w:sz w:val="24"/>
          <w:szCs w:val="24"/>
        </w:rPr>
      </w:pPr>
      <w:r w:rsidRPr="007B264A">
        <w:rPr>
          <w:noProof/>
          <w:color w:val="000000" w:themeColor="text1"/>
        </w:rPr>
        <w:lastRenderedPageBreak/>
        <w:drawing>
          <wp:anchor distT="0" distB="0" distL="114300" distR="114300" simplePos="0" relativeHeight="251660288" behindDoc="0" locked="0" layoutInCell="1" allowOverlap="1" wp14:anchorId="090100E5" wp14:editId="068C0C17">
            <wp:simplePos x="0" y="0"/>
            <wp:positionH relativeFrom="column">
              <wp:posOffset>1668962</wp:posOffset>
            </wp:positionH>
            <wp:positionV relativeFrom="paragraph">
              <wp:posOffset>6350</wp:posOffset>
            </wp:positionV>
            <wp:extent cx="946785" cy="1301750"/>
            <wp:effectExtent l="0" t="0" r="5715" b="0"/>
            <wp:wrapNone/>
            <wp:docPr id="11" name="Resim 11" descr="turk-medeni-kis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k-medeni-kisil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78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95B" w:rsidRPr="007B264A" w:rsidRDefault="0059295B" w:rsidP="0059295B">
      <w:pPr>
        <w:pStyle w:val="ListeParagraf"/>
        <w:widowControl/>
        <w:spacing w:after="0"/>
        <w:ind w:left="0"/>
        <w:jc w:val="center"/>
        <w:rPr>
          <w:rFonts w:ascii="Times New Roman" w:hAnsi="Times New Roman" w:cs="Times New Roman"/>
          <w:b/>
          <w:bCs/>
          <w:color w:val="000000" w:themeColor="text1"/>
          <w:sz w:val="24"/>
          <w:szCs w:val="24"/>
        </w:rPr>
      </w:pPr>
    </w:p>
    <w:p w:rsidR="0059295B" w:rsidRPr="007B264A" w:rsidRDefault="0059295B" w:rsidP="0059295B">
      <w:pPr>
        <w:pStyle w:val="ListeParagraf"/>
        <w:widowControl/>
        <w:spacing w:after="0"/>
        <w:ind w:left="0"/>
        <w:jc w:val="center"/>
        <w:rPr>
          <w:rFonts w:ascii="Times New Roman" w:hAnsi="Times New Roman" w:cs="Times New Roman"/>
          <w:b/>
          <w:bCs/>
          <w:color w:val="000000" w:themeColor="text1"/>
          <w:sz w:val="24"/>
          <w:szCs w:val="24"/>
        </w:rPr>
      </w:pPr>
    </w:p>
    <w:p w:rsidR="0059295B" w:rsidRPr="007B264A" w:rsidRDefault="0059295B" w:rsidP="0059295B">
      <w:pPr>
        <w:pStyle w:val="ListeParagraf"/>
        <w:widowControl/>
        <w:spacing w:after="0"/>
        <w:ind w:left="0"/>
        <w:jc w:val="center"/>
        <w:rPr>
          <w:rFonts w:ascii="Times New Roman" w:hAnsi="Times New Roman" w:cs="Times New Roman"/>
          <w:b/>
          <w:bCs/>
          <w:color w:val="000000" w:themeColor="text1"/>
          <w:sz w:val="24"/>
          <w:szCs w:val="24"/>
        </w:rPr>
      </w:pPr>
    </w:p>
    <w:p w:rsidR="0059295B" w:rsidRPr="007B264A" w:rsidRDefault="0059295B" w:rsidP="0059295B">
      <w:pPr>
        <w:pStyle w:val="ListeParagraf"/>
        <w:widowControl/>
        <w:spacing w:after="0"/>
        <w:ind w:left="0"/>
        <w:jc w:val="center"/>
        <w:rPr>
          <w:rFonts w:ascii="Times New Roman" w:hAnsi="Times New Roman" w:cs="Times New Roman"/>
          <w:b/>
          <w:bCs/>
          <w:color w:val="000000" w:themeColor="text1"/>
          <w:sz w:val="24"/>
          <w:szCs w:val="24"/>
        </w:rPr>
      </w:pPr>
    </w:p>
    <w:p w:rsidR="0059295B" w:rsidRPr="007B264A" w:rsidRDefault="0059295B" w:rsidP="0059295B">
      <w:pPr>
        <w:pStyle w:val="ListeParagraf"/>
        <w:widowControl/>
        <w:spacing w:after="0"/>
        <w:ind w:left="0"/>
        <w:jc w:val="center"/>
        <w:rPr>
          <w:rFonts w:ascii="Times New Roman" w:hAnsi="Times New Roman" w:cs="Times New Roman"/>
          <w:b/>
          <w:bCs/>
          <w:color w:val="000000" w:themeColor="text1"/>
          <w:sz w:val="24"/>
          <w:szCs w:val="24"/>
        </w:rPr>
      </w:pPr>
    </w:p>
    <w:p w:rsidR="0059295B" w:rsidRPr="007B264A" w:rsidRDefault="0059295B" w:rsidP="0059295B">
      <w:pPr>
        <w:pStyle w:val="ListeParagraf"/>
        <w:widowControl/>
        <w:spacing w:after="0"/>
        <w:ind w:left="0"/>
        <w:jc w:val="center"/>
        <w:rPr>
          <w:rFonts w:ascii="Times New Roman" w:hAnsi="Times New Roman" w:cs="Times New Roman"/>
          <w:b/>
          <w:bCs/>
          <w:color w:val="000000" w:themeColor="text1"/>
          <w:sz w:val="24"/>
          <w:szCs w:val="24"/>
        </w:rPr>
      </w:pPr>
    </w:p>
    <w:p w:rsidR="0059295B" w:rsidRPr="007B264A" w:rsidRDefault="0059295B" w:rsidP="0059295B">
      <w:pPr>
        <w:pStyle w:val="ListeParagraf"/>
        <w:widowControl/>
        <w:spacing w:before="120" w:after="0"/>
        <w:ind w:left="0"/>
        <w:jc w:val="center"/>
        <w:rPr>
          <w:rFonts w:cstheme="minorHAnsi"/>
          <w:b/>
          <w:bCs/>
          <w:color w:val="000000" w:themeColor="text1"/>
          <w:sz w:val="28"/>
          <w:szCs w:val="28"/>
        </w:rPr>
      </w:pPr>
      <w:r w:rsidRPr="007B264A">
        <w:rPr>
          <w:rFonts w:cstheme="minorHAnsi"/>
          <w:b/>
          <w:bCs/>
          <w:color w:val="000000" w:themeColor="text1"/>
          <w:sz w:val="28"/>
          <w:szCs w:val="28"/>
        </w:rPr>
        <w:t>TÜRK MEDENİ KANUNU</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(Kişiler Hukuku) “MK. 8-117”</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rPr>
      </w:pPr>
    </w:p>
    <w:p w:rsidR="0059295B" w:rsidRPr="007B264A" w:rsidRDefault="0059295B" w:rsidP="0059295B">
      <w:pPr>
        <w:pStyle w:val="ListeParagraf"/>
        <w:widowControl/>
        <w:spacing w:after="0"/>
        <w:ind w:left="0"/>
        <w:jc w:val="center"/>
        <w:rPr>
          <w:rFonts w:ascii="Times New Roman" w:hAnsi="Times New Roman" w:cs="Times New Roman"/>
          <w:color w:val="000000" w:themeColor="text1"/>
        </w:rPr>
      </w:pPr>
      <w:r w:rsidRPr="007B264A">
        <w:rPr>
          <w:rFonts w:ascii="Times New Roman" w:hAnsi="Times New Roman" w:cs="Times New Roman"/>
          <w:color w:val="000000" w:themeColor="text1"/>
        </w:rPr>
        <w:t>(X + 1310 sayfa’ dan oluşan bu eserde; her maddenin altına, o madde ile ilgili olarak yazılmış makale ve eserler belirtilmiş ayrıca, o madde ile ilgili pek çoğu hiçbir yerde yayımlanmamış olan içtihatlar sunulmuştur…</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rPr>
      </w:pPr>
      <w:r w:rsidRPr="007B264A">
        <w:rPr>
          <w:rFonts w:ascii="Times New Roman" w:hAnsi="Times New Roman" w:cs="Times New Roman"/>
          <w:color w:val="000000" w:themeColor="text1"/>
        </w:rPr>
        <w:t>Eser, Mart/2016 tarihinde yayımlanmıştır..)</w:t>
      </w:r>
    </w:p>
    <w:p w:rsidR="0059295B" w:rsidRPr="007B264A" w:rsidRDefault="0059295B" w:rsidP="0059295B">
      <w:pPr>
        <w:widowControl/>
        <w:spacing w:after="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rPr>
        <w:t>(Av. Talih UYAR; Av. Alper UYAR; Av. Cüneyt UYAR)</w:t>
      </w:r>
    </w:p>
    <w:p w:rsidR="0059295B" w:rsidRPr="007B264A" w:rsidRDefault="0059295B" w:rsidP="0059295B">
      <w:pPr>
        <w:widowControl/>
        <w:spacing w:after="0"/>
        <w:jc w:val="center"/>
        <w:rPr>
          <w:rFonts w:ascii="Times New Roman" w:hAnsi="Times New Roman" w:cs="Times New Roman"/>
          <w:color w:val="000000" w:themeColor="text1"/>
          <w:sz w:val="24"/>
          <w:szCs w:val="24"/>
        </w:rPr>
      </w:pPr>
    </w:p>
    <w:p w:rsidR="0059295B" w:rsidRPr="007B264A" w:rsidRDefault="0059295B" w:rsidP="0059295B">
      <w:pPr>
        <w:pStyle w:val="ListeParagraf"/>
        <w:widowControl/>
        <w:spacing w:after="0"/>
        <w:ind w:left="0"/>
        <w:jc w:val="center"/>
        <w:rPr>
          <w:rFonts w:cstheme="minorHAnsi"/>
          <w:b/>
          <w:bCs/>
          <w:color w:val="000000" w:themeColor="text1"/>
          <w:sz w:val="28"/>
          <w:szCs w:val="28"/>
        </w:rPr>
      </w:pPr>
      <w:r w:rsidRPr="007B264A">
        <w:rPr>
          <w:rFonts w:cstheme="minorHAnsi"/>
          <w:b/>
          <w:bCs/>
          <w:color w:val="000000" w:themeColor="text1"/>
          <w:sz w:val="28"/>
          <w:szCs w:val="28"/>
        </w:rPr>
        <w:t>TÜRK MEDENİ KANUNU</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(Aile Hukuku) “MK. 118-494”</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rPr>
      </w:pPr>
      <w:r w:rsidRPr="007B264A">
        <w:rPr>
          <w:rFonts w:ascii="Times New Roman" w:hAnsi="Times New Roman" w:cs="Times New Roman"/>
          <w:color w:val="000000" w:themeColor="text1"/>
        </w:rPr>
        <w:t>(XII + 6388 sayfa’ dan oluşan bu eserde; her maddenin altına, o madde ile ilgili olarak yazılmış makale ve eserler belirtilmiş ayrıca, o madde ile ilgili pek çoğu hiçbir yerde yayımlanmamış olan içtihatlar sunulmuştur…</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rPr>
        <w:t>Eser, Eylül/2016 tarihinde yayımlanmıştır..)</w:t>
      </w:r>
    </w:p>
    <w:p w:rsidR="0059295B" w:rsidRPr="007B264A" w:rsidRDefault="0059295B" w:rsidP="0059295B">
      <w:pPr>
        <w:widowControl/>
        <w:spacing w:after="0"/>
        <w:jc w:val="center"/>
        <w:rPr>
          <w:rFonts w:ascii="Times New Roman" w:hAnsi="Times New Roman" w:cs="Times New Roman"/>
          <w:color w:val="000000" w:themeColor="text1"/>
        </w:rPr>
      </w:pPr>
      <w:r w:rsidRPr="007B264A">
        <w:rPr>
          <w:rFonts w:ascii="Times New Roman" w:hAnsi="Times New Roman" w:cs="Times New Roman"/>
          <w:color w:val="000000" w:themeColor="text1"/>
        </w:rPr>
        <w:t>(Av. Talih UYAR; Av. Alper UYAR; Av. Cüneyt UYAR)</w:t>
      </w:r>
    </w:p>
    <w:p w:rsidR="0059295B" w:rsidRPr="007B264A" w:rsidRDefault="0059295B" w:rsidP="0059295B">
      <w:pPr>
        <w:widowControl/>
        <w:spacing w:after="0"/>
        <w:jc w:val="center"/>
        <w:rPr>
          <w:rFonts w:ascii="Times New Roman" w:hAnsi="Times New Roman" w:cs="Times New Roman"/>
          <w:color w:val="000000" w:themeColor="text1"/>
        </w:rPr>
      </w:pPr>
    </w:p>
    <w:p w:rsidR="0059295B" w:rsidRPr="007B264A" w:rsidRDefault="0059295B" w:rsidP="0059295B">
      <w:pPr>
        <w:widowControl/>
        <w:spacing w:after="0"/>
        <w:jc w:val="center"/>
        <w:rPr>
          <w:rFonts w:ascii="Times New Roman" w:hAnsi="Times New Roman" w:cs="Times New Roman"/>
          <w:color w:val="000000" w:themeColor="text1"/>
          <w:sz w:val="24"/>
          <w:szCs w:val="24"/>
        </w:rPr>
      </w:pPr>
    </w:p>
    <w:p w:rsidR="0059295B" w:rsidRPr="007B264A" w:rsidRDefault="0059295B" w:rsidP="0059295B">
      <w:pPr>
        <w:pStyle w:val="ListeParagraf"/>
        <w:widowControl/>
        <w:spacing w:after="0"/>
        <w:ind w:left="0"/>
        <w:jc w:val="center"/>
        <w:rPr>
          <w:rFonts w:cstheme="minorHAnsi"/>
          <w:b/>
          <w:bCs/>
          <w:color w:val="000000" w:themeColor="text1"/>
          <w:sz w:val="28"/>
          <w:szCs w:val="28"/>
        </w:rPr>
      </w:pPr>
      <w:r w:rsidRPr="007B264A">
        <w:rPr>
          <w:rFonts w:cstheme="minorHAnsi"/>
          <w:b/>
          <w:bCs/>
          <w:color w:val="000000" w:themeColor="text1"/>
          <w:sz w:val="28"/>
          <w:szCs w:val="28"/>
        </w:rPr>
        <w:t>TÜRK MEDENİ KANUNU</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(Miras Hukuku) “MK. 495-682”</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(Basılıyor)</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p>
    <w:p w:rsidR="0059295B" w:rsidRPr="007B264A" w:rsidRDefault="0059295B" w:rsidP="0059295B">
      <w:pPr>
        <w:pStyle w:val="ListeParagraf"/>
        <w:widowControl/>
        <w:spacing w:after="0"/>
        <w:ind w:left="0"/>
        <w:jc w:val="center"/>
        <w:rPr>
          <w:rFonts w:cstheme="minorHAnsi"/>
          <w:b/>
          <w:bCs/>
          <w:color w:val="000000" w:themeColor="text1"/>
          <w:sz w:val="28"/>
          <w:szCs w:val="24"/>
        </w:rPr>
      </w:pPr>
      <w:r w:rsidRPr="007B264A">
        <w:rPr>
          <w:rFonts w:cstheme="minorHAnsi"/>
          <w:b/>
          <w:bCs/>
          <w:color w:val="000000" w:themeColor="text1"/>
          <w:sz w:val="28"/>
          <w:szCs w:val="24"/>
        </w:rPr>
        <w:t>TÜRK MEDENİ KANUNU</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(Eşya Hukuku) “MK. 683-1030”</w:t>
      </w:r>
    </w:p>
    <w:p w:rsidR="0059295B" w:rsidRPr="007B264A" w:rsidRDefault="0059295B" w:rsidP="0059295B">
      <w:pPr>
        <w:pStyle w:val="ListeParagraf"/>
        <w:widowControl/>
        <w:spacing w:after="0"/>
        <w:ind w:left="0"/>
        <w:jc w:val="center"/>
        <w:rPr>
          <w:rFonts w:ascii="Times New Roman" w:hAnsi="Times New Roman" w:cs="Times New Roman"/>
          <w:color w:val="000000" w:themeColor="text1"/>
          <w:sz w:val="24"/>
          <w:szCs w:val="24"/>
        </w:rPr>
      </w:pPr>
      <w:r w:rsidRPr="007B264A">
        <w:rPr>
          <w:rFonts w:ascii="Times New Roman" w:hAnsi="Times New Roman" w:cs="Times New Roman"/>
          <w:color w:val="000000" w:themeColor="text1"/>
          <w:sz w:val="24"/>
          <w:szCs w:val="24"/>
        </w:rPr>
        <w:t>(Basılıyor)</w:t>
      </w:r>
    </w:p>
    <w:p w:rsidR="0059295B" w:rsidRPr="00BB137E" w:rsidRDefault="0059295B" w:rsidP="00D032B8">
      <w:pPr>
        <w:widowControl/>
        <w:spacing w:before="80" w:after="80" w:line="280" w:lineRule="exact"/>
        <w:ind w:firstLine="454"/>
        <w:jc w:val="both"/>
        <w:rPr>
          <w:rFonts w:ascii="Times New Roman" w:hAnsi="Times New Roman" w:cs="Times New Roman"/>
          <w:sz w:val="24"/>
          <w:szCs w:val="24"/>
        </w:rPr>
      </w:pPr>
    </w:p>
    <w:p w:rsidR="002B41D0" w:rsidRPr="00BB137E" w:rsidRDefault="002B41D0" w:rsidP="00D032B8">
      <w:pPr>
        <w:pStyle w:val="ListeParagraf"/>
        <w:widowControl/>
        <w:spacing w:before="80" w:after="80" w:line="280" w:lineRule="exact"/>
        <w:ind w:left="0" w:firstLine="454"/>
        <w:jc w:val="center"/>
        <w:rPr>
          <w:rFonts w:ascii="Times New Roman" w:hAnsi="Times New Roman" w:cs="Times New Roman"/>
          <w:sz w:val="24"/>
          <w:szCs w:val="24"/>
        </w:rPr>
      </w:pPr>
    </w:p>
    <w:sectPr w:rsidR="002B41D0" w:rsidRPr="00BB137E" w:rsidSect="00E15A4B">
      <w:footnotePr>
        <w:numRestart w:val="eachSect"/>
      </w:footnotePr>
      <w:pgSz w:w="9072" w:h="13608" w:code="237"/>
      <w:pgMar w:top="1021" w:right="1134" w:bottom="1021" w:left="1134" w:header="567" w:footer="567"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E9E" w:rsidRDefault="00F74E9E">
      <w:pPr>
        <w:spacing w:after="0" w:line="240" w:lineRule="auto"/>
      </w:pPr>
      <w:r>
        <w:separator/>
      </w:r>
    </w:p>
  </w:endnote>
  <w:endnote w:type="continuationSeparator" w:id="0">
    <w:p w:rsidR="00F74E9E" w:rsidRDefault="00F74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helthmITC Bk BT Bold">
    <w:altName w:val="Times New Roman"/>
    <w:panose1 w:val="00000000000000000000"/>
    <w:charset w:val="00"/>
    <w:family w:val="auto"/>
    <w:notTrueType/>
    <w:pitch w:val="default"/>
    <w:sig w:usb0="00000003" w:usb1="00000000" w:usb2="00000000" w:usb3="00000000" w:csb0="00000001" w:csb1="00000000"/>
  </w:font>
  <w:font w:name="CentSchbook BT">
    <w:panose1 w:val="02040603050705020303"/>
    <w:charset w:val="A2"/>
    <w:family w:val="roman"/>
    <w:pitch w:val="variable"/>
    <w:sig w:usb0="800000AF" w:usb1="1000204A" w:usb2="00000000" w:usb3="00000000" w:csb0="0000001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CentSchbook BT Bold">
    <w:panose1 w:val="00000000000000000000"/>
    <w:charset w:val="00"/>
    <w:family w:val="auto"/>
    <w:notTrueType/>
    <w:pitch w:val="default"/>
    <w:sig w:usb0="00000003" w:usb1="00000000" w:usb2="00000000" w:usb3="00000000" w:csb0="00000001" w:csb1="00000000"/>
  </w:font>
  <w:font w:name="Arial Narrow">
    <w:panose1 w:val="020B0506020202030204"/>
    <w:charset w:val="A2"/>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BF" w:rsidRDefault="00BD13BF">
    <w:pPr>
      <w:pStyle w:val="Altbilgi"/>
    </w:pPr>
    <w:r w:rsidRPr="00B15B82">
      <w:rPr>
        <w:rStyle w:val="SayfaNumaras"/>
        <w:rFonts w:ascii="Times New Roman" w:hAnsi="Times New Roman" w:cs="Times New Roman"/>
        <w:sz w:val="24"/>
        <w:szCs w:val="24"/>
      </w:rPr>
      <w:fldChar w:fldCharType="begin"/>
    </w:r>
    <w:r w:rsidRPr="00B15B82">
      <w:rPr>
        <w:rStyle w:val="SayfaNumaras"/>
        <w:rFonts w:ascii="Times New Roman" w:hAnsi="Times New Roman" w:cs="Times New Roman"/>
        <w:sz w:val="24"/>
        <w:szCs w:val="24"/>
      </w:rPr>
      <w:instrText xml:space="preserve"> PAGE </w:instrText>
    </w:r>
    <w:r w:rsidRPr="00B15B82">
      <w:rPr>
        <w:rStyle w:val="SayfaNumaras"/>
        <w:rFonts w:ascii="Times New Roman" w:hAnsi="Times New Roman" w:cs="Times New Roman"/>
        <w:sz w:val="24"/>
        <w:szCs w:val="24"/>
      </w:rPr>
      <w:fldChar w:fldCharType="separate"/>
    </w:r>
    <w:r w:rsidR="00FE1C68">
      <w:rPr>
        <w:rStyle w:val="SayfaNumaras"/>
        <w:rFonts w:ascii="Times New Roman" w:hAnsi="Times New Roman" w:cs="Times New Roman"/>
        <w:noProof/>
        <w:sz w:val="24"/>
        <w:szCs w:val="24"/>
      </w:rPr>
      <w:t>54</w:t>
    </w:r>
    <w:r w:rsidRPr="00B15B82">
      <w:rPr>
        <w:rStyle w:val="SayfaNumaras"/>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BF" w:rsidRDefault="00BD13BF" w:rsidP="009F75E1">
    <w:pPr>
      <w:pStyle w:val="Altbilgi"/>
      <w:jc w:val="right"/>
    </w:pPr>
    <w:r w:rsidRPr="00B15B82">
      <w:rPr>
        <w:rStyle w:val="SayfaNumaras"/>
        <w:rFonts w:ascii="Times New Roman" w:hAnsi="Times New Roman" w:cs="Times New Roman"/>
        <w:sz w:val="24"/>
        <w:szCs w:val="24"/>
      </w:rPr>
      <w:fldChar w:fldCharType="begin"/>
    </w:r>
    <w:r w:rsidRPr="00B15B82">
      <w:rPr>
        <w:rStyle w:val="SayfaNumaras"/>
        <w:rFonts w:ascii="Times New Roman" w:hAnsi="Times New Roman" w:cs="Times New Roman"/>
        <w:sz w:val="24"/>
        <w:szCs w:val="24"/>
      </w:rPr>
      <w:instrText xml:space="preserve"> PAGE </w:instrText>
    </w:r>
    <w:r w:rsidRPr="00B15B82">
      <w:rPr>
        <w:rStyle w:val="SayfaNumaras"/>
        <w:rFonts w:ascii="Times New Roman" w:hAnsi="Times New Roman" w:cs="Times New Roman"/>
        <w:sz w:val="24"/>
        <w:szCs w:val="24"/>
      </w:rPr>
      <w:fldChar w:fldCharType="separate"/>
    </w:r>
    <w:r w:rsidR="00FE1C68">
      <w:rPr>
        <w:rStyle w:val="SayfaNumaras"/>
        <w:rFonts w:ascii="Times New Roman" w:hAnsi="Times New Roman" w:cs="Times New Roman"/>
        <w:noProof/>
        <w:sz w:val="24"/>
        <w:szCs w:val="24"/>
      </w:rPr>
      <w:t>55</w:t>
    </w:r>
    <w:r w:rsidRPr="00B15B82">
      <w:rPr>
        <w:rStyle w:val="SayfaNumaras"/>
        <w:rFonts w:ascii="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E9E" w:rsidRDefault="00F74E9E">
      <w:pPr>
        <w:spacing w:after="0" w:line="240" w:lineRule="auto"/>
      </w:pPr>
      <w:r>
        <w:separator/>
      </w:r>
    </w:p>
  </w:footnote>
  <w:footnote w:type="continuationSeparator" w:id="0">
    <w:p w:rsidR="00F74E9E" w:rsidRDefault="00F74E9E">
      <w:pPr>
        <w:spacing w:after="0" w:line="240" w:lineRule="auto"/>
      </w:pPr>
      <w:r>
        <w:continuationSeparator/>
      </w:r>
    </w:p>
  </w:footnote>
  <w:footnote w:id="1">
    <w:p w:rsidR="00BD13BF" w:rsidRPr="00FE1C68" w:rsidRDefault="00BD13BF" w:rsidP="0007281F">
      <w:pPr>
        <w:pStyle w:val="DipnotMetni"/>
        <w:tabs>
          <w:tab w:val="left" w:pos="340"/>
        </w:tabs>
        <w:spacing w:before="20" w:after="20" w:line="220" w:lineRule="exact"/>
        <w:ind w:left="310" w:hangingChars="155" w:hanging="310"/>
        <w:rPr>
          <w:color w:val="000000" w:themeColor="text1"/>
        </w:rPr>
      </w:pPr>
      <w:r w:rsidRPr="00FE1C68">
        <w:rPr>
          <w:rStyle w:val="DipnotBavurusu"/>
          <w:color w:val="000000" w:themeColor="text1"/>
        </w:rPr>
        <w:t>*</w:t>
      </w:r>
      <w:r w:rsidRPr="00FE1C68">
        <w:rPr>
          <w:color w:val="000000" w:themeColor="text1"/>
        </w:rPr>
        <w:tab/>
        <w:t xml:space="preserve">Ayrıntılı bilgi için bknz: </w:t>
      </w:r>
      <w:hyperlink r:id="rId1" w:history="1">
        <w:r w:rsidRPr="00FE1C68">
          <w:rPr>
            <w:rStyle w:val="Kpr"/>
            <w:bCs/>
            <w:color w:val="000000" w:themeColor="text1"/>
            <w:u w:val="none"/>
          </w:rPr>
          <w:t>www.e-uyar.com</w:t>
        </w:r>
      </w:hyperlink>
      <w:r w:rsidRPr="00FE1C68">
        <w:rPr>
          <w:color w:val="000000" w:themeColor="text1"/>
        </w:rPr>
        <w:t xml:space="preserve"> (İİK m.277-284) – </w:t>
      </w:r>
      <w:r w:rsidRPr="00FE1C68">
        <w:rPr>
          <w:b/>
          <w:color w:val="000000" w:themeColor="text1"/>
        </w:rPr>
        <w:t xml:space="preserve">UYAR,T./UYAR,A./UYAR,C. </w:t>
      </w:r>
      <w:r w:rsidRPr="00FE1C68">
        <w:rPr>
          <w:color w:val="000000" w:themeColor="text1"/>
        </w:rPr>
        <w:t>İcra ve İflas Hukukunda Tasarrufun İptali Davaları, 2.Cilt, 2011</w:t>
      </w:r>
    </w:p>
  </w:footnote>
  <w:footnote w:id="2">
    <w:p w:rsidR="00BD13BF" w:rsidRPr="00FE1C68" w:rsidRDefault="00BD13BF" w:rsidP="0007281F">
      <w:pPr>
        <w:pStyle w:val="DipnotMetni"/>
        <w:tabs>
          <w:tab w:val="left" w:pos="340"/>
        </w:tabs>
        <w:spacing w:before="20" w:after="20" w:line="220" w:lineRule="exact"/>
        <w:ind w:left="310" w:hangingChars="155" w:hanging="310"/>
        <w:rPr>
          <w:color w:val="000000" w:themeColor="text1"/>
        </w:rPr>
      </w:pPr>
      <w:r w:rsidRPr="00FE1C68">
        <w:rPr>
          <w:rStyle w:val="DipnotBavurusu"/>
          <w:color w:val="000000" w:themeColor="text1"/>
        </w:rPr>
        <w:t>*</w:t>
      </w:r>
      <w:r w:rsidRPr="00FE1C68">
        <w:rPr>
          <w:color w:val="000000" w:themeColor="text1"/>
        </w:rPr>
        <w:tab/>
        <w:t xml:space="preserve">Bu dilekçe örneği, </w:t>
      </w:r>
      <w:r w:rsidRPr="00FE1C68">
        <w:rPr>
          <w:b/>
          <w:bCs/>
          <w:color w:val="000000" w:themeColor="text1"/>
        </w:rPr>
        <w:t xml:space="preserve">UYAR,T/UYAR, A./UYAR. C. </w:t>
      </w:r>
      <w:r w:rsidRPr="00FE1C68">
        <w:rPr>
          <w:bCs/>
          <w:color w:val="000000" w:themeColor="text1"/>
        </w:rPr>
        <w:t>İCRA VE İFLAS HUKUKU REHBERİ (AÇIKLAMALI DİLEKÇE ÖRNEKLERİ, 2015, C:2, s: 1872-2024)’den alınmıştır.</w:t>
      </w:r>
    </w:p>
  </w:footnote>
  <w:footnote w:id="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BERKİN, N.</w:t>
      </w:r>
      <w:r w:rsidRPr="00FE1C68">
        <w:rPr>
          <w:color w:val="000000" w:themeColor="text1"/>
          <w:sz w:val="20"/>
          <w:szCs w:val="20"/>
        </w:rPr>
        <w:t xml:space="preserve"> İflâs Hukuku, 1972, s: 489 – </w:t>
      </w:r>
      <w:r w:rsidRPr="00FE1C68">
        <w:rPr>
          <w:b/>
          <w:bCs/>
          <w:color w:val="000000" w:themeColor="text1"/>
          <w:sz w:val="20"/>
          <w:szCs w:val="20"/>
          <w:lang w:bidi="ar-YE"/>
        </w:rPr>
        <w:t>ÖNEN, T</w:t>
      </w:r>
      <w:r w:rsidRPr="00FE1C68">
        <w:rPr>
          <w:b/>
          <w:bCs/>
          <w:color w:val="000000" w:themeColor="text1"/>
          <w:sz w:val="20"/>
          <w:szCs w:val="20"/>
          <w:rtl/>
          <w:lang w:bidi="ar-YE"/>
        </w:rPr>
        <w:t>.</w:t>
      </w:r>
      <w:r w:rsidRPr="00FE1C68">
        <w:rPr>
          <w:color w:val="000000" w:themeColor="text1"/>
          <w:sz w:val="20"/>
          <w:szCs w:val="20"/>
        </w:rPr>
        <w:t xml:space="preserve"> İptâl Davaları (Ank. İk. Tic. İl. Ak. D. 1969/1, s: 39) – </w:t>
      </w:r>
      <w:r w:rsidRPr="00FE1C68">
        <w:rPr>
          <w:b/>
          <w:bCs/>
          <w:color w:val="000000" w:themeColor="text1"/>
          <w:sz w:val="20"/>
          <w:szCs w:val="20"/>
        </w:rPr>
        <w:t xml:space="preserve">OLGAÇ, S. </w:t>
      </w:r>
      <w:r w:rsidRPr="00FE1C68">
        <w:rPr>
          <w:color w:val="000000" w:themeColor="text1"/>
          <w:sz w:val="20"/>
          <w:szCs w:val="20"/>
        </w:rPr>
        <w:t>Yargıtay İçtihatlarının Işığı Altında İcra ve İflas Hukukunda İptal Davaları (Dr. A. Recai Seçkin’e Armağan, 1974, s: 457 vd.)</w:t>
      </w:r>
    </w:p>
  </w:footnote>
  <w:footnote w:id="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08.07.2010 T. 2481/6636 (</w:t>
      </w:r>
      <w:hyperlink r:id="rId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tl/>
          <w:lang w:bidi="ar-YE"/>
        </w:rPr>
        <w:t xml:space="preserve"> </w:t>
      </w:r>
      <w:r w:rsidRPr="00FE1C68">
        <w:rPr>
          <w:color w:val="000000" w:themeColor="text1"/>
          <w:sz w:val="20"/>
          <w:szCs w:val="20"/>
          <w:lang w:bidi="ar-YE"/>
        </w:rPr>
        <w:t>Türk İcra ve İflâs Hukukunda İptal Davası, 1963,</w:t>
      </w:r>
      <w:r w:rsidRPr="00FE1C68">
        <w:rPr>
          <w:color w:val="000000" w:themeColor="text1"/>
          <w:sz w:val="20"/>
          <w:szCs w:val="20"/>
        </w:rPr>
        <w:t xml:space="preserve"> s: 8 – </w:t>
      </w:r>
      <w:r w:rsidRPr="00FE1C68">
        <w:rPr>
          <w:b/>
          <w:bCs/>
          <w:color w:val="000000" w:themeColor="text1"/>
          <w:sz w:val="20"/>
          <w:szCs w:val="20"/>
          <w:lang w:bidi="ar-YE"/>
        </w:rPr>
        <w:t>ÖNEN, T</w:t>
      </w:r>
      <w:r w:rsidRPr="00FE1C68">
        <w:rPr>
          <w:b/>
          <w:bCs/>
          <w:color w:val="000000" w:themeColor="text1"/>
          <w:sz w:val="20"/>
          <w:szCs w:val="20"/>
          <w:rtl/>
          <w:lang w:bidi="ar-YE"/>
        </w:rPr>
        <w:t>.</w:t>
      </w:r>
      <w:r w:rsidRPr="00FE1C68">
        <w:rPr>
          <w:color w:val="000000" w:themeColor="text1"/>
          <w:sz w:val="20"/>
          <w:szCs w:val="20"/>
        </w:rPr>
        <w:t xml:space="preserve"> a.g.m. s: 40 – </w:t>
      </w:r>
      <w:r w:rsidRPr="00FE1C68">
        <w:rPr>
          <w:b/>
          <w:bCs/>
          <w:color w:val="000000" w:themeColor="text1"/>
          <w:sz w:val="20"/>
          <w:szCs w:val="20"/>
        </w:rPr>
        <w:t>KURU, B.</w:t>
      </w:r>
      <w:r w:rsidRPr="00FE1C68">
        <w:rPr>
          <w:color w:val="000000" w:themeColor="text1"/>
          <w:sz w:val="20"/>
          <w:szCs w:val="20"/>
        </w:rPr>
        <w:t xml:space="preserve"> İcra ve İflâs Hukuku, C: 4, 1997, s: 3408 – </w:t>
      </w:r>
      <w:r w:rsidRPr="00FE1C68">
        <w:rPr>
          <w:b/>
          <w:bCs/>
          <w:color w:val="000000" w:themeColor="text1"/>
          <w:sz w:val="20"/>
          <w:szCs w:val="20"/>
        </w:rPr>
        <w:t>KURU, B.</w:t>
      </w:r>
      <w:r w:rsidRPr="00FE1C68">
        <w:rPr>
          <w:color w:val="000000" w:themeColor="text1"/>
          <w:sz w:val="20"/>
          <w:szCs w:val="20"/>
        </w:rPr>
        <w:t xml:space="preserve"> İcra ve İflâs Hukuku El Kitabı, 2. Baskı, 2013, s: 1397 – </w:t>
      </w:r>
      <w:r w:rsidRPr="00FE1C68">
        <w:rPr>
          <w:b/>
          <w:bCs/>
          <w:color w:val="000000" w:themeColor="text1"/>
          <w:sz w:val="20"/>
          <w:szCs w:val="20"/>
        </w:rPr>
        <w:t>SARISÖZEN, İ.</w:t>
      </w:r>
      <w:r w:rsidRPr="00FE1C68">
        <w:rPr>
          <w:color w:val="000000" w:themeColor="text1"/>
          <w:sz w:val="20"/>
          <w:szCs w:val="20"/>
        </w:rPr>
        <w:t xml:space="preserve"> İcra ve İflâs Hukukuna Göre İptâl Davalarında Yargılama Usulü (ABD. 1977/1, s: 51, dipn. 6) – </w:t>
      </w:r>
      <w:r w:rsidRPr="00FE1C68">
        <w:rPr>
          <w:b/>
          <w:bCs/>
          <w:color w:val="000000" w:themeColor="text1"/>
          <w:sz w:val="20"/>
          <w:szCs w:val="20"/>
        </w:rPr>
        <w:t>KURTOĞLU, S.</w:t>
      </w:r>
      <w:r w:rsidRPr="00FE1C68">
        <w:rPr>
          <w:color w:val="000000" w:themeColor="text1"/>
          <w:sz w:val="20"/>
          <w:szCs w:val="20"/>
        </w:rPr>
        <w:t xml:space="preserve"> İcra Hukuku Açısından İptal Davasının Hukukî Niteliği (İBD. 1975/7-8, s: 776)</w:t>
      </w:r>
    </w:p>
  </w:footnote>
  <w:footnote w:id="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S</w:t>
      </w:r>
      <w:r w:rsidRPr="00FE1C68">
        <w:rPr>
          <w:b/>
          <w:bCs/>
          <w:color w:val="000000" w:themeColor="text1"/>
          <w:sz w:val="20"/>
          <w:szCs w:val="20"/>
        </w:rPr>
        <w:t>EROZAN, R.</w:t>
      </w:r>
      <w:r w:rsidRPr="00FE1C68">
        <w:rPr>
          <w:color w:val="000000" w:themeColor="text1"/>
          <w:sz w:val="20"/>
          <w:szCs w:val="20"/>
          <w:rtl/>
          <w:lang w:bidi="ar-YE"/>
        </w:rPr>
        <w:t xml:space="preserve"> </w:t>
      </w:r>
      <w:r w:rsidRPr="00FE1C68">
        <w:rPr>
          <w:color w:val="000000" w:themeColor="text1"/>
          <w:sz w:val="20"/>
          <w:szCs w:val="20"/>
          <w:lang w:bidi="ar-YE"/>
        </w:rPr>
        <w:t>Sözleşmeden Dönme, 1975 s: 151 vd</w:t>
      </w:r>
      <w:r w:rsidRPr="00FE1C68">
        <w:rPr>
          <w:color w:val="000000" w:themeColor="text1"/>
          <w:sz w:val="20"/>
          <w:szCs w:val="20"/>
          <w:rtl/>
          <w:lang w:bidi="ar-YE"/>
        </w:rPr>
        <w:t>.</w:t>
      </w:r>
    </w:p>
  </w:footnote>
  <w:footnote w:id="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SEROZAN, R.</w:t>
      </w:r>
      <w:r w:rsidRPr="00FE1C68">
        <w:rPr>
          <w:color w:val="000000" w:themeColor="text1"/>
          <w:sz w:val="20"/>
          <w:szCs w:val="20"/>
        </w:rPr>
        <w:t xml:space="preserve"> age. s: 153, dipn. 66</w:t>
      </w:r>
    </w:p>
  </w:footnote>
  <w:footnote w:id="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09.04.2013 T. 7724/5114; 09.04.2013 T. 4120/5124; 26.03.2013 T. 3101/4187; 21.03.2013 T. 2675/3897; 21.03.2013 T. 2708/3898; 05.03.2013 T. 5153/2720; 27.01.2011 T. 9680/424; 07.03.2011 T. 11643/2001; 21.03.2011 T. 7361/2517 vb. (</w:t>
      </w:r>
      <w:hyperlink r:id="rId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8.7.2010 T. 2483/6636; 18.2.2010 T. 9109/1313; 26.5.2009 T. 2672/3631 (</w:t>
      </w:r>
      <w:hyperlink r:id="rId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16.2.2010 T. 4343/1376; 17. HD. 14.5.2009 T. 1488/3133; 4. HD. 25.09.2006 T. 1117/9749 (</w:t>
      </w:r>
      <w:hyperlink r:id="rId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26.9.2008 T. 1503/4307; 14.7.2008 T. 2591/3946; 4. HD. 4.2.2008 T. 4639/1065; 17. HD. 24.1.2008 T. 4045/268 vb. (</w:t>
      </w:r>
      <w:hyperlink r:id="rId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17.5.2011 T. 9509/4909; 7.4.2011 T. 1668/3217; 7.4.2011 T. 2882/3211; 31.3.2011 T. 2739/2907; HGK. 1.12.2004 T. 15-553/624; 15. HD. 23.10.2004 T. 3310/5282; 11.5.1998 T. 1847/1925; 1.4.1997 T. 1425/1776  (</w:t>
      </w:r>
      <w:hyperlink r:id="rId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09.05.2011 T. 10595/4459; 30.05.2011 T. 10068/5481; 07.03.2011 T. 11643/2001; 21.03.2011 T. 7361/2517; 04.04.2011 T. 1654/3040; 8.7.2010 T. 2483/6636; 18.2.2010 T. 9109/1313; 17.5.2011 T. 9509/4909; 15. HD. 21.10.2004 T. 3131/5291; HGK. 30.10.2002 T. 15-849/861</w:t>
      </w:r>
      <w:r w:rsidR="00B7397B" w:rsidRPr="00FE1C68">
        <w:rPr>
          <w:color w:val="000000" w:themeColor="text1"/>
          <w:sz w:val="20"/>
          <w:szCs w:val="20"/>
        </w:rPr>
        <w:t xml:space="preserve"> </w:t>
      </w:r>
      <w:r w:rsidRPr="00FE1C68">
        <w:rPr>
          <w:color w:val="000000" w:themeColor="text1"/>
          <w:sz w:val="20"/>
          <w:szCs w:val="20"/>
        </w:rPr>
        <w:t>(</w:t>
      </w:r>
      <w:hyperlink r:id="rId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14.4.2004 T. 15-182/220; 15. HD. 10.4.2003 T. 1210/1883; 14.5.2001 T. 1740/2583 (</w:t>
      </w:r>
      <w:hyperlink r:id="rId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16.6.2003 T. 2821/3199 (</w:t>
      </w:r>
      <w:hyperlink r:id="rId1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27.1.2011 T. 9680/424; 15. HD. 30.1.2002 T. 4239/421 (</w:t>
      </w:r>
      <w:hyperlink r:id="rId11"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8.12.2011 T. 9093/27112; 15. HD. 25.9.1995 T. 5010/4945 (</w:t>
      </w:r>
      <w:hyperlink r:id="rId1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26 II 213 (</w:t>
      </w:r>
      <w:r w:rsidRPr="00FE1C68">
        <w:rPr>
          <w:b/>
          <w:bCs/>
          <w:color w:val="000000" w:themeColor="text1"/>
          <w:sz w:val="20"/>
          <w:szCs w:val="20"/>
        </w:rPr>
        <w:t>BRAND, E.</w:t>
      </w:r>
      <w:r w:rsidRPr="00FE1C68">
        <w:rPr>
          <w:color w:val="000000" w:themeColor="text1"/>
          <w:sz w:val="20"/>
          <w:szCs w:val="20"/>
        </w:rPr>
        <w:t xml:space="preserve"> Çev. </w:t>
      </w:r>
      <w:r w:rsidRPr="00FE1C68">
        <w:rPr>
          <w:b/>
          <w:bCs/>
          <w:color w:val="000000" w:themeColor="text1"/>
          <w:sz w:val="20"/>
          <w:szCs w:val="20"/>
        </w:rPr>
        <w:t>ARAS, F. A.</w:t>
      </w:r>
      <w:r w:rsidRPr="00FE1C68">
        <w:rPr>
          <w:color w:val="000000" w:themeColor="text1"/>
          <w:sz w:val="20"/>
          <w:szCs w:val="20"/>
        </w:rPr>
        <w:t xml:space="preserve"> İptal Davası «İsviçre Federal Mahkemesi İcra ve İflas Dairesi İçtihatları, s: 42 vd.)</w:t>
      </w:r>
    </w:p>
  </w:footnote>
  <w:footnote w:id="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ATF 47 92/94 (</w:t>
      </w:r>
      <w:r w:rsidRPr="00FE1C68">
        <w:rPr>
          <w:b/>
          <w:bCs/>
          <w:color w:val="000000" w:themeColor="text1"/>
          <w:sz w:val="20"/>
          <w:szCs w:val="20"/>
        </w:rPr>
        <w:t>BRAND, E.</w:t>
      </w:r>
      <w:r w:rsidRPr="00FE1C68">
        <w:rPr>
          <w:color w:val="000000" w:themeColor="text1"/>
          <w:sz w:val="20"/>
          <w:szCs w:val="20"/>
        </w:rPr>
        <w:t xml:space="preserve"> age. s: 43)</w:t>
      </w:r>
    </w:p>
  </w:footnote>
  <w:footnote w:id="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w:t>
      </w:r>
      <w:r w:rsidRPr="00FE1C68">
        <w:rPr>
          <w:color w:val="000000" w:themeColor="text1"/>
          <w:sz w:val="20"/>
          <w:szCs w:val="20"/>
          <w:rtl/>
          <w:lang w:bidi="ar-YE"/>
        </w:rPr>
        <w:t>İ</w:t>
      </w:r>
      <w:r w:rsidRPr="00FE1C68">
        <w:rPr>
          <w:color w:val="000000" w:themeColor="text1"/>
          <w:sz w:val="20"/>
          <w:szCs w:val="20"/>
          <w:lang w:bidi="ar-YE"/>
        </w:rPr>
        <w:t>ptal davalar</w:t>
      </w:r>
      <w:r w:rsidRPr="00FE1C68">
        <w:rPr>
          <w:color w:val="000000" w:themeColor="text1"/>
          <w:sz w:val="20"/>
          <w:szCs w:val="20"/>
          <w:rtl/>
          <w:lang w:bidi="ar-YE"/>
        </w:rPr>
        <w:t>ı</w:t>
      </w:r>
      <w:r w:rsidRPr="00FE1C68">
        <w:rPr>
          <w:color w:val="000000" w:themeColor="text1"/>
          <w:sz w:val="20"/>
          <w:szCs w:val="20"/>
          <w:lang w:bidi="ar-YE"/>
        </w:rPr>
        <w:t>n</w:t>
      </w:r>
      <w:r w:rsidRPr="00FE1C68">
        <w:rPr>
          <w:color w:val="000000" w:themeColor="text1"/>
          <w:sz w:val="20"/>
          <w:szCs w:val="20"/>
          <w:rtl/>
          <w:lang w:bidi="ar-YE"/>
        </w:rPr>
        <w:t>ı</w:t>
      </w:r>
      <w:r w:rsidRPr="00FE1C68">
        <w:rPr>
          <w:color w:val="000000" w:themeColor="text1"/>
          <w:sz w:val="20"/>
          <w:szCs w:val="20"/>
          <w:lang w:bidi="ar-YE"/>
        </w:rPr>
        <w:t>n hukuki</w:t>
      </w:r>
      <w:r w:rsidRPr="00FE1C68">
        <w:rPr>
          <w:color w:val="000000" w:themeColor="text1"/>
          <w:sz w:val="20"/>
          <w:szCs w:val="20"/>
          <w:rtl/>
          <w:lang w:bidi="ar-YE"/>
        </w:rPr>
        <w:t xml:space="preserve"> </w:t>
      </w:r>
      <w:r w:rsidRPr="00FE1C68">
        <w:rPr>
          <w:color w:val="000000" w:themeColor="text1"/>
          <w:sz w:val="20"/>
          <w:szCs w:val="20"/>
          <w:lang w:bidi="ar-YE"/>
        </w:rPr>
        <w:t>niteli</w:t>
      </w:r>
      <w:r w:rsidRPr="00FE1C68">
        <w:rPr>
          <w:color w:val="000000" w:themeColor="text1"/>
          <w:sz w:val="20"/>
          <w:szCs w:val="20"/>
          <w:rtl/>
          <w:lang w:bidi="ar-YE"/>
        </w:rPr>
        <w:t>ğ</w:t>
      </w:r>
      <w:r w:rsidRPr="00FE1C68">
        <w:rPr>
          <w:color w:val="000000" w:themeColor="text1"/>
          <w:sz w:val="20"/>
          <w:szCs w:val="20"/>
          <w:lang w:bidi="ar-YE"/>
        </w:rPr>
        <w:t>ine ili</w:t>
      </w:r>
      <w:r w:rsidRPr="00FE1C68">
        <w:rPr>
          <w:color w:val="000000" w:themeColor="text1"/>
          <w:sz w:val="20"/>
          <w:szCs w:val="20"/>
          <w:rtl/>
          <w:lang w:bidi="ar-YE"/>
        </w:rPr>
        <w:t>ş</w:t>
      </w:r>
      <w:r w:rsidRPr="00FE1C68">
        <w:rPr>
          <w:color w:val="000000" w:themeColor="text1"/>
          <w:sz w:val="20"/>
          <w:szCs w:val="20"/>
          <w:lang w:bidi="ar-YE"/>
        </w:rPr>
        <w:t>kin -yerli ve yabancı doktrindeki- teoriler</w:t>
      </w:r>
      <w:r w:rsidRPr="00FE1C68">
        <w:rPr>
          <w:color w:val="000000" w:themeColor="text1"/>
          <w:sz w:val="20"/>
          <w:szCs w:val="20"/>
          <w:rtl/>
          <w:lang w:bidi="ar-YE"/>
        </w:rPr>
        <w:t xml:space="preserve">» </w:t>
      </w:r>
      <w:r w:rsidRPr="00FE1C68">
        <w:rPr>
          <w:color w:val="000000" w:themeColor="text1"/>
          <w:sz w:val="20"/>
          <w:szCs w:val="20"/>
          <w:lang w:bidi="ar-YE"/>
        </w:rPr>
        <w:t xml:space="preserve">hakkında ayrıntılı bilgi için bknz: </w:t>
      </w:r>
      <w:r w:rsidRPr="00FE1C68">
        <w:rPr>
          <w:b/>
          <w:bCs/>
          <w:color w:val="000000" w:themeColor="text1"/>
          <w:sz w:val="20"/>
          <w:szCs w:val="20"/>
        </w:rPr>
        <w:t>YILDIRIM, M.K.</w:t>
      </w:r>
      <w:r w:rsidRPr="00FE1C68">
        <w:rPr>
          <w:color w:val="000000" w:themeColor="text1"/>
          <w:sz w:val="20"/>
          <w:szCs w:val="20"/>
        </w:rPr>
        <w:t xml:space="preserve"> İcra ve İflâs Hukukunda İptal Davaları, 1995, s: 47 vd.</w:t>
      </w:r>
    </w:p>
  </w:footnote>
  <w:footnote w:id="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Von Tuhr, (</w:t>
      </w:r>
      <w:r w:rsidRPr="00FE1C68">
        <w:rPr>
          <w:color w:val="000000" w:themeColor="text1"/>
          <w:sz w:val="20"/>
          <w:szCs w:val="20"/>
          <w:lang w:bidi="ar-YE"/>
        </w:rPr>
        <w:t>Çev</w:t>
      </w:r>
      <w:r w:rsidRPr="00FE1C68">
        <w:rPr>
          <w:color w:val="000000" w:themeColor="text1"/>
          <w:sz w:val="20"/>
          <w:szCs w:val="20"/>
          <w:rtl/>
          <w:lang w:bidi="ar-YE"/>
        </w:rPr>
        <w:t xml:space="preserve">. </w:t>
      </w:r>
      <w:r w:rsidRPr="00FE1C68">
        <w:rPr>
          <w:b/>
          <w:bCs/>
          <w:color w:val="000000" w:themeColor="text1"/>
          <w:sz w:val="20"/>
          <w:szCs w:val="20"/>
        </w:rPr>
        <w:t>EDEGE, C.</w:t>
      </w:r>
      <w:r w:rsidRPr="00FE1C68">
        <w:rPr>
          <w:color w:val="000000" w:themeColor="text1"/>
          <w:sz w:val="20"/>
          <w:szCs w:val="20"/>
        </w:rPr>
        <w:t>) Borçlar Hukuku, C: 1-2, s: 200, 248</w:t>
      </w:r>
    </w:p>
  </w:footnote>
  <w:footnote w:id="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Bu görüş doktrinde </w:t>
      </w:r>
      <w:r w:rsidRPr="00FE1C68">
        <w:rPr>
          <w:b/>
          <w:bCs/>
          <w:color w:val="000000" w:themeColor="text1"/>
          <w:sz w:val="20"/>
          <w:szCs w:val="20"/>
        </w:rPr>
        <w:t>Oser/Schönenberger</w:t>
      </w:r>
      <w:r w:rsidRPr="00FE1C68">
        <w:rPr>
          <w:color w:val="000000" w:themeColor="text1"/>
          <w:sz w:val="20"/>
          <w:szCs w:val="20"/>
        </w:rPr>
        <w:t xml:space="preserve"> (Borçlar Hukuku, s: 147) tarafından ve hukukumuzda </w:t>
      </w:r>
      <w:r w:rsidRPr="00FE1C68">
        <w:rPr>
          <w:b/>
          <w:bCs/>
          <w:color w:val="000000" w:themeColor="text1"/>
          <w:sz w:val="20"/>
          <w:szCs w:val="20"/>
        </w:rPr>
        <w:t>UMAR, B.</w:t>
      </w:r>
      <w:r w:rsidRPr="00FE1C68">
        <w:rPr>
          <w:color w:val="000000" w:themeColor="text1"/>
          <w:sz w:val="20"/>
          <w:szCs w:val="20"/>
        </w:rPr>
        <w:t xml:space="preserve"> (age. s: 18) tarafından desteklenmiştir.</w:t>
      </w:r>
    </w:p>
  </w:footnote>
  <w:footnote w:id="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POSTACIOĞLU, İ.</w:t>
      </w:r>
      <w:r w:rsidRPr="00FE1C68">
        <w:rPr>
          <w:color w:val="000000" w:themeColor="text1"/>
          <w:sz w:val="20"/>
          <w:szCs w:val="20"/>
        </w:rPr>
        <w:t xml:space="preserve"> Nam-ı Müstear Meselesi, Vekalet ve İtimat Muameleleri ile Muvazaanın Karşılıklı Münasebeti (İHFM. 1947, C: XIII, S: 3, s: 1027 vd.) – </w:t>
      </w:r>
      <w:r w:rsidRPr="00FE1C68">
        <w:rPr>
          <w:b/>
          <w:bCs/>
          <w:color w:val="000000" w:themeColor="text1"/>
          <w:sz w:val="20"/>
          <w:szCs w:val="20"/>
        </w:rPr>
        <w:t xml:space="preserve">ESENER, T. </w:t>
      </w:r>
      <w:r w:rsidRPr="00FE1C68">
        <w:rPr>
          <w:color w:val="000000" w:themeColor="text1"/>
          <w:sz w:val="20"/>
          <w:szCs w:val="20"/>
        </w:rPr>
        <w:t xml:space="preserve">Türk Hususi Hukukunda Muvazaalı Muameleler, 1956, s: 41, 50, 169 – </w:t>
      </w:r>
      <w:r w:rsidRPr="00FE1C68">
        <w:rPr>
          <w:b/>
          <w:bCs/>
          <w:color w:val="000000" w:themeColor="text1"/>
          <w:sz w:val="20"/>
          <w:szCs w:val="20"/>
          <w:lang w:bidi="ar-YE"/>
        </w:rPr>
        <w:t xml:space="preserve">ÖZSUNAY, E. </w:t>
      </w:r>
      <w:r w:rsidRPr="00FE1C68">
        <w:rPr>
          <w:bCs/>
          <w:color w:val="000000" w:themeColor="text1"/>
          <w:sz w:val="20"/>
          <w:szCs w:val="20"/>
          <w:lang w:bidi="ar-YE"/>
        </w:rPr>
        <w:t>Türk</w:t>
      </w:r>
      <w:r w:rsidRPr="00FE1C68">
        <w:rPr>
          <w:color w:val="000000" w:themeColor="text1"/>
          <w:sz w:val="20"/>
          <w:szCs w:val="20"/>
          <w:lang w:bidi="ar-YE"/>
        </w:rPr>
        <w:t xml:space="preserve"> Hukukunda ve Mukayeseli Hukukta İnançlı Muameleler</w:t>
      </w:r>
      <w:r w:rsidRPr="00FE1C68">
        <w:rPr>
          <w:color w:val="000000" w:themeColor="text1"/>
          <w:sz w:val="20"/>
          <w:szCs w:val="20"/>
          <w:rtl/>
          <w:lang w:bidi="ar-YE"/>
        </w:rPr>
        <w:t>,</w:t>
      </w:r>
      <w:r w:rsidRPr="00FE1C68">
        <w:rPr>
          <w:color w:val="000000" w:themeColor="text1"/>
          <w:sz w:val="20"/>
          <w:szCs w:val="20"/>
        </w:rPr>
        <w:t xml:space="preserve"> 1968, s: 29 – </w:t>
      </w:r>
      <w:r w:rsidRPr="00FE1C68">
        <w:rPr>
          <w:b/>
          <w:bCs/>
          <w:color w:val="000000" w:themeColor="text1"/>
          <w:sz w:val="20"/>
          <w:szCs w:val="20"/>
        </w:rPr>
        <w:t>YAVUZ, N.</w:t>
      </w:r>
      <w:r w:rsidRPr="00FE1C68">
        <w:rPr>
          <w:color w:val="000000" w:themeColor="text1"/>
          <w:sz w:val="20"/>
          <w:szCs w:val="20"/>
        </w:rPr>
        <w:t xml:space="preserve"> Alacaklılardan Mal Kaçırmak Amacı ile Yapılan İşlemlerin Hukuken Nitelendirilmesi Sorunu (Yard. D. 1986/1-2, s: 105 vd.) – </w:t>
      </w:r>
      <w:r w:rsidRPr="00FE1C68">
        <w:rPr>
          <w:b/>
          <w:bCs/>
          <w:color w:val="000000" w:themeColor="text1"/>
          <w:sz w:val="20"/>
          <w:szCs w:val="20"/>
        </w:rPr>
        <w:t>YAVUZ, N.</w:t>
      </w:r>
      <w:r w:rsidRPr="00FE1C68">
        <w:rPr>
          <w:color w:val="000000" w:themeColor="text1"/>
          <w:sz w:val="20"/>
          <w:szCs w:val="20"/>
        </w:rPr>
        <w:t xml:space="preserve"> Alacaklılardan Mal Kaçırmaya Yönelik İşlemlerin Hukuken Nitelendirilmesi Sorunu ve Bu Amaçlı Yapılan Muvazaalı İşlemler Hakkındaki Yargıtay Uygulamasından Örnekler (Yarg. D. 1999/Temmuz, s: 228 vd.;</w:t>
      </w:r>
      <w:r w:rsidRPr="00FE1C68">
        <w:rPr>
          <w:color w:val="000000" w:themeColor="text1"/>
          <w:sz w:val="20"/>
          <w:szCs w:val="20"/>
          <w:rtl/>
          <w:lang w:bidi="ar-YE"/>
        </w:rPr>
        <w:t xml:space="preserve"> </w:t>
      </w:r>
      <w:r w:rsidRPr="00FE1C68">
        <w:rPr>
          <w:color w:val="000000" w:themeColor="text1"/>
          <w:sz w:val="20"/>
          <w:szCs w:val="20"/>
          <w:lang w:bidi="ar-YE"/>
        </w:rPr>
        <w:t>Tür</w:t>
      </w:r>
      <w:r w:rsidRPr="00FE1C68">
        <w:rPr>
          <w:color w:val="000000" w:themeColor="text1"/>
          <w:sz w:val="20"/>
          <w:szCs w:val="20"/>
          <w:rtl/>
          <w:lang w:bidi="ar-YE"/>
        </w:rPr>
        <w:t>.</w:t>
      </w:r>
      <w:r w:rsidRPr="00FE1C68">
        <w:rPr>
          <w:color w:val="000000" w:themeColor="text1"/>
          <w:sz w:val="20"/>
          <w:szCs w:val="20"/>
          <w:lang w:bidi="ar-YE"/>
        </w:rPr>
        <w:t>Not.Bir.Huk. D. Ağustos/1999, s: 8 vd</w:t>
      </w:r>
      <w:r w:rsidRPr="00FE1C68">
        <w:rPr>
          <w:color w:val="000000" w:themeColor="text1"/>
          <w:sz w:val="20"/>
          <w:szCs w:val="20"/>
          <w:rtl/>
          <w:lang w:bidi="ar-YE"/>
        </w:rPr>
        <w:t>.</w:t>
      </w:r>
      <w:r w:rsidRPr="00FE1C68">
        <w:rPr>
          <w:color w:val="000000" w:themeColor="text1"/>
          <w:sz w:val="20"/>
          <w:szCs w:val="20"/>
        </w:rPr>
        <w:t>)</w:t>
      </w:r>
    </w:p>
  </w:footnote>
  <w:footnote w:id="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Pr>
        <w:t xml:space="preserve"> age. s: 212 – </w:t>
      </w:r>
      <w:r w:rsidRPr="00FE1C68">
        <w:rPr>
          <w:b/>
          <w:bCs/>
          <w:color w:val="000000" w:themeColor="text1"/>
          <w:sz w:val="20"/>
          <w:szCs w:val="20"/>
        </w:rPr>
        <w:t>ESENER, T.</w:t>
      </w:r>
      <w:r w:rsidRPr="00FE1C68">
        <w:rPr>
          <w:color w:val="000000" w:themeColor="text1"/>
          <w:sz w:val="20"/>
          <w:szCs w:val="20"/>
        </w:rPr>
        <w:t xml:space="preserve"> age. s: 168 vd.</w:t>
      </w:r>
    </w:p>
  </w:footnote>
  <w:footnote w:id="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30.5.1977 T. 11500/3670 (</w:t>
      </w:r>
      <w:hyperlink r:id="rId1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30.3.1977 T. 3265/320 (YKD. 1978/4, s: 501); 1. HD. 21.11.1978 T. 10321/11567 (YKD. 1979/5, s: 616) (</w:t>
      </w:r>
      <w:hyperlink r:id="rId1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19 – </w:t>
      </w:r>
      <w:r w:rsidRPr="00FE1C68">
        <w:rPr>
          <w:b/>
          <w:bCs/>
          <w:color w:val="000000" w:themeColor="text1"/>
          <w:sz w:val="20"/>
          <w:szCs w:val="20"/>
        </w:rPr>
        <w:t>KURU, B.</w:t>
      </w:r>
      <w:r w:rsidRPr="00FE1C68">
        <w:rPr>
          <w:color w:val="000000" w:themeColor="text1"/>
          <w:sz w:val="20"/>
          <w:szCs w:val="20"/>
        </w:rPr>
        <w:t xml:space="preserve"> age. C: 4, s: 3409 – </w:t>
      </w:r>
      <w:r w:rsidRPr="00FE1C68">
        <w:rPr>
          <w:b/>
          <w:bCs/>
          <w:color w:val="000000" w:themeColor="text1"/>
          <w:sz w:val="20"/>
          <w:szCs w:val="20"/>
        </w:rPr>
        <w:t>KURU, B.</w:t>
      </w:r>
      <w:r w:rsidRPr="00FE1C68">
        <w:rPr>
          <w:color w:val="000000" w:themeColor="text1"/>
          <w:sz w:val="20"/>
          <w:szCs w:val="20"/>
        </w:rPr>
        <w:t xml:space="preserve"> El Kitabı, s: 1397 – </w:t>
      </w:r>
      <w:r w:rsidRPr="00FE1C68">
        <w:rPr>
          <w:b/>
          <w:bCs/>
          <w:color w:val="000000" w:themeColor="text1"/>
          <w:sz w:val="20"/>
          <w:szCs w:val="20"/>
        </w:rPr>
        <w:t>BERKİN, N.</w:t>
      </w:r>
      <w:r w:rsidRPr="00FE1C68">
        <w:rPr>
          <w:color w:val="000000" w:themeColor="text1"/>
          <w:sz w:val="20"/>
          <w:szCs w:val="20"/>
        </w:rPr>
        <w:t xml:space="preserve"> age. s:1415 – </w:t>
      </w:r>
      <w:r w:rsidRPr="00FE1C68">
        <w:rPr>
          <w:b/>
          <w:bCs/>
          <w:color w:val="000000" w:themeColor="text1"/>
          <w:sz w:val="20"/>
          <w:szCs w:val="20"/>
        </w:rPr>
        <w:t xml:space="preserve">BERKİN, N. </w:t>
      </w:r>
      <w:r w:rsidRPr="00FE1C68">
        <w:rPr>
          <w:bCs/>
          <w:color w:val="000000" w:themeColor="text1"/>
          <w:sz w:val="20"/>
          <w:szCs w:val="20"/>
        </w:rPr>
        <w:t>İflâs Hukuku</w:t>
      </w:r>
      <w:r w:rsidRPr="00FE1C68">
        <w:rPr>
          <w:color w:val="000000" w:themeColor="text1"/>
          <w:sz w:val="20"/>
          <w:szCs w:val="20"/>
          <w:lang w:bidi="ar-YE"/>
        </w:rPr>
        <w:t xml:space="preserve"> Rehberi</w:t>
      </w:r>
      <w:r w:rsidRPr="00FE1C68">
        <w:rPr>
          <w:color w:val="000000" w:themeColor="text1"/>
          <w:sz w:val="20"/>
          <w:szCs w:val="20"/>
          <w:rtl/>
          <w:lang w:bidi="ar-YE"/>
        </w:rPr>
        <w:t xml:space="preserve">, </w:t>
      </w:r>
      <w:r w:rsidRPr="00FE1C68">
        <w:rPr>
          <w:color w:val="000000" w:themeColor="text1"/>
          <w:sz w:val="20"/>
          <w:szCs w:val="20"/>
        </w:rPr>
        <w:t xml:space="preserve">1980, s: 111 – </w:t>
      </w:r>
      <w:r w:rsidRPr="00FE1C68">
        <w:rPr>
          <w:b/>
          <w:bCs/>
          <w:color w:val="000000" w:themeColor="text1"/>
          <w:sz w:val="20"/>
          <w:szCs w:val="20"/>
          <w:lang w:bidi="ar-YE"/>
        </w:rPr>
        <w:t xml:space="preserve">ÜSTÜNDAĞ, S. </w:t>
      </w:r>
      <w:r w:rsidRPr="00FE1C68">
        <w:rPr>
          <w:bCs/>
          <w:color w:val="000000" w:themeColor="text1"/>
          <w:sz w:val="20"/>
          <w:szCs w:val="20"/>
          <w:lang w:bidi="ar-YE"/>
        </w:rPr>
        <w:t>age</w:t>
      </w:r>
      <w:r w:rsidRPr="00FE1C68">
        <w:rPr>
          <w:color w:val="000000" w:themeColor="text1"/>
          <w:sz w:val="20"/>
          <w:szCs w:val="20"/>
        </w:rPr>
        <w:t xml:space="preserve">. s: 300 – </w:t>
      </w:r>
      <w:r w:rsidRPr="00FE1C68">
        <w:rPr>
          <w:b/>
          <w:bCs/>
          <w:color w:val="000000" w:themeColor="text1"/>
          <w:sz w:val="20"/>
          <w:szCs w:val="20"/>
          <w:lang w:bidi="ar-YE"/>
        </w:rPr>
        <w:t>ÖNEN, T</w:t>
      </w:r>
      <w:r w:rsidRPr="00FE1C68">
        <w:rPr>
          <w:b/>
          <w:bCs/>
          <w:color w:val="000000" w:themeColor="text1"/>
          <w:sz w:val="20"/>
          <w:szCs w:val="20"/>
          <w:rtl/>
          <w:lang w:bidi="ar-YE"/>
        </w:rPr>
        <w:t>.</w:t>
      </w:r>
      <w:r w:rsidRPr="00FE1C68">
        <w:rPr>
          <w:color w:val="000000" w:themeColor="text1"/>
          <w:sz w:val="20"/>
          <w:szCs w:val="20"/>
        </w:rPr>
        <w:t xml:space="preserve"> agm. s: 39 – </w:t>
      </w:r>
      <w:r w:rsidRPr="00FE1C68">
        <w:rPr>
          <w:b/>
          <w:bCs/>
          <w:color w:val="000000" w:themeColor="text1"/>
          <w:sz w:val="20"/>
          <w:szCs w:val="20"/>
        </w:rPr>
        <w:t>KURTOĞLU, S.</w:t>
      </w:r>
      <w:r w:rsidRPr="00FE1C68">
        <w:rPr>
          <w:color w:val="000000" w:themeColor="text1"/>
          <w:sz w:val="20"/>
          <w:szCs w:val="20"/>
        </w:rPr>
        <w:t xml:space="preserve"> agm. s: 776 vd. – </w:t>
      </w:r>
      <w:r w:rsidRPr="00FE1C68">
        <w:rPr>
          <w:b/>
          <w:bCs/>
          <w:color w:val="000000" w:themeColor="text1"/>
          <w:sz w:val="20"/>
          <w:szCs w:val="20"/>
        </w:rPr>
        <w:t>ESENER, T.</w:t>
      </w:r>
      <w:r w:rsidRPr="00FE1C68">
        <w:rPr>
          <w:color w:val="000000" w:themeColor="text1"/>
          <w:sz w:val="20"/>
          <w:szCs w:val="20"/>
        </w:rPr>
        <w:t xml:space="preserve"> age. s: 105 – </w:t>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Pr>
        <w:t xml:space="preserve"> age. s: 233 – </w:t>
      </w:r>
      <w:r w:rsidRPr="00FE1C68">
        <w:rPr>
          <w:b/>
          <w:bCs/>
          <w:color w:val="000000" w:themeColor="text1"/>
          <w:sz w:val="20"/>
          <w:szCs w:val="20"/>
        </w:rPr>
        <w:t>KOSTAKOĞLU, C.</w:t>
      </w:r>
      <w:r w:rsidRPr="00FE1C68">
        <w:rPr>
          <w:color w:val="000000" w:themeColor="text1"/>
          <w:sz w:val="20"/>
          <w:szCs w:val="20"/>
        </w:rPr>
        <w:t xml:space="preserve"> Takip Hukukunda İptal Davaları (Yasa D. 1989/8, s: 1039 - Adalet D. 1989/6, s: 9) – </w:t>
      </w:r>
      <w:r w:rsidRPr="00FE1C68">
        <w:rPr>
          <w:b/>
          <w:bCs/>
          <w:color w:val="000000" w:themeColor="text1"/>
          <w:sz w:val="20"/>
          <w:szCs w:val="20"/>
        </w:rPr>
        <w:t>MUŞUL, T.</w:t>
      </w:r>
      <w:r w:rsidRPr="00FE1C68">
        <w:rPr>
          <w:color w:val="000000" w:themeColor="text1"/>
          <w:sz w:val="20"/>
          <w:szCs w:val="20"/>
        </w:rPr>
        <w:t xml:space="preserve"> İcra ve İflâs Hukuku, 3. Baskı, s:1283 – </w:t>
      </w:r>
      <w:r w:rsidRPr="00FE1C68">
        <w:rPr>
          <w:b/>
          <w:bCs/>
          <w:color w:val="000000" w:themeColor="text1"/>
          <w:sz w:val="20"/>
          <w:szCs w:val="20"/>
        </w:rPr>
        <w:t>AKŞENER, H. Ş.</w:t>
      </w:r>
      <w:r w:rsidRPr="00FE1C68">
        <w:rPr>
          <w:color w:val="000000" w:themeColor="text1"/>
          <w:sz w:val="20"/>
          <w:szCs w:val="20"/>
        </w:rPr>
        <w:t xml:space="preserve"> İcra ve İflâs Hukukunda Tasarrufun İptali Davaları, 2007, s: 27 – </w:t>
      </w:r>
      <w:r w:rsidRPr="00FE1C68">
        <w:rPr>
          <w:b/>
          <w:bCs/>
          <w:color w:val="000000" w:themeColor="text1"/>
          <w:sz w:val="20"/>
          <w:szCs w:val="20"/>
        </w:rPr>
        <w:t xml:space="preserve">AKKAYA, T. </w:t>
      </w:r>
      <w:r w:rsidRPr="00FE1C68">
        <w:rPr>
          <w:bCs/>
          <w:color w:val="000000" w:themeColor="text1"/>
          <w:sz w:val="20"/>
          <w:szCs w:val="20"/>
        </w:rPr>
        <w:t>«Alacaklıdan Mal Kaçırmaya Yönelik Muvazaalı Tasarrufların İcra ve İflâs Kanununda Düzenlenen İptal Davasına Konu olup Olamayacağı Sorunu</w:t>
      </w:r>
      <w:r w:rsidRPr="00FE1C68">
        <w:rPr>
          <w:color w:val="000000" w:themeColor="text1"/>
          <w:sz w:val="20"/>
          <w:szCs w:val="20"/>
          <w:lang w:bidi="ar-YE"/>
        </w:rPr>
        <w:t xml:space="preserve"> (Legal Medeni Usul ve İcra İflâs Hukuku Dergisi, 2006/3, s: 67</w:t>
      </w:r>
      <w:r w:rsidR="00584AAB" w:rsidRPr="00FE1C68">
        <w:rPr>
          <w:color w:val="000000" w:themeColor="text1"/>
          <w:sz w:val="20"/>
          <w:szCs w:val="20"/>
          <w:lang w:bidi="ar-YE"/>
        </w:rPr>
        <w:t xml:space="preserve">2) – </w:t>
      </w:r>
      <w:r w:rsidRPr="00FE1C68">
        <w:rPr>
          <w:b/>
          <w:bCs/>
          <w:color w:val="000000" w:themeColor="text1"/>
          <w:sz w:val="20"/>
          <w:szCs w:val="20"/>
        </w:rPr>
        <w:t>ERTEKİN, E./KARATAŞ, İ.</w:t>
      </w:r>
      <w:r w:rsidRPr="00FE1C68">
        <w:rPr>
          <w:color w:val="000000" w:themeColor="text1"/>
          <w:sz w:val="20"/>
          <w:szCs w:val="20"/>
        </w:rPr>
        <w:t xml:space="preserve"> İcra ve İflâs Hukukunda İstihkak ve Tasarrufun İptali Davaları, 1995, s: 576 – </w:t>
      </w:r>
      <w:r w:rsidRPr="00FE1C68">
        <w:rPr>
          <w:b/>
          <w:bCs/>
          <w:color w:val="000000" w:themeColor="text1"/>
          <w:sz w:val="20"/>
          <w:szCs w:val="20"/>
        </w:rPr>
        <w:t>ULUKAPI, Ö.</w:t>
      </w:r>
      <w:r w:rsidRPr="00FE1C68">
        <w:rPr>
          <w:color w:val="000000" w:themeColor="text1"/>
          <w:sz w:val="20"/>
          <w:szCs w:val="20"/>
        </w:rPr>
        <w:t xml:space="preserve"> İcra ve İflâs Hukuku, 2007, s: 284 – </w:t>
      </w:r>
      <w:r w:rsidRPr="00FE1C68">
        <w:rPr>
          <w:b/>
          <w:bCs/>
          <w:color w:val="000000" w:themeColor="text1"/>
          <w:sz w:val="20"/>
          <w:szCs w:val="20"/>
        </w:rPr>
        <w:t>GÜNEREN, A.</w:t>
      </w:r>
      <w:r w:rsidRPr="00FE1C68">
        <w:rPr>
          <w:color w:val="000000" w:themeColor="text1"/>
          <w:sz w:val="20"/>
          <w:szCs w:val="20"/>
        </w:rPr>
        <w:t xml:space="preserve"> İcra ve İflâs Hukukunda İstihkak Davaları ile Tasarruf İptâl Davaları, 2004, s: 1015 – </w:t>
      </w:r>
      <w:r w:rsidRPr="00FE1C68">
        <w:rPr>
          <w:b/>
          <w:bCs/>
          <w:color w:val="000000" w:themeColor="text1"/>
          <w:sz w:val="20"/>
          <w:szCs w:val="20"/>
        </w:rPr>
        <w:t>GÜNEREN, A.</w:t>
      </w:r>
      <w:r w:rsidRPr="00FE1C68">
        <w:rPr>
          <w:color w:val="000000" w:themeColor="text1"/>
          <w:sz w:val="20"/>
          <w:szCs w:val="20"/>
        </w:rPr>
        <w:t xml:space="preserve"> Tasarrufun İptâl Davaları, 3. Baskı, s:49 – </w:t>
      </w:r>
      <w:r w:rsidRPr="00FE1C68">
        <w:rPr>
          <w:b/>
          <w:bCs/>
          <w:color w:val="000000" w:themeColor="text1"/>
          <w:sz w:val="20"/>
          <w:szCs w:val="20"/>
        </w:rPr>
        <w:t>PEKCANITEZ, H./ATALAY, O./ÖZKAN, M.S./ÖZEKES, M.</w:t>
      </w:r>
      <w:r w:rsidRPr="00FE1C68">
        <w:rPr>
          <w:color w:val="000000" w:themeColor="text1"/>
          <w:sz w:val="20"/>
          <w:szCs w:val="20"/>
        </w:rPr>
        <w:t xml:space="preserve"> İcra ve İflâs Hukuku, 2013, 11. Bası, s:878</w:t>
      </w:r>
    </w:p>
  </w:footnote>
  <w:footnote w:id="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8.12.2011 T. 9093/27112; 17. HD. 19.7.2007 T. 3033/2544; HGK. 5.6.2002 T. 15-421/499; 15. HD. 6.12.1990 T. 4123/5350 (</w:t>
      </w:r>
      <w:hyperlink r:id="rId15" w:history="1">
        <w:r w:rsidR="00B7397B" w:rsidRPr="00FE1C68">
          <w:rPr>
            <w:rStyle w:val="Kpr"/>
            <w:bCs/>
            <w:color w:val="000000" w:themeColor="text1"/>
            <w:sz w:val="20"/>
            <w:szCs w:val="20"/>
            <w:u w:val="none"/>
          </w:rPr>
          <w:t>www.</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08.12.2011 T. 9093/27212; 29.11.2011 T. 8816/25094; 17. HD. 17.05.2011 T. 8699/4906; 04.04.2011 T. 1830/3466, 04.04.2011 T. 1654/3040; 24.03.2011 T. 8291/2676 vd. (</w:t>
      </w:r>
      <w:hyperlink r:id="rId1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ATF 20, 404; ATF 26 II 213 (BRAND, E. age. s: 42 vd.) (Diğer örnekler için bknz: </w:t>
      </w:r>
      <w:r w:rsidRPr="00FE1C68">
        <w:rPr>
          <w:b/>
          <w:bCs/>
          <w:color w:val="000000" w:themeColor="text1"/>
          <w:sz w:val="20"/>
          <w:szCs w:val="20"/>
        </w:rPr>
        <w:t>KURTOĞLU, S.</w:t>
      </w:r>
      <w:r w:rsidRPr="00FE1C68">
        <w:rPr>
          <w:color w:val="000000" w:themeColor="text1"/>
          <w:sz w:val="20"/>
          <w:szCs w:val="20"/>
        </w:rPr>
        <w:t xml:space="preserve"> agm. s: 778)</w:t>
      </w:r>
    </w:p>
  </w:footnote>
  <w:footnote w:id="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2014, s:4310 vd.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2009, </w:t>
      </w:r>
      <w:r w:rsidRPr="00FE1C68">
        <w:rPr>
          <w:color w:val="000000" w:themeColor="text1"/>
          <w:sz w:val="20"/>
          <w:szCs w:val="20"/>
        </w:rPr>
        <w:t xml:space="preserve">s:19669 vd. – </w:t>
      </w:r>
      <w:r w:rsidRPr="00FE1C68">
        <w:rPr>
          <w:b/>
          <w:bCs/>
          <w:color w:val="000000" w:themeColor="text1"/>
          <w:sz w:val="20"/>
          <w:szCs w:val="20"/>
        </w:rPr>
        <w:t>UYAR, T./UYAR, A./UYAR, C.</w:t>
      </w:r>
      <w:r w:rsidRPr="00FE1C68">
        <w:rPr>
          <w:color w:val="000000" w:themeColor="text1"/>
          <w:sz w:val="20"/>
          <w:szCs w:val="20"/>
        </w:rPr>
        <w:t xml:space="preserve"> Tasarrufun İptâli Davaları, 4. Baskı, 2011, C:1, s:1118</w:t>
      </w:r>
    </w:p>
  </w:footnote>
  <w:footnote w:id="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bCs/>
          <w:color w:val="000000" w:themeColor="text1"/>
          <w:sz w:val="20"/>
          <w:szCs w:val="20"/>
        </w:rPr>
        <w:t xml:space="preserve">İİK. Şerhi, </w:t>
      </w:r>
      <w:r w:rsidRPr="00FE1C68">
        <w:rPr>
          <w:color w:val="000000" w:themeColor="text1"/>
          <w:sz w:val="20"/>
          <w:szCs w:val="20"/>
          <w:lang w:bidi="ar-YE"/>
        </w:rPr>
        <w:t>C: 3,</w:t>
      </w:r>
      <w:r w:rsidRPr="00FE1C68">
        <w:rPr>
          <w:color w:val="000000" w:themeColor="text1"/>
          <w:sz w:val="20"/>
          <w:szCs w:val="20"/>
          <w:rtl/>
          <w:lang w:bidi="ar-YE"/>
        </w:rPr>
        <w:t xml:space="preserve"> </w:t>
      </w:r>
      <w:r w:rsidRPr="00FE1C68">
        <w:rPr>
          <w:color w:val="000000" w:themeColor="text1"/>
          <w:sz w:val="20"/>
          <w:szCs w:val="20"/>
        </w:rPr>
        <w:t xml:space="preserve">s: 4503 vd.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s:19712 vd</w:t>
      </w:r>
      <w:r w:rsidRPr="00FE1C68">
        <w:rPr>
          <w:color w:val="000000" w:themeColor="text1"/>
          <w:sz w:val="20"/>
          <w:szCs w:val="20"/>
          <w:rtl/>
          <w:lang w:bidi="ar-YE"/>
        </w:rPr>
        <w:t>.</w:t>
      </w:r>
    </w:p>
  </w:footnote>
  <w:footnote w:id="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w:t>
      </w:r>
      <w:r w:rsidRPr="00FE1C68">
        <w:rPr>
          <w:b/>
          <w:bCs/>
          <w:color w:val="000000" w:themeColor="text1"/>
          <w:sz w:val="20"/>
          <w:szCs w:val="20"/>
        </w:rPr>
        <w:t xml:space="preserve">UYAR, T./UYAR, A./UYAR, C. </w:t>
      </w:r>
      <w:r w:rsidRPr="00FE1C68">
        <w:rPr>
          <w:color w:val="000000" w:themeColor="text1"/>
          <w:sz w:val="20"/>
          <w:szCs w:val="20"/>
        </w:rPr>
        <w:t xml:space="preserve">age. C: 3, s: 4505 vd.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s:19738</w:t>
      </w:r>
    </w:p>
  </w:footnote>
  <w:footnote w:id="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s: 4591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s:20028</w:t>
      </w:r>
    </w:p>
  </w:footnote>
  <w:footnote w:id="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s: 4578 vd.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s:20026 vd</w:t>
      </w:r>
      <w:r w:rsidRPr="00FE1C68">
        <w:rPr>
          <w:color w:val="000000" w:themeColor="text1"/>
          <w:sz w:val="20"/>
          <w:szCs w:val="20"/>
          <w:rtl/>
          <w:lang w:bidi="ar-YE"/>
        </w:rPr>
        <w:t>.</w:t>
      </w:r>
    </w:p>
  </w:footnote>
  <w:footnote w:id="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29.11.2011 T. 8816/25094; 24.4.2007 T. 5791/7973; 17. HD. 30.05.2011 T. 10068/5481; 17.05.2011 T. 4056/4907; 14.04.2011 T. 1830/3466; 04.04.2011 T. 1654/3040; 24.03.2011 T. 8291/2676 (</w:t>
      </w:r>
      <w:hyperlink r:id="rId17" w:history="1">
        <w:r w:rsidR="00B7397B" w:rsidRPr="00FE1C68">
          <w:rPr>
            <w:rStyle w:val="Kpr"/>
            <w:bCs/>
            <w:color w:val="000000" w:themeColor="text1"/>
            <w:sz w:val="20"/>
            <w:szCs w:val="20"/>
            <w:u w:val="none"/>
          </w:rPr>
          <w:t>www.</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19</w:t>
      </w:r>
    </w:p>
  </w:footnote>
  <w:footnote w:id="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6183 sayılı Kanuna Göre Amme Alacaklarının Tahsili Yönünden İptal Davası (Yarg. D. 1991/1-2, s: 19 - Yasa D. 1990/9, s: 1242)</w:t>
      </w:r>
    </w:p>
  </w:footnote>
  <w:footnote w:id="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15.9.1997 T. 3445/3777 (</w:t>
      </w:r>
      <w:hyperlink r:id="rId1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21.1.2008 T. 5529/178; 15. HD. 22.10.2002 T. 3966/4776 (</w:t>
      </w:r>
      <w:hyperlink r:id="rId19"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14.03.2013 T. 5562/3300; 17.5.2011 T. 8699/4906; 31.3.2011 T. 2008/2905; 12. HD. 24.9.2002 T. 17054/18248 (</w:t>
      </w:r>
      <w:hyperlink r:id="rId2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18.3.2002 T. 531/1173 (</w:t>
      </w:r>
      <w:hyperlink r:id="rId2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17.05.2011 T. 8699/4906; 31.03.2011 T. 2008/2905; 15. HD. 23.10.2001 T. 4244/4730; 30.6.1997 T. 3062/3352; 28.5.1991 T. 2078/2803; 4. HD. 11.9.1978 T. 10609/9686 (</w:t>
      </w:r>
      <w:hyperlink r:id="rId2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17.7.1997 T. 1045/1450 (</w:t>
      </w:r>
      <w:hyperlink r:id="rId2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31.1.1996 T. 94/492 (</w:t>
      </w:r>
      <w:hyperlink r:id="rId2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29.5.1991 T. 2039/2838; 4. HD. 30.5.1977 T. 11500/3670 (</w:t>
      </w:r>
      <w:hyperlink r:id="rId25"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01.10.2013 T. 8615/13128; 24.09.2013 T. 10927/12714; 30.05.2013 T. 7323/8102 (</w:t>
      </w:r>
      <w:hyperlink r:id="rId2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13.12.1993 T. 15156/19374; 12. HD. 24.9.1987 T. 12757/9300 (</w:t>
      </w:r>
      <w:hyperlink r:id="rId2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s:3542</w:t>
      </w:r>
    </w:p>
  </w:footnote>
  <w:footnote w:id="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17.9.2007 T. 3596/2641 (</w:t>
      </w:r>
      <w:hyperlink r:id="rId2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w:t>
      </w:r>
      <w:r w:rsidR="00B7397B" w:rsidRPr="00FE1C68">
        <w:rPr>
          <w:color w:val="000000" w:themeColor="text1"/>
          <w:sz w:val="20"/>
          <w:szCs w:val="20"/>
        </w:rPr>
        <w:t xml:space="preserve"> </w:t>
      </w:r>
      <w:r w:rsidRPr="00FE1C68">
        <w:rPr>
          <w:color w:val="000000" w:themeColor="text1"/>
          <w:sz w:val="20"/>
          <w:szCs w:val="20"/>
        </w:rPr>
        <w:t>17.HD. 12.12.2012 T. 14601/13906; 09.05.2012 T. 166/5920          (</w:t>
      </w:r>
      <w:hyperlink r:id="rId2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11.02.2013 T. 13129/1301(</w:t>
      </w:r>
      <w:hyperlink r:id="rId3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12.10.2005 T. 6766/2641(</w:t>
      </w:r>
      <w:hyperlink r:id="rId3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w:t>
      </w:r>
      <w:r w:rsidR="00B7397B" w:rsidRPr="00FE1C68">
        <w:rPr>
          <w:color w:val="000000" w:themeColor="text1"/>
          <w:sz w:val="20"/>
          <w:szCs w:val="20"/>
        </w:rPr>
        <w:t>. 30.05.2013 T</w:t>
      </w:r>
      <w:r w:rsidRPr="00FE1C68">
        <w:rPr>
          <w:color w:val="000000" w:themeColor="text1"/>
          <w:sz w:val="20"/>
          <w:szCs w:val="20"/>
        </w:rPr>
        <w:t>. 7323/8102; 12.5.2009 T. 2714/3092 (</w:t>
      </w:r>
      <w:hyperlink r:id="rId3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22.4.2008 T. 4121/5669(</w:t>
      </w:r>
      <w:hyperlink r:id="rId3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22.3.2005 T. 7464/1705; 29.11.2004 T. 10857/12340, 9.11.2004 T. 3690/5728 vb. (</w:t>
      </w:r>
      <w:hyperlink r:id="rId3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21. HD. 10.10.2005 T. 4687/9066; 15. HD. 28.6.2004 T. 4836/6344; 29.6.1994 T. 335/4396(</w:t>
      </w:r>
      <w:hyperlink r:id="rId3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İçt. Bir. K. 24.2.1954 T. 2/7; 17. HD. 15.03.2012 T. 558/3210 (</w:t>
      </w:r>
      <w:hyperlink r:id="rId36"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22.4.2009 T. 298/2615; 28.1.2010 T. 6301/546 (</w:t>
      </w:r>
      <w:hyperlink r:id="rId3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18.5.2009 T. 3365/3243 (</w:t>
      </w:r>
      <w:hyperlink r:id="rId3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s:3542 – </w:t>
      </w:r>
      <w:r w:rsidRPr="00FE1C68">
        <w:rPr>
          <w:b/>
          <w:bCs/>
          <w:color w:val="000000" w:themeColor="text1"/>
          <w:sz w:val="20"/>
          <w:szCs w:val="20"/>
        </w:rPr>
        <w:t>KURU, B.</w:t>
      </w:r>
      <w:r w:rsidRPr="00FE1C68">
        <w:rPr>
          <w:color w:val="000000" w:themeColor="text1"/>
          <w:sz w:val="20"/>
          <w:szCs w:val="20"/>
        </w:rPr>
        <w:t xml:space="preserve"> El Kitabı, 2. Baskı, s:1427 – </w:t>
      </w:r>
      <w:r w:rsidRPr="00FE1C68">
        <w:rPr>
          <w:b/>
          <w:bCs/>
          <w:color w:val="000000" w:themeColor="text1"/>
          <w:sz w:val="20"/>
          <w:szCs w:val="20"/>
        </w:rPr>
        <w:t xml:space="preserve">GÜRDOĞAN, B. </w:t>
      </w:r>
      <w:r w:rsidRPr="00FE1C68">
        <w:rPr>
          <w:bCs/>
          <w:color w:val="000000" w:themeColor="text1"/>
          <w:sz w:val="20"/>
          <w:szCs w:val="20"/>
        </w:rPr>
        <w:t>İflâs</w:t>
      </w:r>
      <w:r w:rsidRPr="00FE1C68">
        <w:rPr>
          <w:color w:val="000000" w:themeColor="text1"/>
          <w:sz w:val="20"/>
          <w:szCs w:val="20"/>
          <w:rtl/>
          <w:lang w:bidi="ar-YE"/>
        </w:rPr>
        <w:t xml:space="preserve"> </w:t>
      </w:r>
      <w:r w:rsidRPr="00FE1C68">
        <w:rPr>
          <w:color w:val="000000" w:themeColor="text1"/>
          <w:sz w:val="20"/>
          <w:szCs w:val="20"/>
          <w:lang w:bidi="ar-YE"/>
        </w:rPr>
        <w:t>Hukuku, s:249</w:t>
      </w:r>
      <w:r w:rsidRPr="00FE1C68">
        <w:rPr>
          <w:color w:val="000000" w:themeColor="text1"/>
          <w:sz w:val="20"/>
          <w:szCs w:val="20"/>
          <w:rtl/>
          <w:lang w:bidi="ar-YE"/>
        </w:rPr>
        <w:t xml:space="preserve"> – </w:t>
      </w:r>
      <w:r w:rsidRPr="00FE1C68">
        <w:rPr>
          <w:b/>
          <w:bCs/>
          <w:color w:val="000000" w:themeColor="text1"/>
          <w:sz w:val="20"/>
          <w:szCs w:val="20"/>
        </w:rPr>
        <w:t>AKYAZAN, S.</w:t>
      </w:r>
      <w:r w:rsidRPr="00FE1C68">
        <w:rPr>
          <w:color w:val="000000" w:themeColor="text1"/>
          <w:sz w:val="20"/>
          <w:szCs w:val="20"/>
        </w:rPr>
        <w:t xml:space="preserve"> agm, s:242 – </w:t>
      </w:r>
      <w:r w:rsidRPr="00FE1C68">
        <w:rPr>
          <w:b/>
          <w:bCs/>
          <w:color w:val="000000" w:themeColor="text1"/>
          <w:sz w:val="20"/>
          <w:szCs w:val="20"/>
        </w:rPr>
        <w:t>MUŞUL, T.</w:t>
      </w:r>
      <w:r w:rsidRPr="00FE1C68">
        <w:rPr>
          <w:color w:val="000000" w:themeColor="text1"/>
          <w:sz w:val="20"/>
          <w:szCs w:val="20"/>
        </w:rPr>
        <w:t xml:space="preserve"> İcra ve İflâs Hukuku, 6. Baskı, C:2, s:1770</w:t>
      </w:r>
    </w:p>
  </w:footnote>
  <w:footnote w:id="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s:3543</w:t>
      </w:r>
    </w:p>
  </w:footnote>
  <w:footnote w:id="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MADDE: 24- </w:t>
      </w:r>
      <w:r w:rsidRPr="00FE1C68">
        <w:rPr>
          <w:bCs/>
          <w:color w:val="000000" w:themeColor="text1"/>
          <w:sz w:val="20"/>
          <w:szCs w:val="20"/>
        </w:rPr>
        <w:t>«</w:t>
      </w:r>
      <w:r w:rsidRPr="00FE1C68">
        <w:rPr>
          <w:color w:val="000000" w:themeColor="text1"/>
          <w:sz w:val="20"/>
          <w:szCs w:val="20"/>
          <w:lang w:bidi="ar-YE"/>
        </w:rPr>
        <w:t>Âmme borçlusunun bu kanunun 27, 28, 29 ve 30’ncu maddelerinde yazılı tasarruf ve muamelelerinin iptali için umumî</w:t>
      </w:r>
      <w:r w:rsidRPr="00FE1C68">
        <w:rPr>
          <w:color w:val="000000" w:themeColor="text1"/>
          <w:sz w:val="20"/>
          <w:szCs w:val="20"/>
          <w:rtl/>
          <w:lang w:bidi="ar-YE"/>
        </w:rPr>
        <w:t xml:space="preserve"> </w:t>
      </w:r>
      <w:r w:rsidRPr="00FE1C68">
        <w:rPr>
          <w:color w:val="000000" w:themeColor="text1"/>
          <w:sz w:val="20"/>
          <w:szCs w:val="20"/>
          <w:lang w:bidi="ar-YE"/>
        </w:rPr>
        <w:t>mahkemelerde dava aç</w:t>
      </w:r>
      <w:r w:rsidRPr="00FE1C68">
        <w:rPr>
          <w:color w:val="000000" w:themeColor="text1"/>
          <w:sz w:val="20"/>
          <w:szCs w:val="20"/>
          <w:rtl/>
          <w:lang w:bidi="ar-YE"/>
        </w:rPr>
        <w:t>ı</w:t>
      </w:r>
      <w:r w:rsidRPr="00FE1C68">
        <w:rPr>
          <w:color w:val="000000" w:themeColor="text1"/>
          <w:sz w:val="20"/>
          <w:szCs w:val="20"/>
          <w:lang w:bidi="ar-YE"/>
        </w:rPr>
        <w:t>l</w:t>
      </w:r>
      <w:r w:rsidRPr="00FE1C68">
        <w:rPr>
          <w:color w:val="000000" w:themeColor="text1"/>
          <w:sz w:val="20"/>
          <w:szCs w:val="20"/>
          <w:rtl/>
          <w:lang w:bidi="ar-YE"/>
        </w:rPr>
        <w:t>ı</w:t>
      </w:r>
      <w:r w:rsidRPr="00FE1C68">
        <w:rPr>
          <w:color w:val="000000" w:themeColor="text1"/>
          <w:sz w:val="20"/>
          <w:szCs w:val="20"/>
          <w:lang w:bidi="ar-YE"/>
        </w:rPr>
        <w:t>r ve bu davalara diğer işlere takdimen umumî</w:t>
      </w:r>
      <w:r w:rsidRPr="00FE1C68">
        <w:rPr>
          <w:color w:val="000000" w:themeColor="text1"/>
          <w:sz w:val="20"/>
          <w:szCs w:val="20"/>
          <w:rtl/>
          <w:lang w:bidi="ar-YE"/>
        </w:rPr>
        <w:t xml:space="preserve"> </w:t>
      </w:r>
      <w:r w:rsidRPr="00FE1C68">
        <w:rPr>
          <w:color w:val="000000" w:themeColor="text1"/>
          <w:sz w:val="20"/>
          <w:szCs w:val="20"/>
          <w:lang w:bidi="ar-YE"/>
        </w:rPr>
        <w:t>hükümlere göre bakılır.»</w:t>
      </w:r>
    </w:p>
  </w:footnote>
  <w:footnote w:id="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16.9.1997 T. 3445/3777 (</w:t>
      </w:r>
      <w:hyperlink r:id="rId3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11.2.2010 T. 10940/1042; 11.12.2009 T. 6054/8267; 25.5.2009 T. 1253/3566 vb. (</w:t>
      </w:r>
      <w:hyperlink r:id="rId4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25.11.2008 T. 3792/5533; 10.3.2008 T. 2684/1136; 8.10.2007 T. 3576/3007; 15. HD. 19.12.2001 T. 5180/5612 vb.  (</w:t>
      </w:r>
      <w:hyperlink r:id="rId4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282, AÇIKLAMA: II-a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s:19943 vd</w:t>
      </w:r>
      <w:r w:rsidRPr="00FE1C68">
        <w:rPr>
          <w:color w:val="000000" w:themeColor="text1"/>
          <w:sz w:val="20"/>
          <w:szCs w:val="20"/>
        </w:rPr>
        <w:t xml:space="preserve">., II-b «s:3090 vd.» – </w:t>
      </w:r>
      <w:r w:rsidRPr="00FE1C68">
        <w:rPr>
          <w:b/>
          <w:bCs/>
          <w:color w:val="000000" w:themeColor="text1"/>
          <w:sz w:val="20"/>
          <w:szCs w:val="20"/>
        </w:rPr>
        <w:t xml:space="preserve">UYAR, T. </w:t>
      </w:r>
      <w:r w:rsidRPr="00FE1C68">
        <w:rPr>
          <w:bCs/>
          <w:color w:val="000000" w:themeColor="text1"/>
          <w:sz w:val="20"/>
          <w:szCs w:val="20"/>
        </w:rPr>
        <w:t xml:space="preserve">İİK. Şerhi, </w:t>
      </w:r>
      <w:r w:rsidRPr="00FE1C68">
        <w:rPr>
          <w:color w:val="000000" w:themeColor="text1"/>
          <w:sz w:val="20"/>
          <w:szCs w:val="20"/>
          <w:lang w:bidi="ar-YE"/>
        </w:rPr>
        <w:t>C:12, s:19947 vd</w:t>
      </w:r>
      <w:r w:rsidRPr="00FE1C68">
        <w:rPr>
          <w:color w:val="000000" w:themeColor="text1"/>
          <w:sz w:val="20"/>
          <w:szCs w:val="20"/>
          <w:rtl/>
          <w:lang w:bidi="ar-YE"/>
        </w:rPr>
        <w:t>.</w:t>
      </w:r>
    </w:p>
  </w:footnote>
  <w:footnote w:id="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22.10.2009 T. 7497/6638; 15. HD. 27.6.2006 T. 3505/3951; 6.4.2004 T. 1606/1945; 18.5.1998 T. 1811/2082 (</w:t>
      </w:r>
      <w:hyperlink r:id="rId4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277; AÇIKLAMA: «Birinci Bölüm» I «dipn. 26 civarı» – </w:t>
      </w:r>
      <w:r w:rsidRPr="00FE1C68">
        <w:rPr>
          <w:b/>
          <w:bCs/>
          <w:color w:val="000000" w:themeColor="text1"/>
          <w:sz w:val="20"/>
          <w:szCs w:val="20"/>
        </w:rPr>
        <w:t xml:space="preserve">UYAR, T. </w:t>
      </w:r>
      <w:r w:rsidRPr="00FE1C68">
        <w:rPr>
          <w:bCs/>
          <w:color w:val="000000" w:themeColor="text1"/>
          <w:sz w:val="20"/>
          <w:szCs w:val="20"/>
        </w:rPr>
        <w:t xml:space="preserve">İİK. Şerhi, </w:t>
      </w:r>
      <w:r w:rsidRPr="00FE1C68">
        <w:rPr>
          <w:color w:val="000000" w:themeColor="text1"/>
          <w:sz w:val="20"/>
          <w:szCs w:val="20"/>
          <w:lang w:bidi="ar-YE"/>
        </w:rPr>
        <w:t xml:space="preserve">C:11, s:18860 vd. – 17. HD. 25.1.2010 T. 9351/356; 5.10.2009 T. 3981/5966 </w:t>
      </w:r>
      <w:r w:rsidRPr="00FE1C68">
        <w:rPr>
          <w:color w:val="000000" w:themeColor="text1"/>
          <w:sz w:val="20"/>
          <w:szCs w:val="20"/>
        </w:rPr>
        <w:t>(</w:t>
      </w:r>
      <w:hyperlink r:id="rId4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25.1.2010 T. 9351/356; 5.10.2009 T. 3981/5966; 12.3.2009 T. 5939/1335; 10.12.2009 T. 6753/8200; 26.10.2009 T. 8028/6767; 25.11.2008 T. 3792/5533 vb. (</w:t>
      </w:r>
      <w:hyperlink r:id="rId4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r w:rsidRPr="00FE1C68">
        <w:rPr>
          <w:color w:val="000000" w:themeColor="text1"/>
          <w:sz w:val="20"/>
          <w:szCs w:val="20"/>
        </w:rPr>
        <w:t xml:space="preserve"> </w:t>
      </w:r>
    </w:p>
  </w:footnote>
  <w:footnote w:id="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91 – </w:t>
      </w:r>
      <w:r w:rsidRPr="00FE1C68">
        <w:rPr>
          <w:b/>
          <w:bCs/>
          <w:color w:val="000000" w:themeColor="text1"/>
          <w:sz w:val="20"/>
          <w:szCs w:val="20"/>
        </w:rPr>
        <w:t>KURU, B.</w:t>
      </w:r>
      <w:r w:rsidRPr="00FE1C68">
        <w:rPr>
          <w:color w:val="000000" w:themeColor="text1"/>
          <w:sz w:val="20"/>
          <w:szCs w:val="20"/>
        </w:rPr>
        <w:t xml:space="preserve"> age. C:4, s:3539 – </w:t>
      </w:r>
      <w:r w:rsidRPr="00FE1C68">
        <w:rPr>
          <w:b/>
          <w:bCs/>
          <w:color w:val="000000" w:themeColor="text1"/>
          <w:sz w:val="20"/>
          <w:szCs w:val="20"/>
        </w:rPr>
        <w:t>KURU, B.</w:t>
      </w:r>
      <w:r w:rsidRPr="00FE1C68">
        <w:rPr>
          <w:color w:val="000000" w:themeColor="text1"/>
          <w:sz w:val="20"/>
          <w:szCs w:val="20"/>
        </w:rPr>
        <w:t xml:space="preserve"> El Kitabı, s:1426 – </w:t>
      </w:r>
      <w:r w:rsidRPr="00FE1C68">
        <w:rPr>
          <w:b/>
          <w:bCs/>
          <w:color w:val="000000" w:themeColor="text1"/>
          <w:sz w:val="20"/>
          <w:szCs w:val="20"/>
        </w:rPr>
        <w:t>PEKCANITEZ, H./ATALAY, O./ÖZKAN, M.S./ÖZEKES, M.</w:t>
      </w:r>
      <w:r w:rsidRPr="00FE1C68">
        <w:rPr>
          <w:color w:val="000000" w:themeColor="text1"/>
          <w:sz w:val="20"/>
          <w:szCs w:val="20"/>
        </w:rPr>
        <w:t xml:space="preserve"> İcra ve İflas Hukuku, 6. Bası, s:681 vd. – </w:t>
      </w:r>
      <w:r w:rsidRPr="00FE1C68">
        <w:rPr>
          <w:b/>
          <w:bCs/>
          <w:color w:val="000000" w:themeColor="text1"/>
          <w:sz w:val="20"/>
          <w:szCs w:val="20"/>
          <w:lang w:bidi="ar-YE"/>
        </w:rPr>
        <w:t xml:space="preserve">ÜSTÜNDAĞ, S. </w:t>
      </w:r>
      <w:r w:rsidRPr="00FE1C68">
        <w:rPr>
          <w:bCs/>
          <w:color w:val="000000" w:themeColor="text1"/>
          <w:sz w:val="20"/>
          <w:szCs w:val="20"/>
          <w:lang w:bidi="ar-YE"/>
        </w:rPr>
        <w:t>İflas</w:t>
      </w:r>
      <w:r w:rsidRPr="00FE1C68">
        <w:rPr>
          <w:color w:val="000000" w:themeColor="text1"/>
          <w:sz w:val="20"/>
          <w:szCs w:val="20"/>
        </w:rPr>
        <w:t xml:space="preserve"> Hukuku s: 300 – </w:t>
      </w:r>
      <w:r w:rsidRPr="00FE1C68">
        <w:rPr>
          <w:b/>
          <w:bCs/>
          <w:color w:val="000000" w:themeColor="text1"/>
          <w:sz w:val="20"/>
          <w:szCs w:val="20"/>
        </w:rPr>
        <w:t xml:space="preserve">OSKAY, M./KOÇAK, C./DEYNEKLİ, A./DOĞAN, A. </w:t>
      </w:r>
      <w:r w:rsidRPr="00FE1C68">
        <w:rPr>
          <w:bCs/>
          <w:color w:val="000000" w:themeColor="text1"/>
          <w:sz w:val="20"/>
          <w:szCs w:val="20"/>
        </w:rPr>
        <w:t>İİK. Şerhi,</w:t>
      </w:r>
      <w:r w:rsidRPr="00FE1C68">
        <w:rPr>
          <w:color w:val="000000" w:themeColor="text1"/>
          <w:sz w:val="20"/>
          <w:szCs w:val="20"/>
        </w:rPr>
        <w:t xml:space="preserve"> 2007, C:5, s:6002 – </w:t>
      </w:r>
      <w:r w:rsidRPr="00FE1C68">
        <w:rPr>
          <w:b/>
          <w:bCs/>
          <w:color w:val="000000" w:themeColor="text1"/>
          <w:sz w:val="20"/>
          <w:szCs w:val="20"/>
        </w:rPr>
        <w:t>GÜRDOĞAN, B.</w:t>
      </w:r>
      <w:r w:rsidRPr="00FE1C68">
        <w:rPr>
          <w:color w:val="000000" w:themeColor="text1"/>
          <w:sz w:val="20"/>
          <w:szCs w:val="20"/>
        </w:rPr>
        <w:t xml:space="preserve"> age. s:242 – </w:t>
      </w:r>
      <w:r w:rsidRPr="00FE1C68">
        <w:rPr>
          <w:b/>
          <w:bCs/>
          <w:color w:val="000000" w:themeColor="text1"/>
          <w:sz w:val="20"/>
          <w:szCs w:val="20"/>
        </w:rPr>
        <w:t>OLGAÇ, S.</w:t>
      </w:r>
      <w:r w:rsidRPr="00FE1C68">
        <w:rPr>
          <w:color w:val="000000" w:themeColor="text1"/>
          <w:sz w:val="20"/>
          <w:szCs w:val="20"/>
        </w:rPr>
        <w:t xml:space="preserve"> Yargıtay İçtihatlarının Işığı Altında İcra ve İflâs Hukukunda İptal Davaları (Dr. A.Recai Seçkin’e Armağan 1974, s: 474, dipn. 53) – </w:t>
      </w:r>
      <w:r w:rsidRPr="00FE1C68">
        <w:rPr>
          <w:b/>
          <w:bCs/>
          <w:color w:val="000000" w:themeColor="text1"/>
          <w:sz w:val="20"/>
          <w:szCs w:val="20"/>
        </w:rPr>
        <w:t>SARISÖZEN, İ.</w:t>
      </w:r>
      <w:r w:rsidRPr="00FE1C68">
        <w:rPr>
          <w:color w:val="000000" w:themeColor="text1"/>
          <w:sz w:val="20"/>
          <w:szCs w:val="20"/>
        </w:rPr>
        <w:t xml:space="preserve"> İcra ve İflâs Hukukuna Göre İptâl Davalarında Yargılama Usulü (ABD. 1977/3, s:449 ) – </w:t>
      </w:r>
      <w:r w:rsidRPr="00FE1C68">
        <w:rPr>
          <w:b/>
          <w:bCs/>
          <w:color w:val="000000" w:themeColor="text1"/>
          <w:sz w:val="20"/>
          <w:szCs w:val="20"/>
          <w:lang w:bidi="ar-YE"/>
        </w:rPr>
        <w:t>ÖNEN, T</w:t>
      </w:r>
      <w:r w:rsidRPr="00FE1C68">
        <w:rPr>
          <w:b/>
          <w:bCs/>
          <w:color w:val="000000" w:themeColor="text1"/>
          <w:sz w:val="20"/>
          <w:szCs w:val="20"/>
          <w:rtl/>
          <w:lang w:bidi="ar-YE"/>
        </w:rPr>
        <w:t>.</w:t>
      </w:r>
      <w:r w:rsidRPr="00FE1C68">
        <w:rPr>
          <w:color w:val="000000" w:themeColor="text1"/>
          <w:sz w:val="20"/>
          <w:szCs w:val="20"/>
        </w:rPr>
        <w:t xml:space="preserve"> İptâl Davaları (Ank. İk. ve Tic. İl. Ak. D. 1969/1, s: 45 vd.) – </w:t>
      </w:r>
      <w:r w:rsidRPr="00FE1C68">
        <w:rPr>
          <w:b/>
          <w:bCs/>
          <w:color w:val="000000" w:themeColor="text1"/>
          <w:sz w:val="20"/>
          <w:szCs w:val="20"/>
        </w:rPr>
        <w:t>AKYAZAN, S.</w:t>
      </w:r>
      <w:r w:rsidRPr="00FE1C68">
        <w:rPr>
          <w:color w:val="000000" w:themeColor="text1"/>
          <w:sz w:val="20"/>
          <w:szCs w:val="20"/>
        </w:rPr>
        <w:t xml:space="preserve"> İnceleme ve Açıklamalar, 1965, s: 190 – </w:t>
      </w:r>
      <w:r w:rsidRPr="00FE1C68">
        <w:rPr>
          <w:b/>
          <w:bCs/>
          <w:color w:val="000000" w:themeColor="text1"/>
          <w:sz w:val="20"/>
          <w:szCs w:val="20"/>
        </w:rPr>
        <w:t>KOSTAKOĞLU, C.</w:t>
      </w:r>
      <w:r w:rsidRPr="00FE1C68">
        <w:rPr>
          <w:color w:val="000000" w:themeColor="text1"/>
          <w:sz w:val="20"/>
          <w:szCs w:val="20"/>
        </w:rPr>
        <w:t xml:space="preserve"> Takip Hukukunda İptâl Davaları (Ad. D. 1989/6, sh:9 - Yasa D. 1989/8, s:1038) – </w:t>
      </w:r>
      <w:r w:rsidRPr="00FE1C68">
        <w:rPr>
          <w:b/>
          <w:bCs/>
          <w:color w:val="000000" w:themeColor="text1"/>
          <w:sz w:val="20"/>
          <w:szCs w:val="20"/>
        </w:rPr>
        <w:t>MUŞUL, T.</w:t>
      </w:r>
      <w:r w:rsidRPr="00FE1C68">
        <w:rPr>
          <w:color w:val="000000" w:themeColor="text1"/>
          <w:sz w:val="20"/>
          <w:szCs w:val="20"/>
        </w:rPr>
        <w:t xml:space="preserve"> İcra ve İflas Hukuku, s:1294 – </w:t>
      </w:r>
      <w:r w:rsidRPr="00FE1C68">
        <w:rPr>
          <w:b/>
          <w:bCs/>
          <w:color w:val="000000" w:themeColor="text1"/>
          <w:sz w:val="20"/>
          <w:szCs w:val="20"/>
        </w:rPr>
        <w:t>KARATAŞ, İ./ERTEKİN, E.</w:t>
      </w:r>
      <w:r w:rsidRPr="00FE1C68">
        <w:rPr>
          <w:color w:val="000000" w:themeColor="text1"/>
          <w:sz w:val="20"/>
          <w:szCs w:val="20"/>
        </w:rPr>
        <w:t xml:space="preserve"> Tasarrufun İptali Davaları, 1998, s: 33</w:t>
      </w:r>
    </w:p>
  </w:footnote>
  <w:footnote w:id="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25.11.2008 T. 3792/5533; 18.03.2013 T. 5943/3520; 4.11.2008 T. 2636/5095; 16.10.2008 T. 1834/4690; 28.4.2008 T. 1073/2146; 21.4.2008 T. 5377/2051; 15.11.2007 T. 3042/3663; 15. HD. 27.6.2006 T. 3505/3951; 23.12.2003 T. 6319/6197; 2.4.2002 T. 1041/1548; 2.4.2001 T. 1134/1659 vb. (</w:t>
      </w:r>
      <w:hyperlink r:id="rId4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7.4.2004 T. 4-206/297 (</w:t>
      </w:r>
      <w:hyperlink r:id="rId4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22.04.2010 T. 4012/4807; 15. HD. 6.10.1983 T. 1382/2284 (</w:t>
      </w:r>
      <w:hyperlink r:id="rId47"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10.12.2009 T. 6753/8200; 15. HD. 19.4.1999 T. 626/1475 (</w:t>
      </w:r>
      <w:hyperlink r:id="rId48"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5.7.2010 T. 5570/6376; 22.12.2009 T. 7968/8775; 9.6.2009 T. 5337/4100 (</w:t>
      </w:r>
      <w:hyperlink r:id="rId4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6.4.2004 T. 1084/1939; 10.10.2001 T. 3118/4472; 26.6.2001 T. 2917/3486 (</w:t>
      </w:r>
      <w:hyperlink r:id="rId5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15.5.2008 T. 404/2604 (</w:t>
      </w:r>
      <w:hyperlink r:id="rId5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5.7.2010 T. 5570/6376; 17. HD. 15.5.2008 T. 404/2604 (</w:t>
      </w:r>
      <w:hyperlink r:id="rId5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2.4.2001 T. 1134/1659 (</w:t>
      </w:r>
      <w:hyperlink r:id="rId5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30.4.2007 T. 1081/1420 (</w:t>
      </w:r>
      <w:hyperlink r:id="rId5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23.5.2006 T. 2255/3033; 11.2.2004 T. 6560/629; 9.2.1998 T. 270/397 (</w:t>
      </w:r>
      <w:hyperlink r:id="rId5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28.03.2013 T. 8032/4367 (</w:t>
      </w:r>
      <w:hyperlink r:id="rId5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18.03.2013 T. 430/3527 (</w:t>
      </w:r>
      <w:hyperlink r:id="rId5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05.03.2013 T. 5431/2726 (</w:t>
      </w:r>
      <w:hyperlink r:id="rId5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12.02.2013 T. 4250/1406 (</w:t>
      </w:r>
      <w:hyperlink r:id="rId5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09.05.2012 T. 1609/5943 (</w:t>
      </w:r>
      <w:hyperlink r:id="rId6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24.02.2011 T. 923/1622 (</w:t>
      </w:r>
      <w:hyperlink r:id="rId6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GÜNEREN, A.</w:t>
      </w:r>
      <w:r w:rsidRPr="00FE1C68">
        <w:rPr>
          <w:color w:val="000000" w:themeColor="text1"/>
          <w:sz w:val="20"/>
          <w:szCs w:val="20"/>
        </w:rPr>
        <w:t xml:space="preserve"> age. s:702 vd.</w:t>
      </w:r>
    </w:p>
  </w:footnote>
  <w:footnote w:id="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25.9.2007 T. 3274/2799; 15. HD. 11.9.1990 T. 3541/3256 (</w:t>
      </w:r>
      <w:hyperlink r:id="rId6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11.9.1990 T. 3541/3256 (</w:t>
      </w:r>
      <w:hyperlink r:id="rId6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9.10.2007 T. 3578/3126 (</w:t>
      </w:r>
      <w:hyperlink r:id="rId6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AKŞENER, H. S. </w:t>
      </w:r>
      <w:r w:rsidRPr="00FE1C68">
        <w:rPr>
          <w:color w:val="000000" w:themeColor="text1"/>
          <w:sz w:val="20"/>
          <w:szCs w:val="20"/>
        </w:rPr>
        <w:t>Tasarrufu İptali Davalarında İhtiyati Haciz (Legal D. Ağustos/2013, s:116)</w:t>
      </w:r>
    </w:p>
  </w:footnote>
  <w:footnote w:id="9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UYAR, T. </w:t>
      </w:r>
      <w:r w:rsidRPr="00FE1C68">
        <w:rPr>
          <w:color w:val="000000" w:themeColor="text1"/>
          <w:sz w:val="20"/>
          <w:szCs w:val="20"/>
        </w:rPr>
        <w:t>Gerekçeli-İçtihatlı İcra ve İflâs Kanunu Şerhi, C:12, 2009, s:19152</w:t>
      </w:r>
    </w:p>
  </w:footnote>
  <w:footnote w:id="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ALBAYRAK, H. </w:t>
      </w:r>
      <w:r w:rsidRPr="00FE1C68">
        <w:rPr>
          <w:color w:val="000000" w:themeColor="text1"/>
          <w:sz w:val="20"/>
          <w:szCs w:val="20"/>
        </w:rPr>
        <w:t>Medeni Usul ve İcra İflas Hukukunda Yaklaşık İspat, 2013, s:29 vd., 251 vd.</w:t>
      </w:r>
    </w:p>
  </w:footnote>
  <w:footnote w:id="9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i/>
          <w:iCs/>
          <w:color w:val="000000" w:themeColor="text1"/>
          <w:sz w:val="20"/>
          <w:szCs w:val="20"/>
        </w:rPr>
        <w:t>“Yaklaşık ispat”</w:t>
      </w:r>
      <w:r w:rsidRPr="00FE1C68">
        <w:rPr>
          <w:color w:val="000000" w:themeColor="text1"/>
          <w:sz w:val="20"/>
          <w:szCs w:val="20"/>
        </w:rPr>
        <w:t>; niteliği itibarı ile dava olmayan, mahkemeden bir takım usuli taleplerin kabul edilmesinde incelenmesi gereken maddi şartların ispatında kullanılan bir yöntemdir. Örneğin, geçici hukukî himaye tedbirleri..., delil tesbiti talebi gibi ‘dava’ olmayan yalnızca mahkemeden davanın ilerlemesini sağlayıcı usuli işlemler katogorisine giren maddi anlamda ‘kesin hüküm’ teşkil etmeye elverişli olmayan usuli taleplerin kabulü için verilen ara kararlarında kullanılır... Yaklaşık ispatta hakim, daha düşük bir kanaat ile yetinebilir. Çünkü edindiği kanaat ile taraflar arasındaki uyuşmazlığı sona erdirici bir karar verme yükümlülüğü bulunmamaktadır. Dolayısıyla düşük seviyedeki bir ispat ölçüsü, karşı tarafın haklarının ve hukuk devleti ilkesinin zedelenmesine yol açmaz... Bir tarafın bir takım usuli iddialarına tekrar verebilmek için, en azından belli seviyede bir kanaatin edinilmesi gerekir. (</w:t>
      </w:r>
      <w:r w:rsidRPr="00FE1C68">
        <w:rPr>
          <w:b/>
          <w:bCs/>
          <w:color w:val="000000" w:themeColor="text1"/>
          <w:sz w:val="20"/>
          <w:szCs w:val="20"/>
        </w:rPr>
        <w:t xml:space="preserve">ALBAYRAK, H. </w:t>
      </w:r>
      <w:r w:rsidRPr="00FE1C68">
        <w:rPr>
          <w:color w:val="000000" w:themeColor="text1"/>
          <w:sz w:val="20"/>
          <w:szCs w:val="20"/>
        </w:rPr>
        <w:t>age. s:30, 32)</w:t>
      </w:r>
    </w:p>
  </w:footnote>
  <w:footnote w:id="97">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4.4.2013 T. 7891/4800; 21.3.2013 T. 8433/3974; 4.4.2013 T. 7891/4800; 5.6.2012 T. 1968/7306; 17.2.2011 T. 4968/1236; 8.7.2010 T. 1975/6630; 21.3.2011 T. 6891/2510; 22.2.2011 T. 9382/1460; 22.2.2011 T. 9364/1459 vb. (</w:t>
      </w:r>
      <w:hyperlink r:id="rId6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8">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9.4.2013 T. 8279/5122; 8.4.2013 T. 9632/4986; 28.3.2013 T. 10381/4371; 9.4.2013 T. 8279/5122; 5.3.2013 T. 5038/2731; 15.4.2013 T. 10718/5448; 2.4.2013 T. 7658/4623; 8.4.2013 T. 6700/4976 vb. (</w:t>
      </w:r>
      <w:hyperlink r:id="rId66"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99">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4.4.2013 T. 1380/4811; 2.4.2013 T. 7471/4619; 27.11.2012 T. 11563/13096; 6.11.2012 T. 2454/12116; 11.2.2008 T. 5526/512; 26.4.2011 T. 12744/3911; 11.4.2011 T. 8424/3332 vb. (</w:t>
      </w:r>
      <w:hyperlink r:id="rId6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00">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19.9.2000 T. 3585/3892 (</w:t>
      </w:r>
      <w:hyperlink r:id="rId6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01">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12.2.2013 T. 4250/1406; 19.3.2013 T. 4881/3660; 30.3.2009 T. 6139/1827; 25.12.2013 T. 6208/6281; 12.11.2009 T. 5758/7495 vb. (</w:t>
      </w:r>
      <w:hyperlink r:id="rId69"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02">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2.4.2013 T. 7471/4619; 26.3.2013 T. 7090/4175; 25.3.2013 T. 6176/4066; 7.2.2011 T. 6468/890; 17.1.2011 T. 10482/54; 14.3.2013 T. 5830/3302; 13.9.2012 T. 8083/9227 vb. (</w:t>
      </w:r>
      <w:hyperlink r:id="rId7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0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3.12.2012 T. 12662/13378; 2.5.2012 T. 3773/5423; 22.9.2009 T. 163/2613; 11.6.2009 T. 1719/4135; 23.6.2009 T. 2033/4554 vb. (</w:t>
      </w:r>
      <w:hyperlink r:id="rId71"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0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17.3.2011 T. 5301/2394; 24.2.2011 T. 572/1621; 7.2.2011 T. 6556/894; 25.10.2010 T. 4979/8747; 22.4.2009 T. 163/2613; 11.6.2009 T. 1719/4135; 4.5.2007 T. 2298/1921 vb. (</w:t>
      </w:r>
      <w:hyperlink r:id="rId7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0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1.4.2013 T. 15317/4587; 1.4.2013 T. 8979/4519; 9.4.2013 T. 8333/5123; 8.4.2013 T. 9618/4985; 28.3.2013 T. 14204/4372; 11.3.2013 T. 7006/3209 vb. (</w:t>
      </w:r>
      <w:hyperlink r:id="rId7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0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24.9.2012 T. 8174/9903 (</w:t>
      </w:r>
      <w:hyperlink r:id="rId7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0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bCs/>
          <w:color w:val="000000" w:themeColor="text1"/>
          <w:sz w:val="20"/>
          <w:szCs w:val="20"/>
        </w:rPr>
        <w:t>İİK. Şerhi,</w:t>
      </w:r>
      <w:r w:rsidRPr="00FE1C68">
        <w:rPr>
          <w:color w:val="000000" w:themeColor="text1"/>
          <w:sz w:val="20"/>
          <w:szCs w:val="20"/>
          <w:lang w:bidi="ar-YE"/>
        </w:rPr>
        <w:t xml:space="preserve"> C: 3, İİK. mad. </w:t>
      </w:r>
      <w:r w:rsidRPr="00FE1C68">
        <w:rPr>
          <w:color w:val="000000" w:themeColor="text1"/>
          <w:sz w:val="20"/>
          <w:szCs w:val="20"/>
        </w:rPr>
        <w:t>259, AÇIKLAMA: §A-I-A</w:t>
      </w:r>
    </w:p>
  </w:footnote>
  <w:footnote w:id="10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13.11.2002 T. 15-846/907 (</w:t>
      </w:r>
      <w:hyperlink r:id="rId7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0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UYAR, T.</w:t>
      </w:r>
      <w:r w:rsidRPr="00FE1C68">
        <w:rPr>
          <w:color w:val="000000" w:themeColor="text1"/>
          <w:sz w:val="20"/>
          <w:szCs w:val="20"/>
        </w:rPr>
        <w:t xml:space="preserve"> İcra ve İflas Hukukunda İptal Davaları, 2. Bası, s:298 – </w:t>
      </w:r>
      <w:r w:rsidRPr="00FE1C68">
        <w:rPr>
          <w:b/>
          <w:bCs/>
          <w:color w:val="000000" w:themeColor="text1"/>
          <w:sz w:val="20"/>
          <w:szCs w:val="20"/>
        </w:rPr>
        <w:t xml:space="preserve">UYAR, T./UYAR, A./UYAR, C. </w:t>
      </w:r>
      <w:r w:rsidRPr="00FE1C68">
        <w:rPr>
          <w:bCs/>
          <w:color w:val="000000" w:themeColor="text1"/>
          <w:sz w:val="20"/>
          <w:szCs w:val="20"/>
        </w:rPr>
        <w:t xml:space="preserve">İcra ve İflas </w:t>
      </w:r>
      <w:r w:rsidRPr="00FE1C68">
        <w:rPr>
          <w:color w:val="000000" w:themeColor="text1"/>
          <w:sz w:val="20"/>
          <w:szCs w:val="20"/>
          <w:lang w:bidi="ar-YE"/>
        </w:rPr>
        <w:t>Hukukunda Tasarrufun İptali Davaları,</w:t>
      </w:r>
      <w:r w:rsidRPr="00FE1C68">
        <w:rPr>
          <w:color w:val="000000" w:themeColor="text1"/>
          <w:sz w:val="20"/>
          <w:szCs w:val="20"/>
          <w:rtl/>
          <w:lang w:bidi="ar-YE"/>
        </w:rPr>
        <w:t xml:space="preserve"> </w:t>
      </w:r>
      <w:r w:rsidRPr="00FE1C68">
        <w:rPr>
          <w:color w:val="000000" w:themeColor="text1"/>
          <w:sz w:val="20"/>
          <w:szCs w:val="20"/>
          <w:lang w:bidi="ar-YE"/>
        </w:rPr>
        <w:t xml:space="preserve">s:699 vd. – </w:t>
      </w:r>
      <w:r w:rsidRPr="00FE1C68">
        <w:rPr>
          <w:b/>
          <w:bCs/>
          <w:color w:val="000000" w:themeColor="text1"/>
          <w:sz w:val="20"/>
          <w:szCs w:val="20"/>
          <w:lang w:bidi="ar-YE"/>
        </w:rPr>
        <w:t>ÖZEKES, M</w:t>
      </w:r>
      <w:r w:rsidRPr="00FE1C68">
        <w:rPr>
          <w:b/>
          <w:bCs/>
          <w:color w:val="000000" w:themeColor="text1"/>
          <w:sz w:val="20"/>
          <w:szCs w:val="20"/>
          <w:rtl/>
          <w:lang w:bidi="ar-YE"/>
        </w:rPr>
        <w:t>.</w:t>
      </w:r>
      <w:r w:rsidRPr="00FE1C68">
        <w:rPr>
          <w:color w:val="000000" w:themeColor="text1"/>
          <w:sz w:val="20"/>
          <w:szCs w:val="20"/>
        </w:rPr>
        <w:t xml:space="preserve"> İhtiyati Haciz, s:392 – </w:t>
      </w:r>
      <w:r w:rsidRPr="00FE1C68">
        <w:rPr>
          <w:b/>
          <w:bCs/>
          <w:color w:val="000000" w:themeColor="text1"/>
          <w:sz w:val="20"/>
          <w:szCs w:val="20"/>
        </w:rPr>
        <w:t xml:space="preserve">DEYNEKLİ, A. </w:t>
      </w:r>
      <w:r w:rsidRPr="00FE1C68">
        <w:rPr>
          <w:bCs/>
          <w:color w:val="000000" w:themeColor="text1"/>
          <w:sz w:val="20"/>
          <w:szCs w:val="20"/>
        </w:rPr>
        <w:t xml:space="preserve">İİK.’nun </w:t>
      </w:r>
      <w:r w:rsidRPr="00FE1C68">
        <w:rPr>
          <w:color w:val="000000" w:themeColor="text1"/>
          <w:sz w:val="20"/>
          <w:szCs w:val="20"/>
          <w:lang w:bidi="ar-YE"/>
        </w:rPr>
        <w:t>268. Maddesinde 4949 sayılı Kanunla Değişiklik Yapıldıktan Sonra Alınan İhtiyati Hacizlerde Hacze İştirak Derecesi</w:t>
      </w:r>
      <w:r w:rsidRPr="00FE1C68">
        <w:rPr>
          <w:color w:val="000000" w:themeColor="text1"/>
          <w:sz w:val="20"/>
          <w:szCs w:val="20"/>
          <w:rtl/>
          <w:lang w:bidi="ar-YE"/>
        </w:rPr>
        <w:t xml:space="preserve"> </w:t>
      </w:r>
      <w:r w:rsidRPr="00FE1C68">
        <w:rPr>
          <w:color w:val="000000" w:themeColor="text1"/>
          <w:sz w:val="20"/>
          <w:szCs w:val="20"/>
        </w:rPr>
        <w:t>(Tür. Bar. Bir. D. - Nisan/2005, s:177 vd.)</w:t>
      </w:r>
    </w:p>
  </w:footnote>
  <w:footnote w:id="1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19. HD. 17.2.2005 T. 4602/1453 (</w:t>
      </w:r>
      <w:hyperlink r:id="rId7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18.10.2010 T. 8591/8433; 10.3.2008 T. 3025/1137; 19. HD. 7.2.2005 T. 4371/7720; 19. HD. 24.06.2009 T. 5586/6192 (</w:t>
      </w:r>
      <w:hyperlink r:id="rId7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2.2.2009 T. 195/328; 23.12.2008 T. 4443/5715; 30.10.2008 T. 4981/4985 (</w:t>
      </w:r>
      <w:hyperlink r:id="rId7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10.09.2013 T. 7321/11716 (</w:t>
      </w:r>
      <w:hyperlink r:id="rId7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11.04.2013 T. 3965/5221 (</w:t>
      </w:r>
      <w:hyperlink r:id="rId8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7919/4515 (</w:t>
      </w:r>
      <w:hyperlink r:id="rId8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21.03.2013 T. 2422/3896 (</w:t>
      </w:r>
      <w:hyperlink r:id="rId8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18.03.2013 T. 2588/3528 (</w:t>
      </w:r>
      <w:hyperlink r:id="rId8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18.09.2012 T. 8486/26949 (</w:t>
      </w:r>
      <w:hyperlink r:id="rId8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31.01.2007 T. 6494/494; 18.04.2006 T. 44/2304; 17. HD. 31.05.2007 T. 2161/1883; 30.05.2011 T. 10145/5482; 23.05.2011 T. 10223/5142; 23.05.2011 T. 9988/5138; 21.03.2011 T. 6891/2510; 24.02.2011 T. 387/1623; 22.02.2011 T. 9870/1461; 24.01.2011 T. 4362/344; 17.01.2011 T. 4358/48; 08.11.2010 T. 4680/9556; 27.09.2010 T. 6712/7380 (</w:t>
      </w:r>
      <w:hyperlink r:id="rId8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8.5.2008 T. 411/2422; 15. HD. 31.10.1991 T. 4657/5174 (</w:t>
      </w:r>
      <w:hyperlink r:id="rId86"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19. HD. 17.11.2005 T. 6022/11340 (</w:t>
      </w:r>
      <w:hyperlink r:id="rId8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19. HD. 17.2.2005 T. 6608/1465 (</w:t>
      </w:r>
      <w:hyperlink r:id="rId8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19. HD. 31.10.2002 T. 7343/6978; 21.3.2002 T. 8208/1964; 23.3.2000 T. 1119/2070 (</w:t>
      </w:r>
      <w:hyperlink r:id="rId8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27.12.2005 T. 22439/16135; 9.7.2002 T. 14070/14902 (</w:t>
      </w:r>
      <w:hyperlink r:id="rId90"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UYAR, T.</w:t>
      </w:r>
      <w:r w:rsidRPr="00FE1C68">
        <w:rPr>
          <w:color w:val="000000" w:themeColor="text1"/>
          <w:sz w:val="20"/>
          <w:szCs w:val="20"/>
        </w:rPr>
        <w:t xml:space="preserve"> Tasarrufun İptali Davasının Tarafları (Prof. Dr. Fırat Öztana’a Armağan, C:2, 2010, s:2243-2274)</w:t>
      </w:r>
    </w:p>
  </w:footnote>
  <w:footnote w:id="1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4.4.2011 T. 7124/3028; 27.1.2011 T. 5310/430; 20.1.2011 T. 7202/215; 1.7.2010 T. 5096/6229; 15. HD. 10.5.2004 T. 1892/2621, 1.10.2001 T. 3971/4209; 16.4.2001 T. 1400/1954; 17. HD. 19.7.2007 T. 3037/2545; 12.7.2007 T. 3032/2476; 15. HD. 4.11.2004 T. 1832/5619; 3.11.2004 T. 1725/5593 vb. (</w:t>
      </w:r>
      <w:hyperlink r:id="rId9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10.12.2009 T. 6893/8204; 23.11.2009 T. 8206/7773; 19.11.2009 T. 5582/7734; 20.11.2008 T. 3181/5422; 11.4.2007 T. 555/2363; 15. HD. 10.5.2004 T. 1892/2621; 1.10.2001 T. 3971/4209; 16.4.2001 T. 1400/1954; 17. HD. 19.7.2007 T. 3037/2545; 12.7.2007 T. 3032/2476; 15. HD. 4.11.2004 T. 1832/5619; 3.11.2004 T. 1725/5593 vb. (</w:t>
      </w:r>
      <w:hyperlink r:id="rId9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El Kitabı, 2. Baskı, s:1416 vd.</w:t>
      </w:r>
    </w:p>
  </w:footnote>
  <w:footnote w:id="1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Yuk.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C:5, 3. Bask</w:t>
      </w:r>
      <w:r w:rsidRPr="00FE1C68">
        <w:rPr>
          <w:color w:val="000000" w:themeColor="text1"/>
          <w:sz w:val="20"/>
          <w:szCs w:val="20"/>
          <w:rtl/>
          <w:lang w:bidi="ar-YE"/>
        </w:rPr>
        <w:t xml:space="preserve">ı, </w:t>
      </w:r>
      <w:r w:rsidRPr="00FE1C68">
        <w:rPr>
          <w:color w:val="000000" w:themeColor="text1"/>
          <w:sz w:val="20"/>
          <w:szCs w:val="20"/>
        </w:rPr>
        <w:t xml:space="preserve">2009, s:8190 – </w:t>
      </w:r>
      <w:r w:rsidRPr="00FE1C68">
        <w:rPr>
          <w:b/>
          <w:bCs/>
          <w:color w:val="000000" w:themeColor="text1"/>
          <w:sz w:val="20"/>
          <w:szCs w:val="20"/>
        </w:rPr>
        <w:t>UYAR, T</w:t>
      </w:r>
      <w:r w:rsidRPr="00FE1C68">
        <w:rPr>
          <w:color w:val="000000" w:themeColor="text1"/>
          <w:sz w:val="20"/>
          <w:szCs w:val="20"/>
        </w:rPr>
        <w:t>. İcra Hukukunda İstihkak Davaları, 3. Baskı, s: 770</w:t>
      </w:r>
    </w:p>
  </w:footnote>
  <w:footnote w:id="1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w:t>
      </w:r>
      <w:r w:rsidRPr="00FE1C68">
        <w:rPr>
          <w:b/>
          <w:bCs/>
          <w:color w:val="000000" w:themeColor="text1"/>
          <w:sz w:val="20"/>
          <w:szCs w:val="20"/>
        </w:rPr>
        <w:t xml:space="preserve">UYAR, T./UYAR, A./UYAR, C. </w:t>
      </w:r>
      <w:r w:rsidRPr="00FE1C68">
        <w:rPr>
          <w:color w:val="000000" w:themeColor="text1"/>
          <w:sz w:val="20"/>
          <w:szCs w:val="20"/>
        </w:rPr>
        <w:t xml:space="preserve">age. C: 3, İİK. mad. 281, §A. AÇIKLAMA: I-b-aa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w:t>
      </w:r>
      <w:r w:rsidRPr="00FE1C68">
        <w:rPr>
          <w:color w:val="000000" w:themeColor="text1"/>
          <w:sz w:val="20"/>
          <w:szCs w:val="20"/>
          <w:rtl/>
          <w:lang w:bidi="ar-YE"/>
        </w:rPr>
        <w:t xml:space="preserve">, </w:t>
      </w:r>
      <w:r w:rsidRPr="00FE1C68">
        <w:rPr>
          <w:color w:val="000000" w:themeColor="text1"/>
          <w:sz w:val="20"/>
          <w:szCs w:val="20"/>
        </w:rPr>
        <w:t>2009, «s:</w:t>
      </w:r>
      <w:r w:rsidRPr="00FE1C68">
        <w:rPr>
          <w:color w:val="000000" w:themeColor="text1"/>
          <w:sz w:val="20"/>
          <w:szCs w:val="20"/>
          <w:lang w:bidi="ar-YE"/>
        </w:rPr>
        <w:t xml:space="preserve"> 19670 vd.»</w:t>
      </w:r>
    </w:p>
  </w:footnote>
  <w:footnote w:id="1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26.10.1988 T. 2869/3403, 27.10.1987 T. 2251/3709 (</w:t>
      </w:r>
      <w:hyperlink r:id="rId93"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21.03.2013 T. 12347/3975; 14.03.2013 T. 5988/3307; 14.03.2013 T. 5569/3301; 26.06.2012 T. 1921/8024; 19.01.2012 T. 1829/269; 18.04.2012 T. 12788/4874; 25.03.2013 T. 5561/4060; 04.04.2011 T. 7124/3028; 27.01.2011 T. 5310/430; 20.01.2011 T. 7202/215; 01.07.2010 T. 5069/6229 vb. (</w:t>
      </w:r>
      <w:hyperlink r:id="rId94"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15.01.2003 T. 6346/153; 20.02.2002 T. 642/862; 22.09.2004 T. 3920/4487; 03.11.2004 T. 1725/5593; 04.11.2004 T. 1832/5619; 19.02.2003 T. 6107/5900 (</w:t>
      </w:r>
      <w:hyperlink r:id="rId9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04.07.2007 T. 4-450/449; 14.04.2004 T. 15-182/220 (</w:t>
      </w:r>
      <w:hyperlink r:id="rId96"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1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28.03.2011 T. 2023/3257; 14.03.2011 T. 717/2586; 28.02.2011 T. 3088/2012; 08.03.2011 T. 407/2480 (</w:t>
      </w:r>
      <w:hyperlink r:id="rId9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02.04.2013 T. 7306/4613; 28.03.2013 T. 6151/4361; 04.03.2013 T. 5918/2619 (</w:t>
      </w:r>
      <w:hyperlink r:id="rId9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UYAR, T.</w:t>
      </w:r>
      <w:r w:rsidRPr="00FE1C68">
        <w:rPr>
          <w:color w:val="000000" w:themeColor="text1"/>
          <w:sz w:val="20"/>
          <w:szCs w:val="20"/>
        </w:rPr>
        <w:t xml:space="preserve"> ag. </w:t>
      </w:r>
      <w:r w:rsidRPr="00FE1C68">
        <w:rPr>
          <w:color w:val="000000" w:themeColor="text1"/>
          <w:sz w:val="20"/>
          <w:szCs w:val="20"/>
          <w:rtl/>
          <w:lang w:bidi="ar-YE"/>
        </w:rPr>
        <w:t>ş</w:t>
      </w:r>
      <w:r w:rsidRPr="00FE1C68">
        <w:rPr>
          <w:color w:val="000000" w:themeColor="text1"/>
          <w:sz w:val="20"/>
          <w:szCs w:val="20"/>
          <w:lang w:bidi="ar-YE"/>
        </w:rPr>
        <w:t>erh</w:t>
      </w:r>
      <w:r w:rsidRPr="00FE1C68">
        <w:rPr>
          <w:color w:val="000000" w:themeColor="text1"/>
          <w:sz w:val="20"/>
          <w:szCs w:val="20"/>
        </w:rPr>
        <w:t xml:space="preserve">, C:8, 3. Baskı, 2008, s:11853 vd. – </w:t>
      </w:r>
      <w:r w:rsidRPr="00FE1C68">
        <w:rPr>
          <w:b/>
          <w:bCs/>
          <w:color w:val="000000" w:themeColor="text1"/>
          <w:sz w:val="20"/>
          <w:szCs w:val="20"/>
          <w:lang w:bidi="ar-YE"/>
        </w:rPr>
        <w:t>ÖZTEK, S</w:t>
      </w:r>
      <w:r w:rsidRPr="00FE1C68">
        <w:rPr>
          <w:b/>
          <w:bCs/>
          <w:color w:val="000000" w:themeColor="text1"/>
          <w:sz w:val="20"/>
          <w:szCs w:val="20"/>
          <w:rtl/>
          <w:lang w:bidi="ar-YE"/>
        </w:rPr>
        <w:t>.</w:t>
      </w:r>
      <w:r w:rsidRPr="00FE1C68">
        <w:rPr>
          <w:color w:val="000000" w:themeColor="text1"/>
          <w:sz w:val="20"/>
          <w:szCs w:val="20"/>
        </w:rPr>
        <w:t xml:space="preserve"> İcra ve İflâs Hukukunda Borç Ödemeden Aciz Vesikası (İİK. m. 143; m. 251), s:48 vd. – </w:t>
      </w:r>
      <w:r w:rsidRPr="00FE1C68">
        <w:rPr>
          <w:b/>
          <w:bCs/>
          <w:color w:val="000000" w:themeColor="text1"/>
          <w:sz w:val="20"/>
          <w:szCs w:val="20"/>
        </w:rPr>
        <w:t>DELİDUMAN, S.</w:t>
      </w:r>
      <w:r w:rsidRPr="00FE1C68">
        <w:rPr>
          <w:color w:val="000000" w:themeColor="text1"/>
          <w:sz w:val="20"/>
          <w:szCs w:val="20"/>
        </w:rPr>
        <w:t xml:space="preserve"> İcra ve İflas Hukukunda Borç Ödemeden Aciz Belgesi, 1995, s:28 vd.</w:t>
      </w:r>
    </w:p>
  </w:footnote>
  <w:footnote w:id="1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105 – </w:t>
      </w:r>
      <w:r w:rsidRPr="00FE1C68">
        <w:rPr>
          <w:b/>
          <w:bCs/>
          <w:color w:val="000000" w:themeColor="text1"/>
          <w:sz w:val="20"/>
          <w:szCs w:val="20"/>
        </w:rPr>
        <w:t>UYAR, T.</w:t>
      </w:r>
      <w:r w:rsidRPr="00FE1C68">
        <w:rPr>
          <w:color w:val="000000" w:themeColor="text1"/>
          <w:sz w:val="20"/>
          <w:szCs w:val="20"/>
        </w:rPr>
        <w:t xml:space="preserve"> ag. </w:t>
      </w:r>
      <w:r w:rsidRPr="00FE1C68">
        <w:rPr>
          <w:color w:val="000000" w:themeColor="text1"/>
          <w:sz w:val="20"/>
          <w:szCs w:val="20"/>
          <w:rtl/>
          <w:lang w:bidi="ar-YE"/>
        </w:rPr>
        <w:t>ş</w:t>
      </w:r>
      <w:r w:rsidRPr="00FE1C68">
        <w:rPr>
          <w:color w:val="000000" w:themeColor="text1"/>
          <w:sz w:val="20"/>
          <w:szCs w:val="20"/>
          <w:lang w:bidi="ar-YE"/>
        </w:rPr>
        <w:t>erh</w:t>
      </w:r>
      <w:r w:rsidRPr="00FE1C68">
        <w:rPr>
          <w:color w:val="000000" w:themeColor="text1"/>
          <w:sz w:val="20"/>
          <w:szCs w:val="20"/>
        </w:rPr>
        <w:t>, C:6, 2. Baskı, s:9138 vd.</w:t>
      </w:r>
    </w:p>
  </w:footnote>
  <w:footnote w:id="1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105 – </w:t>
      </w:r>
      <w:r w:rsidRPr="00FE1C68">
        <w:rPr>
          <w:b/>
          <w:bCs/>
          <w:color w:val="000000" w:themeColor="text1"/>
          <w:sz w:val="20"/>
          <w:szCs w:val="20"/>
        </w:rPr>
        <w:t xml:space="preserve">UYAR, T. </w:t>
      </w:r>
      <w:r w:rsidRPr="00FE1C68">
        <w:rPr>
          <w:color w:val="000000" w:themeColor="text1"/>
          <w:sz w:val="20"/>
          <w:szCs w:val="20"/>
        </w:rPr>
        <w:t xml:space="preserve">ag. </w:t>
      </w:r>
      <w:r w:rsidRPr="00FE1C68">
        <w:rPr>
          <w:color w:val="000000" w:themeColor="text1"/>
          <w:sz w:val="20"/>
          <w:szCs w:val="20"/>
          <w:rtl/>
          <w:lang w:bidi="ar-YE"/>
        </w:rPr>
        <w:t>ş</w:t>
      </w:r>
      <w:r w:rsidRPr="00FE1C68">
        <w:rPr>
          <w:color w:val="000000" w:themeColor="text1"/>
          <w:sz w:val="20"/>
          <w:szCs w:val="20"/>
          <w:lang w:bidi="ar-YE"/>
        </w:rPr>
        <w:t>erh</w:t>
      </w:r>
      <w:r w:rsidRPr="00FE1C68">
        <w:rPr>
          <w:color w:val="000000" w:themeColor="text1"/>
          <w:sz w:val="20"/>
          <w:szCs w:val="20"/>
        </w:rPr>
        <w:t>, C:6, s: 9139 vd. –</w:t>
      </w:r>
      <w:r w:rsidRPr="00FE1C68">
        <w:rPr>
          <w:b/>
          <w:bCs/>
          <w:color w:val="000000" w:themeColor="text1"/>
          <w:sz w:val="20"/>
          <w:szCs w:val="20"/>
        </w:rPr>
        <w:t xml:space="preserve"> ÖZTEK, S.</w:t>
      </w:r>
      <w:r w:rsidRPr="00FE1C68">
        <w:rPr>
          <w:color w:val="000000" w:themeColor="text1"/>
          <w:sz w:val="20"/>
          <w:szCs w:val="20"/>
        </w:rPr>
        <w:t xml:space="preserve"> İcra ve İflas Hukukunda Borç Ödemeden Aciz Vesikası, 1994, s:22 vd. – </w:t>
      </w:r>
      <w:r w:rsidRPr="00FE1C68">
        <w:rPr>
          <w:b/>
          <w:bCs/>
          <w:color w:val="000000" w:themeColor="text1"/>
          <w:sz w:val="20"/>
          <w:szCs w:val="20"/>
        </w:rPr>
        <w:t>DELİDUMAN, S.</w:t>
      </w:r>
      <w:r w:rsidRPr="00FE1C68">
        <w:rPr>
          <w:color w:val="000000" w:themeColor="text1"/>
          <w:sz w:val="20"/>
          <w:szCs w:val="20"/>
        </w:rPr>
        <w:t xml:space="preserve"> İcra ve İflas Hukukunda Borç Ödemeden Aciz Vesikası, 1995. s:8 vd.</w:t>
      </w:r>
    </w:p>
  </w:footnote>
  <w:footnote w:id="1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1.7.2008 T. 2898/3682; 11.3.2008 T. 287/1141; 6.3.2008 T.4113/1082 vb. (</w:t>
      </w:r>
      <w:hyperlink r:id="rId9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23.3.2006 T. 6110/1677; 14.6.2005 T. 1068/3563; 6.2.2006 T. 2375/479 29.6.2004 T. 1163/3642; 18.5.2004 T. 1528/2771; 26.2.2004 T. 494/1043; 18.2.2002 T. 4686/754 vb.; 17.HD. 20.11.2008 T. 3181/5422; 11.4.2007 T. 555/2363 (</w:t>
      </w:r>
      <w:hyperlink r:id="rId10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8.7.2010 T. 4306/6635; 31.5.2010 T. 4308/4925; 1.7.2008 T. 2898/3682 vb. (</w:t>
      </w:r>
      <w:hyperlink r:id="rId10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02.04.2013 T. 7306/4613 (</w:t>
      </w:r>
      <w:hyperlink r:id="rId10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01.4.2013 T. 9664/4520; 21.03.2013 T. 8057/3971; 19.03.2013 T. 5119/3664; 14.03.2013 T. 5569/3301 (</w:t>
      </w:r>
      <w:hyperlink r:id="rId10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9664/4520 (</w:t>
      </w:r>
      <w:hyperlink r:id="rId10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21.03.2013 T. 12347/3975; 14.03.2013 T. 5988/3307 (</w:t>
      </w:r>
      <w:hyperlink r:id="rId105"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21.03.2013 T. 8057/3971 (</w:t>
      </w:r>
      <w:hyperlink r:id="rId10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14.03.2013 T. 5569/3301 (</w:t>
      </w:r>
      <w:hyperlink r:id="rId10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19.03.2013 T. 5119/3664 (</w:t>
      </w:r>
      <w:hyperlink r:id="rId10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17.09.2012 T. 7215/9406 (</w:t>
      </w:r>
      <w:hyperlink r:id="rId10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26.06.2012 T. 1921/8024 (</w:t>
      </w:r>
      <w:hyperlink r:id="rId11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18.04.2012 T. 12788/4874 (</w:t>
      </w:r>
      <w:hyperlink r:id="rId11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18.04.2012 T. 12904/4878  (</w:t>
      </w:r>
      <w:hyperlink r:id="rId11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18.04.2012 T. 12904/4878 (</w:t>
      </w:r>
      <w:hyperlink r:id="rId11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08.02.2012 T. 6296/1268 (</w:t>
      </w:r>
      <w:hyperlink r:id="rId11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19.01.2012 T. 1829/269 (</w:t>
      </w:r>
      <w:hyperlink r:id="rId11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03.05.2011 T. 10356/4249 (</w:t>
      </w:r>
      <w:hyperlink r:id="rId11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05.05.2011 T. 3814/4847; 4. HD. 28.03.2011 T. 2023/3257; 14.03.2011 T. 717/2586; 28.02.2011 T. 3088/2012; 17. HD. 24.01.2011 T. 1723/469 (</w:t>
      </w:r>
      <w:hyperlink r:id="rId11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03.02.2009 T. 4222/384; 24.01.2011 T. 12826/355; 23.12.2010 T. 4966/11442 (</w:t>
      </w:r>
      <w:hyperlink r:id="rId11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20.01.2011 T. 12533/221 (</w:t>
      </w:r>
      <w:hyperlink r:id="rId11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15.01.2003 T. 6346/153; 20.02.2002 T. 642/862; 17. HD. 12.07.2007 T. 3032/2476; 19.07.2007 T. 3037/2545; 15. HD. 22.09.2004 T. 3920/4487; 03.11.2004 T. 1725/5593; 04.11.2004 T. 1832/5619; 17. HD. 12.02.2009 T. 144/590; 16.02.2009 T. 4706/657; 26.02.2009 T. 4946/913; 02.03.2009 T. 5045/976; 03.03.2009 T. 4328/1078; 09.03.2009 T. 5269/1208; 10.03.2009 T. 3793/1262; 26.03.2009 T. 5592/1752; 30.03.2009 T. 5040/1818; 30.03.2009 T. 5338/1819; 20.04.2009 T. 5457/2461; 07.05.2009 T. 2394/2905; 14.05.2009 T. 1906/3130; 11.06.2009 T. 1636/4130; 11.06.2009 T. 4444/4137; 17.09.2009 T. 5893/5525; 15.10.2009 T. 5255/6414; 19.11.2009 T. 5582/7734; 23.11.2009 T. 8206/7773; 10.12.2009 T. 6893/8204; 01.07.2010 T. 5096/6229; 15. HD. 09.12.2003 T. 6107/5900; HGK. 14.04.2004 T. 15-182/220; 17. HD. 20.01.2011 T. 7202/215; 27.01.2011 T. 5310/430; 04.04.2011 T. 7124/3028; 25.03.2013 T. 5561/4060 (</w:t>
      </w:r>
      <w:hyperlink r:id="rId12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03.03.2004 T. 7118/1171; 17. HD. 03.12.2007 T. 2793/3985; 18.04.2011 T. 7154/3609; 18.04.2011 T. 7112/3608; 11.04.2011 T. 2329/3343; 11.04.2011 T. 8424/3332; 20.09.2010 T. 6455/7049; 08.07.2010 T. 4647/6639; 08.07.2010 T. 4306/6635; 05.07.2010 T. 5564/6375; 22.06.2010 T. 3675/5803 (</w:t>
      </w:r>
      <w:hyperlink r:id="rId12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03.02.2009 T. 4222/384; 24.01.2011 T. 12826/355; 23.12.2010 T. 4966/11442 (</w:t>
      </w:r>
      <w:hyperlink r:id="rId12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02.10.2012 T. 9350/10466 (</w:t>
      </w:r>
      <w:hyperlink r:id="rId12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13.09.2012 T. 8083/9227 (</w:t>
      </w:r>
      <w:hyperlink r:id="rId12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12.02.2008 T. 5709/523; 15. HD. 02.05.2005 T. 7075/2686; 22.03.2006 T. 6110/1677; 16.01.2007 T. 5981/62; 17. HD. 17.03.2008 T. 357/1253; 18.03.2008 T. 113/1353; 15. HD. 15.06.2004 T. 2776/3342; 17. HD. 27.09.2007 T. 3309/2815; 15. HD. 29.06.2004 T. 1163/3642; 17. HD. 19.07.2007 T. 2982/2552; 20.05.2008 T. 1919/2695; 15. HD. 20.09.2004 T. 4272/4377; 23.09.2004 T. 3303/4567; 23.09.2004 T. 3785/4596; 29.09.2004 T. 2194/4744; 09.12.2004 T. 5440/6398; 03.11.2004 T. 5591/6591; 30.09.2002 T. 3661/4270; 17. HD. 05.02.2009 T. 4027/411; 09.02.2009 T. 465/4710; 12.02.2009 T. 4041/583; 05.05.2009 T. 18/2875; 17.09.2009 T. 5394/5517; 01.10.2009 T. 4961/5863; 01.07.2010 T. 3699/6225; 31.01.2011 T. 6288/599; 10.06.2010 T. 6946/5415; 23.12.2010 T. 3122/11438; 18.10.2010 T. 3843/8423; 04.10.2010 T. 3847/7702; 30.09.2010 T. 8378/7582; 23.09.2010 T. 2641/7568; 01.07.2010 T. 5096/6229; 08.06.2010 T. 2315/5299 (</w:t>
      </w:r>
      <w:hyperlink r:id="rId12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06.03.2008 T. 4113/1082; 15. HD. 22.03.2001 T. 5103/1434; 09.04.2001 T. 5397/1803; 26.01.2005 T. 4587/258; 17. HD. 11.03.2008 T. 287/1141; 15. HD. 18.04.2007 T. 6008/2521; 17. HD. 21.01.2008 T. 5653/179; 15. HD. 07.05.2002 T. 2211/2368; 17. HD. 04.10.2007 T. 4627/2955; 08.10.2007 T. 4394/3010; 01.07.2008 T. 2898/3682; 15. HD. 15.05.2002 T. 1395/2523; 17. HD. 19.07.2007 T. 2982/2552; 18.09.2007 T. 3993/2650; 18.09.2007 T. 4041/2651; 22.10.2007 T. 4353/3158; 15. HD. 30.10.2003 T. 5707/5100; 08.04.2005 T. 1049/2145; 12. HD. 08.03.2005 T. 1659/4687; 17. HD. 31.05.2010 T. 4308/4925; 08.07.2010 T. 4306/6635; HGK. 15.05.2002 T. 15-367/403; 17. HD. 09.05.2011 T. 10595/4459; 23.12.2010 T. 3122/11438; 21.03.2013 T. 8433/3974 (</w:t>
      </w:r>
      <w:hyperlink r:id="rId12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17.11.2010 T. 8656/7600; 16.3.2009 T. 5106/1467 (</w:t>
      </w:r>
      <w:hyperlink r:id="rId127"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1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8.6.2010 T. 2315/5299; 25.5.2010 T. 2340/4686; 19.2.2009 T. 4913/801 vb. (</w:t>
      </w:r>
      <w:hyperlink r:id="rId12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3.6.2010 T. 3874/5105; 27.1.2009 T. 2857/210; 15.1.2008 T. 22130/223 vb. (</w:t>
      </w:r>
      <w:hyperlink r:id="rId12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29.4.2010 T. 8851/5159 (</w:t>
      </w:r>
      <w:hyperlink r:id="rId13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22.2.2010 T. 10328/1359; 1.2.2010 T. 9625/619; 18.1.2010 T. 10416/26 vb. (</w:t>
      </w:r>
      <w:hyperlink r:id="rId13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15.2.2010 T. 10704/1138; 9.2.2010 T. 9455/964 (</w:t>
      </w:r>
      <w:hyperlink r:id="rId13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1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23.11.2009 T. 8051/7771; 14.9.2009 T. 5267/5315; 14.9.2009 T. 5267/5321 (</w:t>
      </w:r>
      <w:hyperlink r:id="rId13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17. HD. 12.5.2009 T. 2884/3093 (</w:t>
      </w:r>
      <w:hyperlink r:id="rId13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30.6.2009 T. 3330/4749  (</w:t>
      </w:r>
      <w:hyperlink r:id="rId13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15.6.2009 T. 2624/4232; 13.11.2008 T. 1952/5312; 11.11.2008 T. 2356/5234 vb. (</w:t>
      </w:r>
      <w:hyperlink r:id="rId13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14.9.2009 T. 5047/5320; 15. HD. 15.3.2004 T. 688/1433; 23.9.2003 T. 2993/4247 (</w:t>
      </w:r>
      <w:hyperlink r:id="rId13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26.5.2009 T. 2858/3627; 23.3.2009 T. 5823/1628; 3.3.2009 T. 6031/1085 vb. (</w:t>
      </w:r>
      <w:hyperlink r:id="rId13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18.5.2009 T. 384/3232 (</w:t>
      </w:r>
      <w:hyperlink r:id="rId13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10.3.2009 T. 3739/1268 (</w:t>
      </w:r>
      <w:hyperlink r:id="rId14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9.3.2009 T: 5232/1205 (</w:t>
      </w:r>
      <w:hyperlink r:id="rId14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5.3.2009 T. 5019/1112 (</w:t>
      </w:r>
      <w:hyperlink r:id="rId14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5.3.2009 T. 5319/1108 (</w:t>
      </w:r>
      <w:hyperlink r:id="rId14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3.3.2009 T. 4328/1078 (</w:t>
      </w:r>
      <w:hyperlink r:id="rId14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23.2.2009 T. 3537/830 (</w:t>
      </w:r>
      <w:hyperlink r:id="rId14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19.2.2009 T. 713/804; 9.2.2009 T: 4454/462; 8.7.2008 T. 848/3817 vb. (</w:t>
      </w:r>
      <w:hyperlink r:id="rId14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5.2.2009 T. 3871/421 (</w:t>
      </w:r>
      <w:hyperlink r:id="rId14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3.2.2009 T. 4222/384 (</w:t>
      </w:r>
      <w:hyperlink r:id="rId14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27.1.2009 T. 4568/216 (</w:t>
      </w:r>
      <w:hyperlink r:id="rId14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2.12.2008 T. 18203/21511 (</w:t>
      </w:r>
      <w:hyperlink r:id="rId15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27.10.2008 T. 4002/4853 (</w:t>
      </w:r>
      <w:hyperlink r:id="rId15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31.3.2008 T. 192/1594 (</w:t>
      </w:r>
      <w:hyperlink r:id="rId15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9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17.3.2008 T. 259/1251; 1.10.2007 T. 3597/2889 (</w:t>
      </w:r>
      <w:hyperlink r:id="rId153"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1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29.1.2008 T. 5423/366 (</w:t>
      </w:r>
      <w:hyperlink r:id="rId15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96">
    <w:p w:rsidR="00BD13BF" w:rsidRPr="00FE1C68" w:rsidRDefault="00BD13BF" w:rsidP="00584AAB">
      <w:pPr>
        <w:pStyle w:val="DPNOT"/>
        <w:tabs>
          <w:tab w:val="left" w:pos="340"/>
        </w:tabs>
        <w:spacing w:before="20" w:after="20" w:line="220" w:lineRule="exact"/>
        <w:ind w:left="310" w:hangingChars="155" w:hanging="310"/>
        <w:jc w:val="left"/>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23.05.2011 T. 10061/5139; 23.12.2010 T. 4727/11441; 01.07.2010 T. 3699/6225; 24.1.2008 T. 150/273; 22.10.2007 T. 4316/3156 (</w:t>
      </w:r>
      <w:hyperlink r:id="rId15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9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8.10.2007 T. 4359/3009 (</w:t>
      </w:r>
      <w:r w:rsidRPr="00FE1C68">
        <w:rPr>
          <w:bCs/>
          <w:color w:val="000000" w:themeColor="text1"/>
          <w:sz w:val="20"/>
          <w:szCs w:val="20"/>
          <w:u w:color="0000FF"/>
        </w:rPr>
        <w:t>www.e-uyar.com</w:t>
      </w:r>
      <w:r w:rsidRPr="00FE1C68">
        <w:rPr>
          <w:rStyle w:val="Kpr"/>
          <w:bCs/>
          <w:color w:val="000000" w:themeColor="text1"/>
          <w:sz w:val="20"/>
          <w:szCs w:val="20"/>
          <w:u w:val="none"/>
        </w:rPr>
        <w:t>)</w:t>
      </w:r>
    </w:p>
  </w:footnote>
  <w:footnote w:id="19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26.12.2006 T. 21812/24763 (</w:t>
      </w:r>
      <w:hyperlink r:id="rId15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19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8.3.2005 T. 7623/1299; 10.11.2004 T. 1756/5785; 21.10.2004 T. 3131/5291 vb. (</w:t>
      </w:r>
      <w:hyperlink r:id="rId15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19. HD. 30.9.2004 T. 5030/4768 (</w:t>
      </w:r>
      <w:hyperlink r:id="rId15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12.5.2004 T. 6913/2676 (</w:t>
      </w:r>
      <w:hyperlink r:id="rId15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10.5.2004 T. 1892/2621; 1.10.2001 T. 3971/4209, 16.4.2001 T. 1400/1954 vb. (</w:t>
      </w:r>
      <w:hyperlink r:id="rId16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3.12.2007 T. 2793/3985; 15. HD. 3.3.2004 T. 7118/1171 (</w:t>
      </w:r>
      <w:hyperlink r:id="rId161"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 xml:space="preserve">) </w:t>
      </w:r>
    </w:p>
  </w:footnote>
  <w:footnote w:id="20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20.1.2004 T. 6317/223 (</w:t>
      </w:r>
      <w:hyperlink r:id="rId16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11.6.2003 T. 2290/3145 (</w:t>
      </w:r>
      <w:hyperlink r:id="rId16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5.6.2003 T. 202/3020; 15.5.2003 T. 1368/2608; 11.2.2002 T. 348/631 vb. (</w:t>
      </w:r>
      <w:hyperlink r:id="rId16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6.11.2002 T. 3313/4951 (</w:t>
      </w:r>
      <w:hyperlink r:id="rId16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23.10.2002 T. 3008/4797 (</w:t>
      </w:r>
      <w:hyperlink r:id="rId16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0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17.6.2002 T. 2241/3270 (</w:t>
      </w:r>
      <w:hyperlink r:id="rId16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11.6.2002 T. 2362/3173 (</w:t>
      </w:r>
      <w:hyperlink r:id="rId16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15.5.2002 T. 1395/2523; 18.4.2000 T. 1539/1882 vb. (</w:t>
      </w:r>
      <w:hyperlink r:id="rId169"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2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7.3.2002 T. 3364/4613 (</w:t>
      </w:r>
      <w:hyperlink r:id="rId17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26.3.2001 T. 4982/1465; 7.4.1997 T. 780/1898; 13. HD. 18.5.1974 T. 1298/121(</w:t>
      </w:r>
      <w:hyperlink r:id="rId17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5.10.1999 T. 3250/3480 (</w:t>
      </w:r>
      <w:hyperlink r:id="rId17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23.11.1998 T. 4281/4368; 20.4.1995 T. 1917/2378; 23.3.1994 T. 6/1772; 11.3.1992 T. 673/1216 vb. (</w:t>
      </w:r>
      <w:hyperlink r:id="rId17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2.10.1995 T. 2300/5157 (</w:t>
      </w:r>
      <w:hyperlink r:id="rId17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28.4.1993 T. 2187/2016 (</w:t>
      </w:r>
      <w:hyperlink r:id="rId17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18.2.1993 T. 535/696 (</w:t>
      </w:r>
      <w:hyperlink r:id="rId17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16.4.1981 T. 1228/2844 (</w:t>
      </w:r>
      <w:hyperlink r:id="rId17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age. C: 1, İİK. mad. 69 –</w:t>
      </w:r>
      <w:r w:rsidRPr="00FE1C68">
        <w:rPr>
          <w:b/>
          <w:bCs/>
          <w:color w:val="000000" w:themeColor="text1"/>
          <w:sz w:val="20"/>
          <w:szCs w:val="20"/>
        </w:rPr>
        <w:t>UYAR, T.</w:t>
      </w:r>
      <w:r w:rsidRPr="00FE1C68">
        <w:rPr>
          <w:color w:val="000000" w:themeColor="text1"/>
          <w:sz w:val="20"/>
          <w:szCs w:val="20"/>
        </w:rPr>
        <w:t xml:space="preserve"> ag. </w:t>
      </w:r>
      <w:r w:rsidRPr="00FE1C68">
        <w:rPr>
          <w:color w:val="000000" w:themeColor="text1"/>
          <w:sz w:val="20"/>
          <w:szCs w:val="20"/>
          <w:rtl/>
          <w:lang w:bidi="ar-YE"/>
        </w:rPr>
        <w:t>ş</w:t>
      </w:r>
      <w:r w:rsidRPr="00FE1C68">
        <w:rPr>
          <w:color w:val="000000" w:themeColor="text1"/>
          <w:sz w:val="20"/>
          <w:szCs w:val="20"/>
          <w:lang w:bidi="ar-YE"/>
        </w:rPr>
        <w:t>erh</w:t>
      </w:r>
      <w:r w:rsidRPr="00FE1C68">
        <w:rPr>
          <w:color w:val="000000" w:themeColor="text1"/>
          <w:sz w:val="20"/>
          <w:szCs w:val="20"/>
        </w:rPr>
        <w:t xml:space="preserve">, C:4, 4. Baskı, s:5895 – </w:t>
      </w:r>
      <w:r w:rsidRPr="00FE1C68">
        <w:rPr>
          <w:b/>
          <w:bCs/>
          <w:color w:val="000000" w:themeColor="text1"/>
          <w:sz w:val="20"/>
          <w:szCs w:val="20"/>
        </w:rPr>
        <w:t xml:space="preserve">UYAR, </w:t>
      </w:r>
      <w:r w:rsidRPr="00FE1C68">
        <w:rPr>
          <w:bCs/>
          <w:color w:val="000000" w:themeColor="text1"/>
          <w:sz w:val="20"/>
          <w:szCs w:val="20"/>
        </w:rPr>
        <w:t>İcra</w:t>
      </w:r>
      <w:r w:rsidRPr="00FE1C68">
        <w:rPr>
          <w:color w:val="000000" w:themeColor="text1"/>
          <w:sz w:val="20"/>
          <w:szCs w:val="20"/>
          <w:lang w:bidi="ar-YE"/>
        </w:rPr>
        <w:t xml:space="preserve"> Hukukunda Haciz</w:t>
      </w:r>
      <w:r w:rsidRPr="00FE1C68">
        <w:rPr>
          <w:color w:val="000000" w:themeColor="text1"/>
          <w:sz w:val="20"/>
          <w:szCs w:val="20"/>
          <w:rtl/>
          <w:lang w:bidi="ar-YE"/>
        </w:rPr>
        <w:t>,</w:t>
      </w:r>
      <w:r w:rsidRPr="00FE1C68">
        <w:rPr>
          <w:color w:val="000000" w:themeColor="text1"/>
          <w:sz w:val="20"/>
          <w:szCs w:val="20"/>
        </w:rPr>
        <w:t xml:space="preserve"> 1990, 2. Baskı, s:6 vd.</w:t>
      </w:r>
    </w:p>
  </w:footnote>
  <w:footnote w:id="2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11.5.2004 T. 1641/2645; 24.5.2001 T. 2361/2799; 22.11.2000 T. 4738/5136 vb.</w:t>
      </w:r>
    </w:p>
  </w:footnote>
  <w:footnote w:id="2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KARAYAZGAN, G./VAROL, B. </w:t>
      </w:r>
      <w:r w:rsidRPr="00FE1C68">
        <w:rPr>
          <w:color w:val="000000" w:themeColor="text1"/>
          <w:sz w:val="20"/>
          <w:szCs w:val="20"/>
        </w:rPr>
        <w:t xml:space="preserve">Tatbiki İcra ve İflâs Hukuku ve En Son İçtihatlar, 1971, s:137 – </w:t>
      </w:r>
      <w:r w:rsidRPr="00FE1C68">
        <w:rPr>
          <w:b/>
          <w:bCs/>
          <w:color w:val="000000" w:themeColor="text1"/>
          <w:sz w:val="20"/>
          <w:szCs w:val="20"/>
        </w:rPr>
        <w:t>CİMCOZ, S.</w:t>
      </w:r>
      <w:r w:rsidRPr="00FE1C68">
        <w:rPr>
          <w:color w:val="000000" w:themeColor="text1"/>
          <w:sz w:val="20"/>
          <w:szCs w:val="20"/>
        </w:rPr>
        <w:t xml:space="preserve"> İcra-İflâs Hukukunda İptâl Davasının İhtilaflı ve Aksayan Yönleri Üzerine Düşünceler (Yargı Dergisi, 1977/Mayıs, s:15 vd.)</w:t>
      </w:r>
    </w:p>
  </w:footnote>
  <w:footnote w:id="2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5.10.2000 T. 2072/4269 (</w:t>
      </w:r>
      <w:hyperlink r:id="rId17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UYAR, T./UYAR, A./UYAR, C.</w:t>
      </w:r>
      <w:r w:rsidRPr="00FE1C68">
        <w:rPr>
          <w:color w:val="000000" w:themeColor="text1"/>
          <w:sz w:val="20"/>
          <w:szCs w:val="20"/>
        </w:rPr>
        <w:t xml:space="preserve"> age. C: 2, İİK. mad. 152 – </w:t>
      </w:r>
      <w:r w:rsidRPr="00FE1C68">
        <w:rPr>
          <w:b/>
          <w:bCs/>
          <w:color w:val="000000" w:themeColor="text1"/>
          <w:sz w:val="20"/>
          <w:szCs w:val="20"/>
        </w:rPr>
        <w:t>UYAR, T.</w:t>
      </w:r>
      <w:r w:rsidRPr="00FE1C68">
        <w:rPr>
          <w:color w:val="000000" w:themeColor="text1"/>
          <w:sz w:val="20"/>
          <w:szCs w:val="20"/>
        </w:rPr>
        <w:t xml:space="preserve"> ag. </w:t>
      </w:r>
      <w:r w:rsidRPr="00FE1C68">
        <w:rPr>
          <w:color w:val="000000" w:themeColor="text1"/>
          <w:sz w:val="20"/>
          <w:szCs w:val="20"/>
          <w:rtl/>
          <w:lang w:bidi="ar-YE"/>
        </w:rPr>
        <w:t>ş</w:t>
      </w:r>
      <w:r w:rsidRPr="00FE1C68">
        <w:rPr>
          <w:color w:val="000000" w:themeColor="text1"/>
          <w:sz w:val="20"/>
          <w:szCs w:val="20"/>
          <w:lang w:bidi="ar-YE"/>
        </w:rPr>
        <w:t>erh</w:t>
      </w:r>
      <w:r w:rsidRPr="00FE1C68">
        <w:rPr>
          <w:color w:val="000000" w:themeColor="text1"/>
          <w:sz w:val="20"/>
          <w:szCs w:val="20"/>
        </w:rPr>
        <w:t xml:space="preserve">. C:8, s:12612 – </w:t>
      </w:r>
      <w:r w:rsidRPr="00FE1C68">
        <w:rPr>
          <w:b/>
          <w:bCs/>
          <w:color w:val="000000" w:themeColor="text1"/>
          <w:sz w:val="20"/>
          <w:szCs w:val="20"/>
        </w:rPr>
        <w:t>UYAR, T.</w:t>
      </w:r>
      <w:r w:rsidRPr="00FE1C68">
        <w:rPr>
          <w:color w:val="000000" w:themeColor="text1"/>
          <w:sz w:val="20"/>
          <w:szCs w:val="20"/>
        </w:rPr>
        <w:t xml:space="preserve"> İcra Hukukunda Rehnin Paraya Çevrilmesi, 2. Baskı, 1992, s: 466 vd.</w:t>
      </w:r>
    </w:p>
  </w:footnote>
  <w:footnote w:id="2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10.2.2011 T. 12344/1006; 15. HD. 24.10.2001 T. 2598/4758; HGK. 1.12.1999 T. 15-986/997; 15. HD. 3.11.1997 T. 4061/4665 (</w:t>
      </w:r>
      <w:hyperlink r:id="rId179"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2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KARAYAZGAN, G./VAROL, B.</w:t>
      </w:r>
      <w:r w:rsidRPr="00FE1C68">
        <w:rPr>
          <w:color w:val="000000" w:themeColor="text1"/>
          <w:sz w:val="20"/>
          <w:szCs w:val="20"/>
        </w:rPr>
        <w:t xml:space="preserve"> age. s:137 – </w:t>
      </w:r>
      <w:r w:rsidRPr="00FE1C68">
        <w:rPr>
          <w:b/>
          <w:bCs/>
          <w:color w:val="000000" w:themeColor="text1"/>
          <w:sz w:val="20"/>
          <w:szCs w:val="20"/>
        </w:rPr>
        <w:t>CİMCOZ, S.</w:t>
      </w:r>
      <w:r w:rsidRPr="00FE1C68">
        <w:rPr>
          <w:color w:val="000000" w:themeColor="text1"/>
          <w:sz w:val="20"/>
          <w:szCs w:val="20"/>
        </w:rPr>
        <w:t xml:space="preserve"> İcra-İflâs Hukukunda İptal Davasının İhtilaflı, Eksik ve Aksayan Yönleri Üzerine Düşünceler (Günümüzde Yargı D. 1977, S. 3, s:15)</w:t>
      </w:r>
    </w:p>
  </w:footnote>
  <w:footnote w:id="2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KOSTAKOĞLU, C. </w:t>
      </w:r>
      <w:r w:rsidRPr="00FE1C68">
        <w:rPr>
          <w:color w:val="000000" w:themeColor="text1"/>
          <w:sz w:val="20"/>
          <w:szCs w:val="20"/>
        </w:rPr>
        <w:t>Takip Hukukunda İptâl Davaları (Ad. D. 1989/6, s:16 - YD. 1989/8, s:1044 vd.)</w:t>
      </w:r>
    </w:p>
  </w:footnote>
  <w:footnote w:id="2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2.3.2005 T. 15-100/119; 15. HD. 9.12.2005 T. 5440/6398; 13.9.2000 T. 3147/3774 vb.</w:t>
      </w:r>
    </w:p>
  </w:footnote>
  <w:footnote w:id="2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El Kitabı, s:1416 – </w:t>
      </w:r>
      <w:r w:rsidRPr="00FE1C68">
        <w:rPr>
          <w:b/>
          <w:bCs/>
          <w:color w:val="000000" w:themeColor="text1"/>
          <w:sz w:val="20"/>
          <w:szCs w:val="20"/>
          <w:lang w:bidi="ar-YE"/>
        </w:rPr>
        <w:t>ÖZTEK, S</w:t>
      </w:r>
      <w:r w:rsidRPr="00FE1C68">
        <w:rPr>
          <w:b/>
          <w:bCs/>
          <w:color w:val="000000" w:themeColor="text1"/>
          <w:sz w:val="20"/>
          <w:szCs w:val="20"/>
          <w:rtl/>
          <w:lang w:bidi="ar-YE"/>
        </w:rPr>
        <w:t>.</w:t>
      </w:r>
      <w:r w:rsidRPr="00FE1C68">
        <w:rPr>
          <w:color w:val="000000" w:themeColor="text1"/>
          <w:sz w:val="20"/>
          <w:szCs w:val="20"/>
        </w:rPr>
        <w:t xml:space="preserve"> age. s:76 – </w:t>
      </w:r>
      <w:r w:rsidRPr="00FE1C68">
        <w:rPr>
          <w:b/>
          <w:bCs/>
          <w:color w:val="000000" w:themeColor="text1"/>
          <w:sz w:val="20"/>
          <w:szCs w:val="20"/>
          <w:lang w:bidi="ar-YE"/>
        </w:rPr>
        <w:t>ÖZTEK, S</w:t>
      </w:r>
      <w:r w:rsidRPr="00FE1C68">
        <w:rPr>
          <w:b/>
          <w:bCs/>
          <w:color w:val="000000" w:themeColor="text1"/>
          <w:sz w:val="20"/>
          <w:szCs w:val="20"/>
          <w:rtl/>
          <w:lang w:bidi="ar-YE"/>
        </w:rPr>
        <w:t>.</w:t>
      </w:r>
      <w:r w:rsidRPr="00FE1C68">
        <w:rPr>
          <w:color w:val="000000" w:themeColor="text1"/>
          <w:sz w:val="20"/>
          <w:szCs w:val="20"/>
        </w:rPr>
        <w:t xml:space="preserve"> İptâl Davası Açma Hakkı İle Bağlantılı Olarak Hacizdeki Borç Ödemeden Aciz Vesikası ve Uygulamada Ortaya Çıkan Bazı Sorunlar (Bankacılar Dergisi, S:1998/27, s:92) – </w:t>
      </w:r>
      <w:r w:rsidRPr="00FE1C68">
        <w:rPr>
          <w:b/>
          <w:bCs/>
          <w:color w:val="000000" w:themeColor="text1"/>
          <w:sz w:val="20"/>
          <w:szCs w:val="20"/>
        </w:rPr>
        <w:t>MUŞUL, T.</w:t>
      </w:r>
      <w:r w:rsidRPr="00FE1C68">
        <w:rPr>
          <w:color w:val="000000" w:themeColor="text1"/>
          <w:sz w:val="20"/>
          <w:szCs w:val="20"/>
        </w:rPr>
        <w:t xml:space="preserve"> agm. s:2833</w:t>
      </w:r>
    </w:p>
  </w:footnote>
  <w:footnote w:id="2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22.10.2007 T. 4316/3156; 1.7.2008 T. 2898/3682; 11.3.2008 T. 287/1141; 6.3.2008 T. 4113/1082; 22.10.2007 T. 4353/3158; 4.10.2007 T. 4627/2955; 8.10.2007 T. 4394/3010 vb.; 15. HD. 23.3.2006 T. 6110/1677; 6.2.2006 T. 2375/479; 14.6.2005 T. 1068/3563 vb.; HGK. 2.3.2005 T. 15-100/119; 15. HD. 9.12.2005 T. 5440/6398; 13.9.2000 T. 3147/3774; 12.5.2004 T. 6913/2676 (</w:t>
      </w:r>
      <w:hyperlink r:id="rId18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7.5.1992 T. 2135/2460; 4.3.1992 T. 869/1042 (</w:t>
      </w:r>
      <w:hyperlink r:id="rId18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s:3494 vd. – </w:t>
      </w:r>
      <w:r w:rsidRPr="00FE1C68">
        <w:rPr>
          <w:b/>
          <w:bCs/>
          <w:color w:val="000000" w:themeColor="text1"/>
          <w:sz w:val="20"/>
          <w:szCs w:val="20"/>
        </w:rPr>
        <w:t>KURU, B.</w:t>
      </w:r>
      <w:r w:rsidRPr="00FE1C68">
        <w:rPr>
          <w:color w:val="000000" w:themeColor="text1"/>
          <w:sz w:val="20"/>
          <w:szCs w:val="20"/>
        </w:rPr>
        <w:t xml:space="preserve"> El Kitabı, s:1212 – </w:t>
      </w:r>
      <w:r w:rsidRPr="00FE1C68">
        <w:rPr>
          <w:b/>
          <w:bCs/>
          <w:color w:val="000000" w:themeColor="text1"/>
          <w:sz w:val="20"/>
          <w:szCs w:val="20"/>
        </w:rPr>
        <w:t>PEKCANITEZ, H./ALTAY, O./ÖZKAN, M.S./ÖZEKES, M.</w:t>
      </w:r>
      <w:r w:rsidRPr="00FE1C68">
        <w:rPr>
          <w:color w:val="000000" w:themeColor="text1"/>
          <w:sz w:val="20"/>
          <w:szCs w:val="20"/>
        </w:rPr>
        <w:t xml:space="preserve"> age., s:871 – </w:t>
      </w:r>
      <w:r w:rsidRPr="00FE1C68">
        <w:rPr>
          <w:b/>
          <w:bCs/>
          <w:color w:val="000000" w:themeColor="text1"/>
          <w:sz w:val="20"/>
          <w:szCs w:val="20"/>
        </w:rPr>
        <w:t>UMAR, B.</w:t>
      </w:r>
      <w:r w:rsidRPr="00FE1C68">
        <w:rPr>
          <w:color w:val="000000" w:themeColor="text1"/>
          <w:sz w:val="20"/>
          <w:szCs w:val="20"/>
        </w:rPr>
        <w:t xml:space="preserve"> age. s:36 – </w:t>
      </w:r>
      <w:r w:rsidRPr="00FE1C68">
        <w:rPr>
          <w:b/>
          <w:bCs/>
          <w:color w:val="000000" w:themeColor="text1"/>
          <w:sz w:val="20"/>
          <w:szCs w:val="20"/>
        </w:rPr>
        <w:t>GÜRDOĞAN, B.</w:t>
      </w:r>
      <w:r w:rsidRPr="00FE1C68">
        <w:rPr>
          <w:color w:val="000000" w:themeColor="text1"/>
          <w:sz w:val="20"/>
          <w:szCs w:val="20"/>
        </w:rPr>
        <w:t xml:space="preserve"> age. s:238 – </w:t>
      </w:r>
      <w:r w:rsidRPr="00FE1C68">
        <w:rPr>
          <w:b/>
          <w:bCs/>
          <w:color w:val="000000" w:themeColor="text1"/>
          <w:sz w:val="20"/>
          <w:szCs w:val="20"/>
        </w:rPr>
        <w:t>KOSTAKOĞLU, C.</w:t>
      </w:r>
      <w:r w:rsidRPr="00FE1C68">
        <w:rPr>
          <w:color w:val="000000" w:themeColor="text1"/>
          <w:sz w:val="20"/>
          <w:szCs w:val="20"/>
        </w:rPr>
        <w:t xml:space="preserve"> a.g.m. (Ad. D. 1989/6, s:14 - Yasa D. 1989/8, s:1043 – </w:t>
      </w:r>
      <w:r w:rsidRPr="00FE1C68">
        <w:rPr>
          <w:b/>
          <w:bCs/>
          <w:color w:val="000000" w:themeColor="text1"/>
          <w:sz w:val="20"/>
          <w:szCs w:val="20"/>
          <w:lang w:bidi="ar-YE"/>
        </w:rPr>
        <w:t xml:space="preserve">ÜSTÜNDAĞ, S. </w:t>
      </w:r>
      <w:r w:rsidRPr="00FE1C68">
        <w:rPr>
          <w:bCs/>
          <w:color w:val="000000" w:themeColor="text1"/>
          <w:sz w:val="20"/>
          <w:szCs w:val="20"/>
          <w:lang w:bidi="ar-YE"/>
        </w:rPr>
        <w:t>İflas</w:t>
      </w:r>
      <w:r w:rsidRPr="00FE1C68">
        <w:rPr>
          <w:color w:val="000000" w:themeColor="text1"/>
          <w:sz w:val="20"/>
          <w:szCs w:val="20"/>
        </w:rPr>
        <w:t xml:space="preserve"> Hukuku, s: 240, dipn. 2 – </w:t>
      </w:r>
      <w:r w:rsidRPr="00FE1C68">
        <w:rPr>
          <w:b/>
          <w:bCs/>
          <w:color w:val="000000" w:themeColor="text1"/>
          <w:sz w:val="20"/>
          <w:szCs w:val="20"/>
        </w:rPr>
        <w:t xml:space="preserve">MUŞUL, T. </w:t>
      </w:r>
      <w:r w:rsidRPr="00FE1C68">
        <w:rPr>
          <w:bCs/>
          <w:color w:val="000000" w:themeColor="text1"/>
          <w:sz w:val="20"/>
          <w:szCs w:val="20"/>
        </w:rPr>
        <w:t xml:space="preserve">İcra ve İflas </w:t>
      </w:r>
      <w:r w:rsidRPr="00FE1C68">
        <w:rPr>
          <w:color w:val="000000" w:themeColor="text1"/>
          <w:sz w:val="20"/>
          <w:szCs w:val="20"/>
          <w:lang w:bidi="ar-YE"/>
        </w:rPr>
        <w:t>Hukuku, 6. Baskı, C:2, s:1786 vd</w:t>
      </w:r>
      <w:r w:rsidRPr="00FE1C68">
        <w:rPr>
          <w:color w:val="000000" w:themeColor="text1"/>
          <w:sz w:val="20"/>
          <w:szCs w:val="20"/>
          <w:rtl/>
          <w:lang w:bidi="ar-YE"/>
        </w:rPr>
        <w:t>.</w:t>
      </w:r>
    </w:p>
  </w:footnote>
  <w:footnote w:id="2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19.7.2007 T. 3037/2545; 12.7.2007 T. 3032/2476; 4.11.2004 T. 1832/5619 vb.</w:t>
      </w:r>
    </w:p>
  </w:footnote>
  <w:footnote w:id="2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AKYAZAN, S.</w:t>
      </w:r>
      <w:r w:rsidRPr="00FE1C68">
        <w:rPr>
          <w:color w:val="000000" w:themeColor="text1"/>
          <w:sz w:val="20"/>
          <w:szCs w:val="20"/>
        </w:rPr>
        <w:t xml:space="preserve"> Borç Ödemeden Aciz Vesikası (Ansay Armağanı, 1964, s:320)</w:t>
      </w:r>
    </w:p>
  </w:footnote>
  <w:footnote w:id="2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UMAR, B. </w:t>
      </w:r>
      <w:r w:rsidRPr="00FE1C68">
        <w:rPr>
          <w:color w:val="000000" w:themeColor="text1"/>
          <w:sz w:val="20"/>
          <w:szCs w:val="20"/>
        </w:rPr>
        <w:t xml:space="preserve">a.g.e. s: 36 – </w:t>
      </w:r>
      <w:r w:rsidRPr="00FE1C68">
        <w:rPr>
          <w:b/>
          <w:bCs/>
          <w:color w:val="000000" w:themeColor="text1"/>
          <w:sz w:val="20"/>
          <w:szCs w:val="20"/>
        </w:rPr>
        <w:t>KURU, B.</w:t>
      </w:r>
      <w:r w:rsidRPr="00FE1C68">
        <w:rPr>
          <w:color w:val="000000" w:themeColor="text1"/>
          <w:sz w:val="20"/>
          <w:szCs w:val="20"/>
        </w:rPr>
        <w:t xml:space="preserve"> a.g.e. C:4, s:3494 – </w:t>
      </w:r>
      <w:r w:rsidRPr="00FE1C68">
        <w:rPr>
          <w:b/>
          <w:bCs/>
          <w:color w:val="000000" w:themeColor="text1"/>
          <w:sz w:val="20"/>
          <w:szCs w:val="20"/>
        </w:rPr>
        <w:t>KURU, B.</w:t>
      </w:r>
      <w:r w:rsidRPr="00FE1C68">
        <w:rPr>
          <w:color w:val="000000" w:themeColor="text1"/>
          <w:sz w:val="20"/>
          <w:szCs w:val="20"/>
        </w:rPr>
        <w:t xml:space="preserve"> El Kitabı, s:1212 – </w:t>
      </w:r>
      <w:r w:rsidRPr="00FE1C68">
        <w:rPr>
          <w:b/>
          <w:bCs/>
          <w:color w:val="000000" w:themeColor="text1"/>
          <w:sz w:val="20"/>
          <w:szCs w:val="20"/>
        </w:rPr>
        <w:t>GÜRDOĞAN, B.</w:t>
      </w:r>
      <w:r w:rsidRPr="00FE1C68">
        <w:rPr>
          <w:color w:val="000000" w:themeColor="text1"/>
          <w:sz w:val="20"/>
          <w:szCs w:val="20"/>
        </w:rPr>
        <w:t xml:space="preserve"> a.g.e. s:238 – </w:t>
      </w:r>
      <w:r w:rsidRPr="00FE1C68">
        <w:rPr>
          <w:b/>
          <w:bCs/>
          <w:color w:val="000000" w:themeColor="text1"/>
          <w:sz w:val="20"/>
          <w:szCs w:val="20"/>
        </w:rPr>
        <w:t>SARISÖZEN, İ.</w:t>
      </w:r>
      <w:r w:rsidRPr="00FE1C68">
        <w:rPr>
          <w:color w:val="000000" w:themeColor="text1"/>
          <w:sz w:val="20"/>
          <w:szCs w:val="20"/>
        </w:rPr>
        <w:t xml:space="preserve"> İcra ve İflas Hukukuna Göre İptâl Davasında Yargılama Usulü (ABD. 1977/2, s:284) – </w:t>
      </w:r>
      <w:r w:rsidRPr="00FE1C68">
        <w:rPr>
          <w:b/>
          <w:bCs/>
          <w:color w:val="000000" w:themeColor="text1"/>
          <w:sz w:val="20"/>
          <w:szCs w:val="20"/>
        </w:rPr>
        <w:t xml:space="preserve">GÜNEREN, A. </w:t>
      </w:r>
      <w:r w:rsidRPr="00FE1C68">
        <w:rPr>
          <w:bCs/>
          <w:color w:val="000000" w:themeColor="text1"/>
          <w:sz w:val="20"/>
          <w:szCs w:val="20"/>
        </w:rPr>
        <w:t>İcra ve İflas</w:t>
      </w:r>
      <w:r w:rsidRPr="00FE1C68">
        <w:rPr>
          <w:color w:val="000000" w:themeColor="text1"/>
          <w:sz w:val="20"/>
          <w:szCs w:val="20"/>
          <w:lang w:bidi="ar-YE"/>
        </w:rPr>
        <w:t xml:space="preserve"> Hukukunda İstihkak Davaları ile Tasarruf İptâl Davaları, 2004,</w:t>
      </w:r>
      <w:r w:rsidRPr="00FE1C68">
        <w:rPr>
          <w:color w:val="000000" w:themeColor="text1"/>
          <w:sz w:val="20"/>
          <w:szCs w:val="20"/>
        </w:rPr>
        <w:t xml:space="preserve"> s:1078</w:t>
      </w:r>
    </w:p>
  </w:footnote>
  <w:footnote w:id="2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9664/4520; 19.03.2013 T. 5119/3664; 21.03.2013 T. 8057/3971; 14.03.2013 T. 5569/3301; 19.7.2007 T. 3037/2545; 12.7.2007 T. 3032/2476; 4.11.2004 T. 1832/5619 vb. (</w:t>
      </w:r>
      <w:hyperlink r:id="rId18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s:3496 – </w:t>
      </w:r>
      <w:r w:rsidRPr="00FE1C68">
        <w:rPr>
          <w:b/>
          <w:bCs/>
          <w:color w:val="000000" w:themeColor="text1"/>
          <w:sz w:val="20"/>
          <w:szCs w:val="20"/>
        </w:rPr>
        <w:t xml:space="preserve">KURU, B. </w:t>
      </w:r>
      <w:r w:rsidRPr="00FE1C68">
        <w:rPr>
          <w:color w:val="000000" w:themeColor="text1"/>
          <w:sz w:val="20"/>
          <w:szCs w:val="20"/>
        </w:rPr>
        <w:t xml:space="preserve">El Kitabı, s:1413 – </w:t>
      </w:r>
      <w:r w:rsidRPr="00FE1C68">
        <w:rPr>
          <w:b/>
          <w:bCs/>
          <w:color w:val="000000" w:themeColor="text1"/>
          <w:sz w:val="20"/>
          <w:szCs w:val="20"/>
        </w:rPr>
        <w:t>KOSTAKOĞLU, C.</w:t>
      </w:r>
      <w:r w:rsidRPr="00FE1C68">
        <w:rPr>
          <w:color w:val="000000" w:themeColor="text1"/>
          <w:sz w:val="20"/>
          <w:szCs w:val="20"/>
        </w:rPr>
        <w:t xml:space="preserve"> a.g.m. (Ad. D. 1989/6, s:14 - Yasa D. 1989/8, s:1043) – </w:t>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b/>
          <w:bCs/>
          <w:color w:val="000000" w:themeColor="text1"/>
          <w:sz w:val="20"/>
          <w:szCs w:val="20"/>
          <w:rtl/>
          <w:lang w:bidi="ar-YE"/>
        </w:rPr>
        <w:t xml:space="preserve">. </w:t>
      </w:r>
      <w:r w:rsidRPr="00FE1C68">
        <w:rPr>
          <w:color w:val="000000" w:themeColor="text1"/>
          <w:sz w:val="20"/>
          <w:szCs w:val="20"/>
        </w:rPr>
        <w:t xml:space="preserve">Uygulamalı İcra ve İflas Kanunu, 1989, s:851 – </w:t>
      </w:r>
      <w:r w:rsidRPr="00FE1C68">
        <w:rPr>
          <w:b/>
          <w:bCs/>
          <w:color w:val="000000" w:themeColor="text1"/>
          <w:sz w:val="20"/>
          <w:szCs w:val="20"/>
        </w:rPr>
        <w:t xml:space="preserve">KARATAŞ, İ./ERTEKİN, E. </w:t>
      </w:r>
      <w:r w:rsidRPr="00FE1C68">
        <w:rPr>
          <w:color w:val="000000" w:themeColor="text1"/>
          <w:sz w:val="20"/>
          <w:szCs w:val="20"/>
        </w:rPr>
        <w:t xml:space="preserve">Tasarrufun İptâli Davaları, s:55 vd. – </w:t>
      </w:r>
      <w:r w:rsidRPr="00FE1C68">
        <w:rPr>
          <w:b/>
          <w:bCs/>
          <w:color w:val="000000" w:themeColor="text1"/>
          <w:sz w:val="20"/>
          <w:szCs w:val="20"/>
          <w:lang w:bidi="ar-YE"/>
        </w:rPr>
        <w:t>ÖZTEK, S</w:t>
      </w:r>
      <w:r w:rsidRPr="00FE1C68">
        <w:rPr>
          <w:b/>
          <w:bCs/>
          <w:color w:val="000000" w:themeColor="text1"/>
          <w:sz w:val="20"/>
          <w:szCs w:val="20"/>
          <w:rtl/>
          <w:lang w:bidi="ar-YE"/>
        </w:rPr>
        <w:t>.</w:t>
      </w:r>
      <w:r w:rsidRPr="00FE1C68">
        <w:rPr>
          <w:color w:val="000000" w:themeColor="text1"/>
          <w:sz w:val="20"/>
          <w:szCs w:val="20"/>
        </w:rPr>
        <w:t xml:space="preserve"> İcra ve İflas Hukukunda Borç Ödemeden Aciz Vesikası, s:68, dipn. 51 civarı – </w:t>
      </w:r>
      <w:r w:rsidRPr="00FE1C68">
        <w:rPr>
          <w:b/>
          <w:bCs/>
          <w:color w:val="000000" w:themeColor="text1"/>
          <w:sz w:val="20"/>
          <w:szCs w:val="20"/>
        </w:rPr>
        <w:t>YILDIRIM K.</w:t>
      </w:r>
      <w:r w:rsidRPr="00FE1C68">
        <w:rPr>
          <w:color w:val="000000" w:themeColor="text1"/>
          <w:sz w:val="20"/>
          <w:szCs w:val="20"/>
        </w:rPr>
        <w:t xml:space="preserve"> İcra ve İflas Hukukunda İptâl Davaları, s:252 – </w:t>
      </w:r>
      <w:r w:rsidRPr="00FE1C68">
        <w:rPr>
          <w:b/>
          <w:bCs/>
          <w:color w:val="000000" w:themeColor="text1"/>
          <w:sz w:val="20"/>
          <w:szCs w:val="20"/>
          <w:lang w:bidi="ar-YE"/>
        </w:rPr>
        <w:t>ÖZTEK, S</w:t>
      </w:r>
      <w:r w:rsidRPr="00FE1C68">
        <w:rPr>
          <w:b/>
          <w:bCs/>
          <w:color w:val="000000" w:themeColor="text1"/>
          <w:sz w:val="20"/>
          <w:szCs w:val="20"/>
          <w:rtl/>
          <w:lang w:bidi="ar-YE"/>
        </w:rPr>
        <w:t>.</w:t>
      </w:r>
      <w:r w:rsidRPr="00FE1C68">
        <w:rPr>
          <w:color w:val="000000" w:themeColor="text1"/>
          <w:sz w:val="20"/>
          <w:szCs w:val="20"/>
        </w:rPr>
        <w:t xml:space="preserve"> agm. s:89</w:t>
      </w:r>
    </w:p>
  </w:footnote>
  <w:footnote w:id="2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37 – </w:t>
      </w:r>
      <w:r w:rsidRPr="00FE1C68">
        <w:rPr>
          <w:b/>
          <w:bCs/>
          <w:color w:val="000000" w:themeColor="text1"/>
          <w:sz w:val="20"/>
          <w:szCs w:val="20"/>
        </w:rPr>
        <w:t xml:space="preserve">BERKİN, N. </w:t>
      </w:r>
      <w:r w:rsidRPr="00FE1C68">
        <w:rPr>
          <w:color w:val="000000" w:themeColor="text1"/>
          <w:sz w:val="20"/>
          <w:szCs w:val="20"/>
          <w:rtl/>
          <w:lang w:bidi="ar-YE"/>
        </w:rPr>
        <w:t>İ</w:t>
      </w:r>
      <w:r w:rsidRPr="00FE1C68">
        <w:rPr>
          <w:color w:val="000000" w:themeColor="text1"/>
          <w:sz w:val="20"/>
          <w:szCs w:val="20"/>
          <w:lang w:bidi="ar-YE"/>
        </w:rPr>
        <w:t>flas Hukuku, s: 498</w:t>
      </w:r>
      <w:r w:rsidRPr="00FE1C68">
        <w:rPr>
          <w:color w:val="000000" w:themeColor="text1"/>
          <w:sz w:val="20"/>
          <w:szCs w:val="20"/>
          <w:rtl/>
          <w:lang w:bidi="ar-YE"/>
        </w:rPr>
        <w:t xml:space="preserve"> – </w:t>
      </w:r>
      <w:r w:rsidRPr="00FE1C68">
        <w:rPr>
          <w:b/>
          <w:bCs/>
          <w:color w:val="000000" w:themeColor="text1"/>
          <w:sz w:val="20"/>
          <w:szCs w:val="20"/>
        </w:rPr>
        <w:t xml:space="preserve">OLGAÇ, S. </w:t>
      </w:r>
      <w:r w:rsidRPr="00FE1C68">
        <w:rPr>
          <w:color w:val="000000" w:themeColor="text1"/>
          <w:sz w:val="20"/>
          <w:szCs w:val="20"/>
        </w:rPr>
        <w:t>Yargıtay İçtihatları Işığı Altında İcra ve İflas Hukukunda İptâl Davaları (Dr. A. Seçkin’e Armağan, 1974, s:459)</w:t>
      </w:r>
    </w:p>
  </w:footnote>
  <w:footnote w:id="2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agm. s:14 vd. – </w:t>
      </w:r>
      <w:r w:rsidRPr="00FE1C68">
        <w:rPr>
          <w:b/>
          <w:bCs/>
          <w:color w:val="000000" w:themeColor="text1"/>
          <w:sz w:val="20"/>
          <w:szCs w:val="20"/>
          <w:lang w:bidi="ar-YE"/>
        </w:rPr>
        <w:t>ÖZTEK, S</w:t>
      </w:r>
      <w:r w:rsidRPr="00FE1C68">
        <w:rPr>
          <w:b/>
          <w:bCs/>
          <w:color w:val="000000" w:themeColor="text1"/>
          <w:sz w:val="20"/>
          <w:szCs w:val="20"/>
          <w:rtl/>
          <w:lang w:bidi="ar-YE"/>
        </w:rPr>
        <w:t>.</w:t>
      </w:r>
      <w:r w:rsidRPr="00FE1C68">
        <w:rPr>
          <w:color w:val="000000" w:themeColor="text1"/>
          <w:sz w:val="20"/>
          <w:szCs w:val="20"/>
        </w:rPr>
        <w:t xml:space="preserve"> age. s:71 – </w:t>
      </w:r>
      <w:r w:rsidRPr="00FE1C68">
        <w:rPr>
          <w:b/>
          <w:bCs/>
          <w:color w:val="000000" w:themeColor="text1"/>
          <w:sz w:val="20"/>
          <w:szCs w:val="20"/>
        </w:rPr>
        <w:t>MUŞUL, T.</w:t>
      </w:r>
      <w:r w:rsidRPr="00FE1C68">
        <w:rPr>
          <w:color w:val="000000" w:themeColor="text1"/>
          <w:sz w:val="20"/>
          <w:szCs w:val="20"/>
        </w:rPr>
        <w:t xml:space="preserve"> Tasarrufun İptâli Davasında Dava Şartı Olarak Aciz Vesikası, Sorunlar, Yargıtay Kararları ve Düşünceleriniz (Legal Huk. D. Ekim/2004, s:2827 vd.</w:t>
      </w:r>
    </w:p>
  </w:footnote>
  <w:footnote w:id="2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Aynı doğrultuda: 13. HD. 24.6.1982 T. 1699/4690; 15. HD. 22.10.1984 T. 1407/3166; 21.9.1989 T. 2097/3737 (</w:t>
      </w:r>
      <w:hyperlink r:id="rId18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8.7.2008 T. 848/3817; 11.6.2007 T. 2003/2018; 15. HD. 11.7.2006 T. 2937/4343; HGK. 14.4.2004 T. 15-182/220 vb... (</w:t>
      </w:r>
      <w:hyperlink r:id="rId18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24.6.1982 T. 1699/4690 (</w:t>
      </w:r>
      <w:hyperlink r:id="rId18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13. HD. 1.6.1981 T. 2245/4164; 27.9.2979 T. 4000/4691; 23.11.1978 T. 3850/4936 (</w:t>
      </w:r>
      <w:hyperlink r:id="rId18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13.3.1976 T. 12-201/1064 (</w:t>
      </w:r>
      <w:hyperlink r:id="rId18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HGK. 18.1.1967 T. İc. İf-684/13 (</w:t>
      </w:r>
      <w:hyperlink r:id="rId18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HD.16.1.2007 T. 3981/62; 22.3.2006 T. 6110/1677; 2.5.2005 T. 7075/2686; 9.12.2004 T. 5440/6398; 3.11.2004 T. 5591/6591 vb. (</w:t>
      </w:r>
      <w:hyperlink r:id="rId189"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2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5718/3199 (</w:t>
      </w:r>
      <w:hyperlink r:id="rId19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19.03.2013 T. 5119/3664; 14.03.2013 T. 5569/3301; 21.03.2013 T. 12347/3975; 14.03.2013 T. 5988/3307; 18.04.2012 T. 12788/4874; 19.01.201 2T. 1829/269; 31.01.2011 T. 6288/599; 23.12.2010 T. 3122/11438; 18.10.2010 T. 3843/8423; 04.10.2010 T. 3847/7702; 30.09.2010 T. 8378/7582; 23.09.2010 T. 2641/7568; 01.07.2010 T. 5069/6229; 08.06.2010 T. 2315/5299; 20.5.2008 T. 1919/2695; 18.3.2008 T. 113/1353; 17.3.2008 T. 357/1253; 27.9.2007 T. 3309/2815; 19.7.2007 T. 2982/2552 (</w:t>
      </w:r>
      <w:hyperlink r:id="rId19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30.10.2007 T. 4626/3300; 19.7.2007 T. 1079/2553; 15. HD. 5.7.2006 T. 2840/4211 vb. (</w:t>
      </w:r>
      <w:hyperlink r:id="rId19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28.11.2008 T. 2743/5604; 30.10.2008 T. 1887/4838; 24.6.2008 T. 1053/3480 vb. (</w:t>
      </w:r>
      <w:hyperlink r:id="rId19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17.4.2006 T. 7979/2249 (</w:t>
      </w:r>
      <w:hyperlink r:id="rId19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19.2.2009 T: 277/806; 19.11.2008 T. 2339/5386 (</w:t>
      </w:r>
      <w:hyperlink r:id="rId195"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2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3.3.2008 T. 5058/995 (</w:t>
      </w:r>
      <w:hyperlink r:id="rId19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09.05.2011 T. 9914/4455; 3.2.2009 T. 4842/389 (</w:t>
      </w:r>
      <w:hyperlink r:id="rId197"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2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color w:val="000000" w:themeColor="text1"/>
          <w:sz w:val="20"/>
          <w:szCs w:val="20"/>
        </w:rPr>
        <w:t xml:space="preserve">UYAR,T./UYAR,A./UYAR,C., </w:t>
      </w:r>
      <w:r w:rsidRPr="00FE1C68">
        <w:rPr>
          <w:color w:val="000000" w:themeColor="text1"/>
          <w:sz w:val="20"/>
          <w:szCs w:val="20"/>
        </w:rPr>
        <w:t xml:space="preserve">age, C:3, s:4343,4360,4398 – </w:t>
      </w:r>
      <w:r w:rsidRPr="00FE1C68">
        <w:rPr>
          <w:b/>
          <w:color w:val="000000" w:themeColor="text1"/>
          <w:sz w:val="20"/>
          <w:szCs w:val="20"/>
        </w:rPr>
        <w:t xml:space="preserve">UYAR,T. </w:t>
      </w:r>
      <w:r w:rsidRPr="00FE1C68">
        <w:rPr>
          <w:color w:val="000000" w:themeColor="text1"/>
          <w:sz w:val="20"/>
          <w:szCs w:val="20"/>
        </w:rPr>
        <w:t>İcra Hukukunda İstihkak Davaları, 3. Baskı, s:770.</w:t>
      </w:r>
    </w:p>
  </w:footnote>
  <w:footnote w:id="2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color w:val="000000" w:themeColor="text1"/>
          <w:sz w:val="20"/>
          <w:szCs w:val="20"/>
        </w:rPr>
        <w:t xml:space="preserve">UYAR,T./UYAR,A./UYAR,C., </w:t>
      </w:r>
      <w:r w:rsidRPr="00FE1C68">
        <w:rPr>
          <w:color w:val="000000" w:themeColor="text1"/>
          <w:sz w:val="20"/>
          <w:szCs w:val="20"/>
        </w:rPr>
        <w:t>age, C:3, s:4360,</w:t>
      </w:r>
      <w:r w:rsidR="00635568" w:rsidRPr="00FE1C68">
        <w:rPr>
          <w:color w:val="000000" w:themeColor="text1"/>
          <w:sz w:val="20"/>
          <w:szCs w:val="20"/>
        </w:rPr>
        <w:t xml:space="preserve"> </w:t>
      </w:r>
      <w:r w:rsidRPr="00FE1C68">
        <w:rPr>
          <w:color w:val="000000" w:themeColor="text1"/>
          <w:sz w:val="20"/>
          <w:szCs w:val="20"/>
        </w:rPr>
        <w:t>4381</w:t>
      </w:r>
    </w:p>
  </w:footnote>
  <w:footnote w:id="2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color w:val="000000" w:themeColor="text1"/>
          <w:sz w:val="20"/>
          <w:szCs w:val="20"/>
        </w:rPr>
        <w:t xml:space="preserve">UYAR,T./UYAR,A./UYAR,C., </w:t>
      </w:r>
      <w:r w:rsidRPr="00FE1C68">
        <w:rPr>
          <w:color w:val="000000" w:themeColor="text1"/>
          <w:sz w:val="20"/>
          <w:szCs w:val="20"/>
        </w:rPr>
        <w:t>age, C:3, s:4390.</w:t>
      </w:r>
    </w:p>
  </w:footnote>
  <w:footnote w:id="2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17.3.2008 T. 6100/3475; 17.3.2008 T. 1813/3444; 21.2.2008 T. 5775/2100 vb. (</w:t>
      </w:r>
      <w:hyperlink r:id="rId19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28.03.2013 T. 6151/4361; 04.03.2013 T. 5918/2619 (</w:t>
      </w:r>
      <w:hyperlink r:id="rId199"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2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GÜRDOĞAN, B.</w:t>
      </w:r>
      <w:r w:rsidRPr="00FE1C68">
        <w:rPr>
          <w:color w:val="000000" w:themeColor="text1"/>
          <w:sz w:val="20"/>
          <w:szCs w:val="20"/>
        </w:rPr>
        <w:t xml:space="preserve"> İptâl Davaları (İcra ve İflas Kanunu Değişiklik Tasarısı Hakkında Seminer, 1965, s:162 vd.)</w:t>
      </w:r>
    </w:p>
  </w:footnote>
  <w:footnote w:id="2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lang w:bidi="ar-YE"/>
        </w:rPr>
        <w:t>ÖNEN, T</w:t>
      </w:r>
      <w:r w:rsidRPr="00FE1C68">
        <w:rPr>
          <w:b/>
          <w:bCs/>
          <w:color w:val="000000" w:themeColor="text1"/>
          <w:sz w:val="20"/>
          <w:szCs w:val="20"/>
          <w:rtl/>
          <w:lang w:bidi="ar-YE"/>
        </w:rPr>
        <w:t>.</w:t>
      </w:r>
      <w:r w:rsidRPr="00FE1C68">
        <w:rPr>
          <w:color w:val="000000" w:themeColor="text1"/>
          <w:sz w:val="20"/>
          <w:szCs w:val="20"/>
        </w:rPr>
        <w:t xml:space="preserve"> İptâl Davaları (Ank. İk. Tic. İl. Ak. D. 1969/1, s:41</w:t>
      </w:r>
    </w:p>
  </w:footnote>
  <w:footnote w:id="2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TBK. mad. 19’a dayalı tasarrufun iptali davaları hariç (Bknz: </w:t>
      </w:r>
      <w:r w:rsidRPr="00FE1C68">
        <w:rPr>
          <w:b/>
          <w:bCs/>
          <w:color w:val="000000" w:themeColor="text1"/>
          <w:sz w:val="20"/>
          <w:szCs w:val="20"/>
        </w:rPr>
        <w:t xml:space="preserve">UYAR, T./UYAR, A./UYAR/C. </w:t>
      </w:r>
      <w:r w:rsidRPr="00FE1C68">
        <w:rPr>
          <w:bCs/>
          <w:color w:val="000000" w:themeColor="text1"/>
          <w:sz w:val="20"/>
          <w:szCs w:val="20"/>
        </w:rPr>
        <w:t xml:space="preserve">İcra ve İflas </w:t>
      </w:r>
      <w:r w:rsidRPr="00FE1C68">
        <w:rPr>
          <w:color w:val="000000" w:themeColor="text1"/>
          <w:sz w:val="20"/>
          <w:szCs w:val="20"/>
          <w:lang w:bidi="ar-YE"/>
        </w:rPr>
        <w:t>Hukukunda Tasarrufun İptali Davaları, 4. Baskı, C: 2, s:2970)</w:t>
      </w:r>
    </w:p>
  </w:footnote>
  <w:footnote w:id="2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17. HD. 11.03.2013 T. 5718/3199; 26.11.2012 </w:t>
      </w:r>
      <w:r w:rsidR="00584AAB" w:rsidRPr="00FE1C68">
        <w:rPr>
          <w:color w:val="000000" w:themeColor="text1"/>
          <w:sz w:val="20"/>
          <w:szCs w:val="20"/>
        </w:rPr>
        <w:t>T</w:t>
      </w:r>
      <w:r w:rsidRPr="00FE1C68">
        <w:rPr>
          <w:color w:val="000000" w:themeColor="text1"/>
          <w:sz w:val="20"/>
          <w:szCs w:val="20"/>
        </w:rPr>
        <w:t>. 6703/13012; 15. HD. 18.11.2003 T. 5510/5515 (</w:t>
      </w:r>
      <w:hyperlink r:id="rId20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Tasarrufun İptali Davaları, 3. Baskı, 2012, s:403</w:t>
      </w:r>
    </w:p>
  </w:footnote>
  <w:footnote w:id="2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5718/3199;</w:t>
      </w:r>
      <w:r w:rsidRPr="00FE1C68">
        <w:rPr>
          <w:b/>
          <w:bCs/>
          <w:color w:val="000000" w:themeColor="text1"/>
          <w:sz w:val="20"/>
          <w:szCs w:val="20"/>
        </w:rPr>
        <w:t xml:space="preserve"> </w:t>
      </w:r>
      <w:r w:rsidRPr="00FE1C68">
        <w:rPr>
          <w:color w:val="000000" w:themeColor="text1"/>
          <w:sz w:val="20"/>
          <w:szCs w:val="20"/>
        </w:rPr>
        <w:t>26.11.2012 T. 6703/13012; 15. HD. 18.11.2003 T. 5510/5515</w:t>
      </w:r>
    </w:p>
  </w:footnote>
  <w:footnote w:id="2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 xml:space="preserve">age. s:403 vd. – </w:t>
      </w:r>
      <w:r w:rsidRPr="00FE1C68">
        <w:rPr>
          <w:b/>
          <w:bCs/>
          <w:color w:val="000000" w:themeColor="text1"/>
          <w:sz w:val="20"/>
          <w:szCs w:val="20"/>
        </w:rPr>
        <w:t xml:space="preserve">UYAR, T./UYAR, A./UYAR, C. </w:t>
      </w:r>
      <w:r w:rsidRPr="00FE1C68">
        <w:rPr>
          <w:color w:val="000000" w:themeColor="text1"/>
          <w:sz w:val="20"/>
          <w:szCs w:val="20"/>
        </w:rPr>
        <w:t xml:space="preserve">Tasarrufun İptali Davaları, 4. Baskı, C:2, s:1558 – </w:t>
      </w:r>
      <w:r w:rsidRPr="00FE1C68">
        <w:rPr>
          <w:b/>
          <w:bCs/>
          <w:color w:val="000000" w:themeColor="text1"/>
          <w:sz w:val="20"/>
          <w:szCs w:val="20"/>
        </w:rPr>
        <w:t xml:space="preserve">KOSTAKOĞLU, C. </w:t>
      </w:r>
      <w:r w:rsidRPr="00FE1C68">
        <w:rPr>
          <w:color w:val="000000" w:themeColor="text1"/>
          <w:sz w:val="20"/>
          <w:szCs w:val="20"/>
        </w:rPr>
        <w:t xml:space="preserve">Takip Hukukunda İptal Davaları, (Ad. D. 1989/6, s:23 vd. - Yasa D. 1989/8, s:1050 vd.) – </w:t>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b/>
          <w:bCs/>
          <w:color w:val="000000" w:themeColor="text1"/>
          <w:sz w:val="20"/>
          <w:szCs w:val="20"/>
          <w:rtl/>
          <w:lang w:bidi="ar-YE"/>
        </w:rPr>
        <w:t>.</w:t>
      </w:r>
      <w:r w:rsidRPr="00FE1C68">
        <w:rPr>
          <w:color w:val="000000" w:themeColor="text1"/>
          <w:sz w:val="20"/>
          <w:szCs w:val="20"/>
          <w:rtl/>
          <w:lang w:bidi="ar-YE"/>
        </w:rPr>
        <w:t xml:space="preserve"> </w:t>
      </w:r>
      <w:r w:rsidRPr="00FE1C68">
        <w:rPr>
          <w:color w:val="000000" w:themeColor="text1"/>
          <w:sz w:val="20"/>
          <w:szCs w:val="20"/>
        </w:rPr>
        <w:t>Uygulamalı İcra ve İflas Kanunu, 1989, s:852</w:t>
      </w:r>
    </w:p>
  </w:footnote>
  <w:footnote w:id="2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11. HD. 11.3.2013 T. 5718/3199; 26.11.2012 T. 6703/13012; 17. HD. 03.11.2011 T. 2228/10229; 03.10.2011 T. 3588/8567; 26.05.2011 T. 9358/5323; 16.0.2011 T. 3901/4867; 24.03.2011 T. 7161/2673; 07.03.2011 T. 6767/1995; 07.02.2011 T. 12468/899; 04.11.2010 T. 5462/9379; 03.06.2010 T. 3019/5107; 08.02.2010 T. 10275/857; 28.12.2009 T. 8452/9007; 15.12.2009 T. 8495/8457; 12.11.2009 T. 8903/7489; 29.09.2009 T. 3072/5789; 20.05.2009 T. 2951/3395; 26.12.2008 T. 4215/5810; 14.7.2008 T. 2594/3948; 14.08.2008 T. 3088/3951; 29.05.2008 T. 386/2885; 26.06.2008 T. 727/3542; 15.05.2008 T. 1800/2608; 22.04.2008 T. 459/2096; 21.04.2008 T. 4950/2050; 08.10.2007 T. 4397/3011; 20.09.2007 T. 3827/2724; HGK. 17.01.2007 T. 15-1/1; 15. HD. 18.11.2003 T. 4639/5513; 05.05.2003 T. 898/2384; 04.12.2000 T. 3553/5342; 28.11.1999 T. 5051/173 (</w:t>
      </w:r>
      <w:hyperlink r:id="rId20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UYAR, T./UYAR, A./UYAR, C. </w:t>
      </w:r>
      <w:r w:rsidRPr="00FE1C68">
        <w:rPr>
          <w:bCs/>
          <w:color w:val="000000" w:themeColor="text1"/>
          <w:sz w:val="20"/>
          <w:szCs w:val="20"/>
        </w:rPr>
        <w:t xml:space="preserve">İcra ve İflas </w:t>
      </w:r>
      <w:r w:rsidRPr="00FE1C68">
        <w:rPr>
          <w:color w:val="000000" w:themeColor="text1"/>
          <w:sz w:val="20"/>
          <w:szCs w:val="20"/>
          <w:lang w:bidi="ar-YE"/>
        </w:rPr>
        <w:t>Kanunu Şerhi “El Kitabı”, 2. Bası, 2012, C:2, s:3113</w:t>
      </w:r>
    </w:p>
  </w:footnote>
  <w:footnote w:id="2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UYAR, T./UYAR, A./UYAR, C. </w:t>
      </w:r>
      <w:r w:rsidRPr="00FE1C68">
        <w:rPr>
          <w:color w:val="000000" w:themeColor="text1"/>
          <w:sz w:val="20"/>
          <w:szCs w:val="20"/>
        </w:rPr>
        <w:t xml:space="preserve">Tasarrufun İptali Davaları, C:2, s:1560 – </w:t>
      </w:r>
      <w:r w:rsidRPr="00FE1C68">
        <w:rPr>
          <w:b/>
          <w:bCs/>
          <w:color w:val="000000" w:themeColor="text1"/>
          <w:sz w:val="20"/>
          <w:szCs w:val="20"/>
        </w:rPr>
        <w:t xml:space="preserve">GÜNEREN, A. </w:t>
      </w:r>
      <w:r w:rsidRPr="00FE1C68">
        <w:rPr>
          <w:color w:val="000000" w:themeColor="text1"/>
          <w:sz w:val="20"/>
          <w:szCs w:val="20"/>
        </w:rPr>
        <w:t>age. s:398</w:t>
      </w:r>
    </w:p>
  </w:footnote>
  <w:footnote w:id="2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8176/4516; 10.09.2012 T. 6784/8885; 28.03.2012 T. 1335/3768; 31.03.2011 T. 6372/2899; 06.04.2010 T. 2043/3166; 20.10.2009 T. 4804/6607; HGK. 11.06.1997 T. 4-322/520; 15. HD. 25.10.1995 T. 3259/5830</w:t>
      </w:r>
    </w:p>
  </w:footnote>
  <w:footnote w:id="2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age. s:403 vd.</w:t>
      </w:r>
    </w:p>
  </w:footnote>
  <w:footnote w:id="2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23.02.2010 T. 10319/1442; 4. HD. 22.06.2009 T. 5788/8420; 17. HD. 11.05.2009 T. 203/3002; 20.05.2009 T. 2978/3396 (</w:t>
      </w:r>
      <w:hyperlink r:id="rId20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age. s:403 vd.</w:t>
      </w:r>
    </w:p>
  </w:footnote>
  <w:footnote w:id="2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23.02.2010 T. 10319/1442; 11.05.2009 T. 203/3002; 4. HD. 22.06.2009 T. 5788/8420; 17. HD. 16.03.2009 T. 1612/1477; 20.09.2007 T. 3827/2724; 15. HD. 28.11.2002 T. 5744/5609; 15. HD. 21.11.2002 T. 4561/5440; 03.10.2001 T. 2054/4297 (</w:t>
      </w:r>
      <w:hyperlink r:id="rId20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31.03.2011 T. 6372/2899; 06.04.2010 T. 2043/3166; 20.10.2009 T. 4804/6607; HGK. 11.06.1997 T. 4-332/520 (</w:t>
      </w:r>
      <w:hyperlink r:id="rId20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21.01.2010 T. 9229/181; 17. HD. 16.11.2009 T. 6501/7528 (</w:t>
      </w:r>
      <w:hyperlink r:id="rId205" w:history="1">
        <w:r w:rsidR="00B7397B" w:rsidRPr="00FE1C68">
          <w:rPr>
            <w:rStyle w:val="Kpr"/>
            <w:bCs/>
            <w:color w:val="000000" w:themeColor="text1"/>
            <w:sz w:val="20"/>
            <w:szCs w:val="20"/>
            <w:u w:val="none"/>
          </w:rPr>
          <w:t>www.</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2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11.05.2009 T. 318/3005 (</w:t>
      </w:r>
      <w:hyperlink r:id="rId20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8176/4516 (</w:t>
      </w:r>
      <w:hyperlink r:id="rId20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5718/3199 (</w:t>
      </w:r>
      <w:hyperlink r:id="rId20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26.11.2012 T. 6703/13012 (</w:t>
      </w:r>
      <w:hyperlink r:id="rId20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10.09.2012 T. 6784/8885 (</w:t>
      </w:r>
      <w:hyperlink r:id="rId21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28.03.2012 T. 1335/3768 (</w:t>
      </w:r>
      <w:hyperlink r:id="rId21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26.04.2011 T. 10675/3948 (</w:t>
      </w:r>
      <w:hyperlink r:id="rId21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28.11.1999 T. 5051/173; 05.05.2003 T. 898/2384; 17. HD. 29.05.2008 T. 386/2885; 26.06.2008 T. 727/3542; 15.05.2008 T. 1800/2608; 22.04.2008 T. 459/2096; 15. HD. 22.09.1997 T. 3757/3864; 28.06.2005 T. 1163/3873; 17. HD. 14.07.2008 T. 2594/3948; 15. HD. 18.11.2003 T. 4639/5513; 17.12.2003 T. 4545/6078; 04.12.2000 T. 3553/5342; 17. HD. 26.12.2008 T. 4215/5810; HGK. 08.03.2006 T. 15-34/36; 17. HD. 26.05.2011 T. 9358/5323; 16.05.2011 T. 3901/4867; 24.03.2011 T. 7161/2673; 07.03.2011 T. 6767/1995; 07.02.2011 T. 12468/899; 04.11.2010 T. 5462/9379; 03.06.2010 T. 3019/5107; 26.12.2008 T. 4215/5810 (</w:t>
      </w:r>
      <w:hyperlink r:id="rId21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24.05.1989 T. 4546/2485; 17. HD. 24.03.2011 T. 2174/2656 (</w:t>
      </w:r>
      <w:hyperlink r:id="rId21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20.10.2009 T. 4804/6607; 06.04.2010 T. 2043/3166; HGK. 11.06.1997 T. 4-332/520; 17. HD. 31.03.2011 T. 6372/2899 (</w:t>
      </w:r>
      <w:hyperlink r:id="rId21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23.2.2010 T. 10319/1442 (</w:t>
      </w:r>
      <w:hyperlink r:id="rId21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8.2.2010 T. 10275/857; 14.9.2009 T. 3384/5315 (</w:t>
      </w:r>
      <w:hyperlink r:id="rId217"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2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21.1.2010 T. 9229/181 (</w:t>
      </w:r>
      <w:hyperlink r:id="rId21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19.1.2010 T. 7767/96 (</w:t>
      </w:r>
      <w:hyperlink r:id="rId21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28.12.2009 T. 8452/9007; 15.12.2009 T. 8495/8457; 12.11.2009 T. 8903/7489 vb. (</w:t>
      </w:r>
      <w:hyperlink r:id="rId22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23.11.2009 T. 6128/7781; 13.4.2009 T: 5713/2307; 30.3.2009 T. 5342/1822 (</w:t>
      </w:r>
      <w:hyperlink r:id="rId22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16.11.2009 T. 6501/7528 (</w:t>
      </w:r>
      <w:hyperlink r:id="rId22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30.6.2009 T. 2907/4754 (</w:t>
      </w:r>
      <w:hyperlink r:id="rId22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20.5.2009 T. 2951/3395 (</w:t>
      </w:r>
      <w:hyperlink r:id="rId22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11.5.2009 T: 318/3005 (</w:t>
      </w:r>
      <w:hyperlink r:id="rId22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19.1.2009 T. 3254/11; 20.1.2008 T. 2843/90 (</w:t>
      </w:r>
      <w:hyperlink r:id="rId22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6.11.2007 T. 4751/3439 (</w:t>
      </w:r>
      <w:hyperlink r:id="rId22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29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18.11.2003 T. 5510/5515 (</w:t>
      </w:r>
      <w:hyperlink r:id="rId22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4.10.2000 T. 3682/4236 (</w:t>
      </w:r>
      <w:hyperlink r:id="rId22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12.9.1995 T. 4203/4514 (</w:t>
      </w:r>
      <w:hyperlink r:id="rId23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20.12.1994 T. 5801/7717 (</w:t>
      </w:r>
      <w:hyperlink r:id="rId23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12.3.1992 T. 823/1256 (</w:t>
      </w:r>
      <w:hyperlink r:id="rId23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04.07.2007 T. 4-450/449; 4. HD. 08.03.2011 T. 407/2480; 17. HD. 25.09.2006 T. 11117/9749 (</w:t>
      </w:r>
      <w:hyperlink r:id="rId23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31.03.2011 T. 6372/2899; 6.4.2010 T. 2043/3166; 20.10.2009 T. 4804/6607; HGK. 11.6.1997 T. 4-332/520 (</w:t>
      </w:r>
      <w:hyperlink r:id="rId23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23.2.2010 T: 10319/1442; 4. HD. 22.6.2009 T. 5788/8420; 17. HD. 11.5.2009 T: 203/3002 vb. (</w:t>
      </w:r>
      <w:hyperlink r:id="rId23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16.3.2009 T: 1612/1477 (</w:t>
      </w:r>
      <w:hyperlink r:id="rId23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8.3.2006 T. 15-34/36 (</w:t>
      </w:r>
      <w:hyperlink r:id="rId23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0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22.1.2001 T. 5903/362 (</w:t>
      </w:r>
      <w:hyperlink r:id="rId23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7.5.1992 T. 2135/2460; 4.3.1992 T. 869/1042 (</w:t>
      </w:r>
      <w:hyperlink r:id="rId23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8.7.2008 T. 848/3817; 11.6.2007 T. 2300/2018; 15. HD. 11.7.2006 T. 2937/4343; HGK. 14.4.2004 T. 15-182/220 vb. (</w:t>
      </w:r>
      <w:hyperlink r:id="rId24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2.3.2004 T. 87/1109; 28.3.2002 T. 1005/1456 (</w:t>
      </w:r>
      <w:hyperlink r:id="rId24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20.01.2011 T. 12533/221 (</w:t>
      </w:r>
      <w:hyperlink r:id="rId24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s:3503 – </w:t>
      </w:r>
      <w:r w:rsidRPr="00FE1C68">
        <w:rPr>
          <w:b/>
          <w:bCs/>
          <w:color w:val="000000" w:themeColor="text1"/>
          <w:sz w:val="20"/>
          <w:szCs w:val="20"/>
        </w:rPr>
        <w:t xml:space="preserve">KURU, B. </w:t>
      </w:r>
      <w:r w:rsidRPr="00FE1C68">
        <w:rPr>
          <w:color w:val="000000" w:themeColor="text1"/>
          <w:sz w:val="20"/>
          <w:szCs w:val="20"/>
        </w:rPr>
        <w:t xml:space="preserve">El Kitabı, s:1419 – </w:t>
      </w:r>
      <w:r w:rsidRPr="00FE1C68">
        <w:rPr>
          <w:b/>
          <w:bCs/>
          <w:color w:val="000000" w:themeColor="text1"/>
          <w:sz w:val="20"/>
          <w:szCs w:val="20"/>
        </w:rPr>
        <w:t xml:space="preserve">OLGAÇ, S. </w:t>
      </w:r>
      <w:r w:rsidRPr="00FE1C68">
        <w:rPr>
          <w:color w:val="000000" w:themeColor="text1"/>
          <w:sz w:val="20"/>
          <w:szCs w:val="20"/>
        </w:rPr>
        <w:t xml:space="preserve">agm. s:459 – </w:t>
      </w:r>
      <w:r w:rsidRPr="00FE1C68">
        <w:rPr>
          <w:b/>
          <w:bCs/>
          <w:color w:val="000000" w:themeColor="text1"/>
          <w:sz w:val="20"/>
          <w:szCs w:val="20"/>
        </w:rPr>
        <w:t>YILDIRIM, M.K.</w:t>
      </w:r>
      <w:r w:rsidRPr="00FE1C68">
        <w:rPr>
          <w:color w:val="000000" w:themeColor="text1"/>
          <w:sz w:val="20"/>
          <w:szCs w:val="20"/>
        </w:rPr>
        <w:t xml:space="preserve"> age. s:254 – </w:t>
      </w:r>
      <w:r w:rsidRPr="00FE1C68">
        <w:rPr>
          <w:b/>
          <w:bCs/>
          <w:color w:val="000000" w:themeColor="text1"/>
          <w:sz w:val="20"/>
          <w:szCs w:val="20"/>
          <w:lang w:bidi="ar-YE"/>
        </w:rPr>
        <w:t>ÖZTEK, S</w:t>
      </w:r>
      <w:r w:rsidRPr="00FE1C68">
        <w:rPr>
          <w:b/>
          <w:bCs/>
          <w:color w:val="000000" w:themeColor="text1"/>
          <w:sz w:val="20"/>
          <w:szCs w:val="20"/>
          <w:rtl/>
          <w:lang w:bidi="ar-YE"/>
        </w:rPr>
        <w:t>.</w:t>
      </w:r>
      <w:r w:rsidRPr="00FE1C68">
        <w:rPr>
          <w:color w:val="000000" w:themeColor="text1"/>
          <w:sz w:val="20"/>
          <w:szCs w:val="20"/>
        </w:rPr>
        <w:t xml:space="preserve"> agm. s:92 vd.</w:t>
      </w:r>
    </w:p>
  </w:footnote>
  <w:footnote w:id="3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4.5.2009 T. 154/2806 (</w:t>
      </w:r>
      <w:hyperlink r:id="rId24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15. HD. 06.03.2003 T. 4758/1118 (</w:t>
      </w:r>
      <w:hyperlink r:id="rId24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age, C:4, s:3506 –</w:t>
      </w:r>
      <w:r w:rsidRPr="00FE1C68">
        <w:rPr>
          <w:b/>
          <w:bCs/>
          <w:color w:val="000000" w:themeColor="text1"/>
          <w:sz w:val="20"/>
          <w:szCs w:val="20"/>
        </w:rPr>
        <w:t xml:space="preserve"> KURU, B. </w:t>
      </w:r>
      <w:r w:rsidRPr="00FE1C68">
        <w:rPr>
          <w:color w:val="000000" w:themeColor="text1"/>
          <w:sz w:val="20"/>
          <w:szCs w:val="20"/>
        </w:rPr>
        <w:t>El Kitabı, s:1213 –</w:t>
      </w:r>
      <w:r w:rsidRPr="00FE1C68">
        <w:rPr>
          <w:b/>
          <w:bCs/>
          <w:color w:val="000000" w:themeColor="text1"/>
          <w:sz w:val="20"/>
          <w:szCs w:val="20"/>
        </w:rPr>
        <w:t xml:space="preserve"> PEKCANITEZ, H./ATALAY, O./ÖZKAN, M.S./ÖZEKES, M.</w:t>
      </w:r>
      <w:r w:rsidRPr="00FE1C68">
        <w:rPr>
          <w:color w:val="000000" w:themeColor="text1"/>
          <w:sz w:val="20"/>
          <w:szCs w:val="20"/>
        </w:rPr>
        <w:t xml:space="preserve"> age. s:874 – </w:t>
      </w:r>
      <w:r w:rsidRPr="00FE1C68">
        <w:rPr>
          <w:b/>
          <w:bCs/>
          <w:color w:val="000000" w:themeColor="text1"/>
          <w:sz w:val="20"/>
          <w:szCs w:val="20"/>
        </w:rPr>
        <w:t xml:space="preserve">GÜNEREN, A. </w:t>
      </w:r>
      <w:r w:rsidRPr="00FE1C68">
        <w:rPr>
          <w:color w:val="000000" w:themeColor="text1"/>
          <w:sz w:val="20"/>
          <w:szCs w:val="20"/>
        </w:rPr>
        <w:t>age. s:1058</w:t>
      </w:r>
    </w:p>
  </w:footnote>
  <w:footnote w:id="3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11.04.2012 T. 1729/4537; 11.07.2012 T. 5955/8883; 30.10.2007 T. 4356/3297; 15. HD. 10.6.2003 T. 587/3094; HGK. 19.6.2002 T. 15-495/528; 15. HD. 1.4.1997 T. 1262/1778; HGK. 26.2.1997 T. 15-890/127 vb. (</w:t>
      </w:r>
      <w:hyperlink r:id="rId245"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15.10.2009 T. 6930/6417 (</w:t>
      </w:r>
      <w:hyperlink r:id="rId24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ATF III 172; jdT 1930 II 67 (Naklen; </w:t>
      </w:r>
      <w:r w:rsidRPr="00FE1C68">
        <w:rPr>
          <w:b/>
          <w:bCs/>
          <w:color w:val="000000" w:themeColor="text1"/>
          <w:sz w:val="20"/>
          <w:szCs w:val="20"/>
        </w:rPr>
        <w:t xml:space="preserve">BRAND, E. </w:t>
      </w:r>
      <w:r w:rsidRPr="00FE1C68">
        <w:rPr>
          <w:bCs/>
          <w:color w:val="000000" w:themeColor="text1"/>
          <w:sz w:val="20"/>
          <w:szCs w:val="20"/>
        </w:rPr>
        <w:t>«</w:t>
      </w:r>
      <w:r w:rsidRPr="00FE1C68">
        <w:rPr>
          <w:color w:val="000000" w:themeColor="text1"/>
          <w:sz w:val="20"/>
          <w:szCs w:val="20"/>
          <w:lang w:bidi="ar-YE"/>
        </w:rPr>
        <w:t>Çev. ARAS, F.A.» İptâl Davası, s: 29)</w:t>
      </w:r>
    </w:p>
  </w:footnote>
  <w:footnote w:id="3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08.04.2013 T. 6700/4976; 15. HD. 17.5.2000 T. 2092/2426; 16.12.1993 T. 4391/5388; 13. HD. 3.4.1978 T. 645/1474 (</w:t>
      </w:r>
      <w:hyperlink r:id="rId24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11.11.2008 T. 2109/5231; 15. HD. 26.2.2007 T. 242/1157; 30.4.2001 T. 142/2269; 22.1.2001 T. 3536/358; 10.5.2004 T. 1892/2621; 1.10.2001 T. 3971/4209 (</w:t>
      </w:r>
      <w:hyperlink r:id="rId24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24.2.2011 T. 686/1624; 15. HD. 22.1.2001 T. 3536/358 (</w:t>
      </w:r>
      <w:hyperlink r:id="rId249"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s:3521 – </w:t>
      </w:r>
      <w:r w:rsidRPr="00FE1C68">
        <w:rPr>
          <w:b/>
          <w:bCs/>
          <w:color w:val="000000" w:themeColor="text1"/>
          <w:sz w:val="20"/>
          <w:szCs w:val="20"/>
        </w:rPr>
        <w:t xml:space="preserve">KURU, B. </w:t>
      </w:r>
      <w:r w:rsidRPr="00FE1C68">
        <w:rPr>
          <w:color w:val="000000" w:themeColor="text1"/>
          <w:sz w:val="20"/>
          <w:szCs w:val="20"/>
        </w:rPr>
        <w:t>El Kitabı, s:1422</w:t>
      </w:r>
    </w:p>
  </w:footnote>
  <w:footnote w:id="3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DEYNEKLİ, A.</w:t>
      </w:r>
      <w:r w:rsidRPr="00FE1C68">
        <w:rPr>
          <w:color w:val="000000" w:themeColor="text1"/>
          <w:sz w:val="20"/>
          <w:szCs w:val="20"/>
        </w:rPr>
        <w:t xml:space="preserve"> Terekenin İflâs Hükümlerine Göre Tasfiyesinde Tasarrufun İptâli Davasını Kim Açabilir? (Prof. Dr. Bilge Öztan Armağanı, 2008, s:302)</w:t>
      </w:r>
    </w:p>
  </w:footnote>
  <w:footnote w:id="3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MADDE: 25- «İptâl, borçlu</w:t>
      </w:r>
      <w:r w:rsidRPr="00FE1C68">
        <w:rPr>
          <w:color w:val="000000" w:themeColor="text1"/>
          <w:sz w:val="20"/>
          <w:szCs w:val="20"/>
          <w:lang w:bidi="ar-YE"/>
        </w:rPr>
        <w:t xml:space="preserve"> ile hukuki muamelede bulunan veya borçlu tarafından kendisine</w:t>
      </w:r>
      <w:r w:rsidRPr="00FE1C68">
        <w:rPr>
          <w:color w:val="000000" w:themeColor="text1"/>
          <w:sz w:val="20"/>
          <w:szCs w:val="20"/>
          <w:rtl/>
          <w:lang w:bidi="ar-YE"/>
        </w:rPr>
        <w:t xml:space="preserve"> </w:t>
      </w:r>
      <w:r w:rsidRPr="00FE1C68">
        <w:rPr>
          <w:color w:val="000000" w:themeColor="text1"/>
          <w:sz w:val="20"/>
          <w:szCs w:val="20"/>
          <w:lang w:bidi="ar-YE"/>
        </w:rPr>
        <w:t>ödeme yap</w:t>
      </w:r>
      <w:r w:rsidRPr="00FE1C68">
        <w:rPr>
          <w:color w:val="000000" w:themeColor="text1"/>
          <w:sz w:val="20"/>
          <w:szCs w:val="20"/>
          <w:rtl/>
          <w:lang w:bidi="ar-YE"/>
        </w:rPr>
        <w:t>ı</w:t>
      </w:r>
      <w:r w:rsidRPr="00FE1C68">
        <w:rPr>
          <w:color w:val="000000" w:themeColor="text1"/>
          <w:sz w:val="20"/>
          <w:szCs w:val="20"/>
          <w:lang w:bidi="ar-YE"/>
        </w:rPr>
        <w:t>lan kimselerle, bunlar</w:t>
      </w:r>
      <w:r w:rsidRPr="00FE1C68">
        <w:rPr>
          <w:color w:val="000000" w:themeColor="text1"/>
          <w:sz w:val="20"/>
          <w:szCs w:val="20"/>
          <w:rtl/>
          <w:lang w:bidi="ar-YE"/>
        </w:rPr>
        <w:t>ı</w:t>
      </w:r>
      <w:r w:rsidRPr="00FE1C68">
        <w:rPr>
          <w:color w:val="000000" w:themeColor="text1"/>
          <w:sz w:val="20"/>
          <w:szCs w:val="20"/>
          <w:lang w:bidi="ar-YE"/>
        </w:rPr>
        <w:t>n mirasçılarına ve suiniyet sahibi diğer</w:t>
      </w:r>
      <w:r w:rsidRPr="00FE1C68">
        <w:rPr>
          <w:color w:val="000000" w:themeColor="text1"/>
          <w:sz w:val="20"/>
          <w:szCs w:val="20"/>
          <w:rtl/>
          <w:lang w:bidi="ar-YE"/>
        </w:rPr>
        <w:t xml:space="preserve"> </w:t>
      </w:r>
      <w:r w:rsidRPr="00FE1C68">
        <w:rPr>
          <w:color w:val="000000" w:themeColor="text1"/>
          <w:sz w:val="20"/>
          <w:szCs w:val="20"/>
          <w:lang w:bidi="ar-YE"/>
        </w:rPr>
        <w:t>üçüncü şahıslara karşı istenir.»</w:t>
      </w:r>
    </w:p>
  </w:footnote>
  <w:footnote w:id="3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6183 sayılı Kanuna göre Amme Alacaklarının Tahsili Yönünden İptâl Davası (Yarg. D. 1991/1-2, s:10 vd.; Yasa D. 1990/9, s:1233 vd.) – </w:t>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b/>
          <w:bCs/>
          <w:color w:val="000000" w:themeColor="text1"/>
          <w:sz w:val="20"/>
          <w:szCs w:val="20"/>
          <w:rtl/>
          <w:lang w:bidi="ar-YE"/>
        </w:rPr>
        <w:t>.</w:t>
      </w:r>
      <w:r w:rsidRPr="00FE1C68">
        <w:rPr>
          <w:color w:val="000000" w:themeColor="text1"/>
          <w:sz w:val="20"/>
          <w:szCs w:val="20"/>
        </w:rPr>
        <w:t xml:space="preserve"> Amme Alacaklarının Tahsili Usulü Kanun Şerhi, s:196 – </w:t>
      </w:r>
      <w:r w:rsidRPr="00FE1C68">
        <w:rPr>
          <w:b/>
          <w:bCs/>
          <w:color w:val="000000" w:themeColor="text1"/>
          <w:sz w:val="20"/>
          <w:szCs w:val="20"/>
        </w:rPr>
        <w:t xml:space="preserve">GÜNEREN, A. </w:t>
      </w:r>
      <w:r w:rsidRPr="00FE1C68">
        <w:rPr>
          <w:color w:val="000000" w:themeColor="text1"/>
          <w:sz w:val="20"/>
          <w:szCs w:val="20"/>
        </w:rPr>
        <w:t>age. s:1220</w:t>
      </w:r>
    </w:p>
  </w:footnote>
  <w:footnote w:id="3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ASKAN, F.</w:t>
      </w:r>
      <w:r w:rsidRPr="00FE1C68">
        <w:rPr>
          <w:color w:val="000000" w:themeColor="text1"/>
          <w:sz w:val="20"/>
          <w:szCs w:val="20"/>
        </w:rPr>
        <w:t xml:space="preserve"> 6183 sayılı A.A.T.U.H.K. Uyarınca Kamu İcra Hukukunda Tasarruf İptâl Davaları, 2008, s:97 vd. – </w:t>
      </w:r>
      <w:r w:rsidRPr="00FE1C68">
        <w:rPr>
          <w:b/>
          <w:bCs/>
          <w:color w:val="000000" w:themeColor="text1"/>
          <w:sz w:val="20"/>
          <w:szCs w:val="20"/>
        </w:rPr>
        <w:t>TOKTAŞ, M.</w:t>
      </w:r>
      <w:r w:rsidRPr="00FE1C68">
        <w:rPr>
          <w:color w:val="000000" w:themeColor="text1"/>
          <w:sz w:val="20"/>
          <w:szCs w:val="20"/>
        </w:rPr>
        <w:t xml:space="preserve"> Kamu Alacağının Korunmasında Tasarrufun İptâli Davaları, 2009, s:126 vd. – </w:t>
      </w:r>
      <w:r w:rsidRPr="00FE1C68">
        <w:rPr>
          <w:b/>
          <w:bCs/>
          <w:color w:val="000000" w:themeColor="text1"/>
          <w:sz w:val="20"/>
          <w:szCs w:val="20"/>
        </w:rPr>
        <w:t xml:space="preserve">KARAKOÇ, Y. </w:t>
      </w:r>
      <w:r w:rsidRPr="00FE1C68">
        <w:rPr>
          <w:color w:val="000000" w:themeColor="text1"/>
          <w:sz w:val="20"/>
          <w:szCs w:val="20"/>
        </w:rPr>
        <w:t xml:space="preserve">Kamu İcra Hukukunda Tasarrufun İptali Davası (Prof. Dr. Mualla Öncel’e Armağan, 2009, s:406) – </w:t>
      </w:r>
      <w:r w:rsidRPr="00FE1C68">
        <w:rPr>
          <w:b/>
          <w:bCs/>
          <w:color w:val="000000" w:themeColor="text1"/>
          <w:sz w:val="20"/>
          <w:szCs w:val="20"/>
        </w:rPr>
        <w:t xml:space="preserve">GÜNEREN, A. </w:t>
      </w:r>
      <w:r w:rsidRPr="00FE1C68">
        <w:rPr>
          <w:color w:val="000000" w:themeColor="text1"/>
          <w:sz w:val="20"/>
          <w:szCs w:val="20"/>
        </w:rPr>
        <w:t>age. s:1200 vd.</w:t>
      </w:r>
    </w:p>
  </w:footnote>
  <w:footnote w:id="3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24.2.2009 T. 4557/871 (</w:t>
      </w:r>
      <w:hyperlink r:id="rId25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6889/3205; 24.05.2011 T. 10367/5181; 10.05.2011 T. 11572/4547; 31.03.2011 T. 6364/2901; 31.03.2011 T. 2008/2905; 17.6.2010 T. 2805/5638; 10.5.2011 T. 11572/4547; 31.3.2011 T. 2008/2905; 8.10.2007 T. 3122/2999; 25.9.2007 T. 3274/2799; 25.9.2007 T. 3237/2798; 12.6.2007 T. 2507/2042; 11.6.2007 T. 2809/2007; 15. HD. 26.4.2007 T. 1453/2802; 9.11.1994 T. 5324/6642; 8.10.1993 T. 3742/3904 (</w:t>
      </w:r>
      <w:hyperlink r:id="rId25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15. HD. 16.1.1995 T. 6377/76 (</w:t>
      </w:r>
      <w:hyperlink r:id="rId25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age. s:1220</w:t>
      </w:r>
    </w:p>
  </w:footnote>
  <w:footnote w:id="3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5.3.2009 T. 217/1116; 15. HD. 22.11.1999 T. 4287/4195; 8.7.1999 T. 2668/2992; 30.5.1990 T. 55/2866; 25.5.1989 T. 857/2507 (</w:t>
      </w:r>
      <w:hyperlink r:id="rId25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3.2.2000 T. 43/459; 16.9.1999 T. 3082/3150 (</w:t>
      </w:r>
      <w:hyperlink r:id="rId25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21.03.2011 T. 6922/2511; 7.4.2009 T. 5331/2168 (</w:t>
      </w:r>
      <w:hyperlink r:id="rId255"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a.g.m. (Yarg. D.1991/1-12, s:12; Yasa D. 1990/9, s:1235) – </w:t>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b/>
          <w:bCs/>
          <w:color w:val="000000" w:themeColor="text1"/>
          <w:sz w:val="20"/>
          <w:szCs w:val="20"/>
          <w:rtl/>
          <w:lang w:bidi="ar-YE"/>
        </w:rPr>
        <w:t>.</w:t>
      </w:r>
      <w:r w:rsidRPr="00FE1C68">
        <w:rPr>
          <w:color w:val="000000" w:themeColor="text1"/>
          <w:sz w:val="20"/>
          <w:szCs w:val="20"/>
        </w:rPr>
        <w:t xml:space="preserve"> a.g.e. s: 189</w:t>
      </w:r>
    </w:p>
  </w:footnote>
  <w:footnote w:id="3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6889/3205 (</w:t>
      </w:r>
      <w:hyperlink r:id="rId25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27.11.2012 T. 10816/13091 (</w:t>
      </w:r>
      <w:hyperlink r:id="rId25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12.11.2012 T. 4538/12378 (</w:t>
      </w:r>
      <w:hyperlink r:id="rId25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05.03.2009 T. 217/1116 (</w:t>
      </w:r>
      <w:hyperlink r:id="rId25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24.02.2009 T. 4557/871 (</w:t>
      </w:r>
      <w:hyperlink r:id="rId26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19.09.2011 T. 11153/7801 (</w:t>
      </w:r>
      <w:hyperlink r:id="rId26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03.06.2008 T. 986/2995 (</w:t>
      </w:r>
      <w:hyperlink r:id="rId26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3.7.2008 T. 2039/4492 (</w:t>
      </w:r>
      <w:hyperlink r:id="rId26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YARALI, L. </w:t>
      </w:r>
      <w:r w:rsidRPr="00FE1C68">
        <w:rPr>
          <w:color w:val="000000" w:themeColor="text1"/>
          <w:sz w:val="20"/>
          <w:szCs w:val="20"/>
        </w:rPr>
        <w:t xml:space="preserve">Limited Şirketin Kamu Borçlarından Müdürlerin ve Ortakların Sorumluluğu, 2010, s:164 vd., 180 vd. – </w:t>
      </w:r>
      <w:r w:rsidRPr="00FE1C68">
        <w:rPr>
          <w:b/>
          <w:bCs/>
          <w:color w:val="000000" w:themeColor="text1"/>
          <w:sz w:val="20"/>
          <w:szCs w:val="20"/>
        </w:rPr>
        <w:t xml:space="preserve">DEYNEKLİ, A. </w:t>
      </w:r>
      <w:r w:rsidRPr="00FE1C68">
        <w:rPr>
          <w:color w:val="000000" w:themeColor="text1"/>
          <w:sz w:val="20"/>
          <w:szCs w:val="20"/>
        </w:rPr>
        <w:t xml:space="preserve">Sosyal Güvenlik Kurumunun Alacaklarının Tahsilinde 6183 sayılı Kanunun Uygulanması (Prof. Dr. Fırat Öztan’a Armağan, C:1, 2010, s:755 vd.) – </w:t>
      </w:r>
      <w:r w:rsidRPr="00FE1C68">
        <w:rPr>
          <w:b/>
          <w:bCs/>
          <w:color w:val="000000" w:themeColor="text1"/>
          <w:sz w:val="20"/>
          <w:szCs w:val="20"/>
        </w:rPr>
        <w:t xml:space="preserve">CANDAN, T. </w:t>
      </w:r>
      <w:r w:rsidRPr="00FE1C68">
        <w:rPr>
          <w:color w:val="000000" w:themeColor="text1"/>
          <w:sz w:val="20"/>
          <w:szCs w:val="20"/>
        </w:rPr>
        <w:t xml:space="preserve">Amme Alacaklarının Tahsil Usulü Hakkında Kanun, 2007, s:163 vd., 187 vd. – </w:t>
      </w:r>
      <w:r w:rsidRPr="00FE1C68">
        <w:rPr>
          <w:b/>
          <w:bCs/>
          <w:color w:val="000000" w:themeColor="text1"/>
          <w:sz w:val="20"/>
          <w:szCs w:val="20"/>
        </w:rPr>
        <w:t xml:space="preserve">KOÇAK, M. </w:t>
      </w:r>
      <w:r w:rsidRPr="00FE1C68">
        <w:rPr>
          <w:color w:val="000000" w:themeColor="text1"/>
          <w:sz w:val="20"/>
          <w:szCs w:val="20"/>
        </w:rPr>
        <w:t xml:space="preserve">Vergi-İcra Hukuku, 2011, s:50 vd. – </w:t>
      </w:r>
      <w:r w:rsidRPr="00FE1C68">
        <w:rPr>
          <w:color w:val="000000" w:themeColor="text1"/>
          <w:sz w:val="20"/>
          <w:szCs w:val="20"/>
          <w:lang w:bidi="ar-YE"/>
        </w:rPr>
        <w:t>ÇO</w:t>
      </w:r>
      <w:r w:rsidRPr="00FE1C68">
        <w:rPr>
          <w:color w:val="000000" w:themeColor="text1"/>
          <w:sz w:val="20"/>
          <w:szCs w:val="20"/>
          <w:rtl/>
          <w:lang w:bidi="ar-YE"/>
        </w:rPr>
        <w:t>Ş</w:t>
      </w:r>
      <w:r w:rsidRPr="00FE1C68">
        <w:rPr>
          <w:color w:val="000000" w:themeColor="text1"/>
          <w:sz w:val="20"/>
          <w:szCs w:val="20"/>
          <w:lang w:bidi="ar-YE"/>
        </w:rPr>
        <w:t>KUN</w:t>
      </w:r>
      <w:r w:rsidRPr="00FE1C68">
        <w:rPr>
          <w:color w:val="000000" w:themeColor="text1"/>
          <w:sz w:val="20"/>
          <w:szCs w:val="20"/>
          <w:rtl/>
          <w:lang w:bidi="ar-YE"/>
        </w:rPr>
        <w:t xml:space="preserve">, </w:t>
      </w:r>
      <w:r w:rsidRPr="00FE1C68">
        <w:rPr>
          <w:color w:val="000000" w:themeColor="text1"/>
          <w:sz w:val="20"/>
          <w:szCs w:val="20"/>
          <w:lang w:bidi="ar-YE"/>
        </w:rPr>
        <w:t>M</w:t>
      </w:r>
      <w:r w:rsidRPr="00FE1C68">
        <w:rPr>
          <w:color w:val="000000" w:themeColor="text1"/>
          <w:sz w:val="20"/>
          <w:szCs w:val="20"/>
          <w:rtl/>
          <w:lang w:bidi="ar-YE"/>
        </w:rPr>
        <w:t xml:space="preserve">. </w:t>
      </w:r>
      <w:r w:rsidRPr="00FE1C68">
        <w:rPr>
          <w:color w:val="000000" w:themeColor="text1"/>
          <w:sz w:val="20"/>
          <w:szCs w:val="20"/>
        </w:rPr>
        <w:t xml:space="preserve">Açıklamalı-İçtihatlı Amme Alacaklarının Tahsil Usulü Hakkında Kanun, 2011, s:312 vd. – </w:t>
      </w:r>
      <w:r w:rsidRPr="00FE1C68">
        <w:rPr>
          <w:b/>
          <w:bCs/>
          <w:color w:val="000000" w:themeColor="text1"/>
          <w:sz w:val="20"/>
          <w:szCs w:val="20"/>
        </w:rPr>
        <w:t xml:space="preserve">TOMBALOĞLU, M. L. </w:t>
      </w:r>
      <w:r w:rsidRPr="00FE1C68">
        <w:rPr>
          <w:color w:val="000000" w:themeColor="text1"/>
          <w:sz w:val="20"/>
          <w:szCs w:val="20"/>
        </w:rPr>
        <w:t xml:space="preserve">Amme Alacaklarının Takip ve Tahsil Usulü, 2011, s:64 vd. – </w:t>
      </w:r>
      <w:r w:rsidRPr="00FE1C68">
        <w:rPr>
          <w:b/>
          <w:bCs/>
          <w:color w:val="000000" w:themeColor="text1"/>
          <w:sz w:val="20"/>
          <w:szCs w:val="20"/>
        </w:rPr>
        <w:t xml:space="preserve">YILMAZ, K. </w:t>
      </w:r>
      <w:r w:rsidRPr="00FE1C68">
        <w:rPr>
          <w:color w:val="000000" w:themeColor="text1"/>
          <w:sz w:val="20"/>
          <w:szCs w:val="20"/>
        </w:rPr>
        <w:t xml:space="preserve">Kamu (Amme) Alacaklarının Tahsil Usulü Hakkında Yasa, 2006, s:448 vd. – </w:t>
      </w:r>
      <w:r w:rsidRPr="00FE1C68">
        <w:rPr>
          <w:b/>
          <w:bCs/>
          <w:color w:val="000000" w:themeColor="text1"/>
          <w:sz w:val="20"/>
          <w:szCs w:val="20"/>
        </w:rPr>
        <w:t xml:space="preserve">YILDIZ, Ş. </w:t>
      </w:r>
      <w:r w:rsidRPr="00FE1C68">
        <w:rPr>
          <w:color w:val="000000" w:themeColor="text1"/>
          <w:sz w:val="20"/>
          <w:szCs w:val="20"/>
        </w:rPr>
        <w:t xml:space="preserve">Anonim Ortaklıklarda Yönetim Kurulu Üyelerinin Kamu Borçlarından Sorumluluğu (Prof. Dr. Erdoğan Moroğlu’na 65. Yaş Günü Armağanı, 1999, s:777 vd.) – </w:t>
      </w:r>
      <w:r w:rsidRPr="00FE1C68">
        <w:rPr>
          <w:b/>
          <w:bCs/>
          <w:color w:val="000000" w:themeColor="text1"/>
          <w:sz w:val="20"/>
          <w:szCs w:val="20"/>
        </w:rPr>
        <w:t xml:space="preserve">KARAKOÇ, Y. </w:t>
      </w:r>
      <w:r w:rsidRPr="00FE1C68">
        <w:rPr>
          <w:color w:val="000000" w:themeColor="text1"/>
          <w:sz w:val="20"/>
          <w:szCs w:val="20"/>
        </w:rPr>
        <w:t>Genel Vergi Hukuku, 6. Bası, 2012, s:641 vd.</w:t>
      </w:r>
    </w:p>
  </w:footnote>
  <w:footnote w:id="3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BARLASS, İ. </w:t>
      </w:r>
      <w:r w:rsidRPr="00FE1C68">
        <w:rPr>
          <w:color w:val="000000" w:themeColor="text1"/>
          <w:sz w:val="20"/>
          <w:szCs w:val="20"/>
        </w:rPr>
        <w:t xml:space="preserve">Anonim ve Limited Ortaklıklarda Kanuni Temsilcilerin Vergisel Sorumluluğu, 2006, s:40 vd., 89 vd. – </w:t>
      </w:r>
      <w:r w:rsidRPr="00FE1C68">
        <w:rPr>
          <w:b/>
          <w:bCs/>
          <w:color w:val="000000" w:themeColor="text1"/>
          <w:sz w:val="20"/>
          <w:szCs w:val="20"/>
        </w:rPr>
        <w:t xml:space="preserve">YARALI, L. </w:t>
      </w:r>
      <w:r w:rsidRPr="00FE1C68">
        <w:rPr>
          <w:color w:val="000000" w:themeColor="text1"/>
          <w:sz w:val="20"/>
          <w:szCs w:val="20"/>
        </w:rPr>
        <w:t xml:space="preserve">age. s:62 vd., 160 vd., 172 vd., 197 vd. – </w:t>
      </w:r>
      <w:r w:rsidRPr="00FE1C68">
        <w:rPr>
          <w:b/>
          <w:bCs/>
          <w:color w:val="000000" w:themeColor="text1"/>
          <w:sz w:val="20"/>
          <w:szCs w:val="20"/>
        </w:rPr>
        <w:t xml:space="preserve">CANDAN, T. </w:t>
      </w:r>
      <w:r w:rsidRPr="00FE1C68">
        <w:rPr>
          <w:color w:val="000000" w:themeColor="text1"/>
          <w:sz w:val="20"/>
          <w:szCs w:val="20"/>
        </w:rPr>
        <w:t xml:space="preserve">age. s:172 vd. – </w:t>
      </w:r>
      <w:r w:rsidRPr="00FE1C68">
        <w:rPr>
          <w:b/>
          <w:bCs/>
          <w:color w:val="000000" w:themeColor="text1"/>
          <w:sz w:val="20"/>
          <w:szCs w:val="20"/>
        </w:rPr>
        <w:t xml:space="preserve">KOÇAK, M. </w:t>
      </w:r>
      <w:r w:rsidRPr="00FE1C68">
        <w:rPr>
          <w:color w:val="000000" w:themeColor="text1"/>
          <w:sz w:val="20"/>
          <w:szCs w:val="20"/>
        </w:rPr>
        <w:t xml:space="preserve">age. s:49 vd. – </w:t>
      </w:r>
      <w:r w:rsidRPr="00FE1C68">
        <w:rPr>
          <w:b/>
          <w:bCs/>
          <w:color w:val="000000" w:themeColor="text1"/>
          <w:sz w:val="20"/>
          <w:szCs w:val="20"/>
        </w:rPr>
        <w:t xml:space="preserve">YILDIZ, Ş. </w:t>
      </w:r>
      <w:r w:rsidRPr="00FE1C68">
        <w:rPr>
          <w:color w:val="000000" w:themeColor="text1"/>
          <w:sz w:val="20"/>
          <w:szCs w:val="20"/>
        </w:rPr>
        <w:t>age. s:775</w:t>
      </w:r>
    </w:p>
  </w:footnote>
  <w:footnote w:id="3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YARALI, L. </w:t>
      </w:r>
      <w:r w:rsidRPr="00FE1C68">
        <w:rPr>
          <w:color w:val="000000" w:themeColor="text1"/>
          <w:sz w:val="20"/>
          <w:szCs w:val="20"/>
        </w:rPr>
        <w:t xml:space="preserve">age. s:65 vd. – </w:t>
      </w:r>
      <w:r w:rsidRPr="00FE1C68">
        <w:rPr>
          <w:b/>
          <w:bCs/>
          <w:color w:val="000000" w:themeColor="text1"/>
          <w:sz w:val="20"/>
          <w:szCs w:val="20"/>
        </w:rPr>
        <w:t xml:space="preserve">MUTLU, Z. A. </w:t>
      </w:r>
      <w:r w:rsidRPr="00FE1C68">
        <w:rPr>
          <w:color w:val="000000" w:themeColor="text1"/>
          <w:sz w:val="20"/>
          <w:szCs w:val="20"/>
        </w:rPr>
        <w:t xml:space="preserve">Anonim Şirketlerde SSK. Prim Borçlarının Ödenmemesinden Doğan Sorumluluk, 2007, s:78 vd. – </w:t>
      </w:r>
      <w:r w:rsidRPr="00FE1C68">
        <w:rPr>
          <w:b/>
          <w:bCs/>
          <w:color w:val="000000" w:themeColor="text1"/>
          <w:sz w:val="20"/>
          <w:szCs w:val="20"/>
        </w:rPr>
        <w:t xml:space="preserve">DEYNEKLİ, A. </w:t>
      </w:r>
      <w:r w:rsidRPr="00FE1C68">
        <w:rPr>
          <w:color w:val="000000" w:themeColor="text1"/>
          <w:sz w:val="20"/>
          <w:szCs w:val="20"/>
        </w:rPr>
        <w:t>agm. s:754</w:t>
      </w:r>
    </w:p>
  </w:footnote>
  <w:footnote w:id="3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Şirket tarafından ödenmeyen </w:t>
      </w:r>
      <w:r w:rsidRPr="00FE1C68">
        <w:rPr>
          <w:i/>
          <w:iCs/>
          <w:color w:val="000000" w:themeColor="text1"/>
          <w:sz w:val="20"/>
          <w:szCs w:val="20"/>
        </w:rPr>
        <w:t>“kamu borçları”</w:t>
      </w:r>
      <w:r w:rsidRPr="00FE1C68">
        <w:rPr>
          <w:color w:val="000000" w:themeColor="text1"/>
          <w:sz w:val="20"/>
          <w:szCs w:val="20"/>
        </w:rPr>
        <w:t xml:space="preserve">ndan dolayı, şirket dışında başka bir kişinin de sorumluluğuna ilişkin benzer bir düzenlemeyi </w:t>
      </w:r>
      <w:r w:rsidRPr="00FE1C68">
        <w:rPr>
          <w:i/>
          <w:iCs/>
          <w:color w:val="000000" w:themeColor="text1"/>
          <w:sz w:val="20"/>
          <w:szCs w:val="20"/>
        </w:rPr>
        <w:t>-Limited şirketten tahsil edilemeyen kamu borçlarından dolayı Limited şirket ortaklarının sorumluluğu”</w:t>
      </w:r>
      <w:r w:rsidRPr="00FE1C68">
        <w:rPr>
          <w:color w:val="000000" w:themeColor="text1"/>
          <w:sz w:val="20"/>
          <w:szCs w:val="20"/>
        </w:rPr>
        <w:t>nu- 6183 sayılı Amme Alacaklarının Tahsili Usulü Hakkında Kanunun 35. maddesinde görüyoruz.</w:t>
      </w:r>
    </w:p>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rPr>
        <w:tab/>
        <w:t xml:space="preserve">Bu husus, anılan Kanunun 35. maddesinde </w:t>
      </w:r>
      <w:r w:rsidRPr="00FE1C68">
        <w:rPr>
          <w:i/>
          <w:iCs/>
          <w:color w:val="000000" w:themeColor="text1"/>
          <w:sz w:val="20"/>
          <w:szCs w:val="20"/>
        </w:rPr>
        <w:t xml:space="preserve">“Limited şirket ortakları şirketten tahsil imkanı bulunmayan amme alacağından sermaye hisseleri oranında doğrudan doğruya sorumlu olurlar ve bu kanun hükümleri gereğince takibe tabi tutulurlar” </w:t>
      </w:r>
      <w:r w:rsidRPr="00FE1C68">
        <w:rPr>
          <w:color w:val="000000" w:themeColor="text1"/>
          <w:sz w:val="20"/>
          <w:szCs w:val="20"/>
          <w:rtl/>
          <w:lang w:bidi="ar-YE"/>
        </w:rPr>
        <w:t xml:space="preserve">ş </w:t>
      </w:r>
      <w:r w:rsidRPr="00FE1C68">
        <w:rPr>
          <w:color w:val="000000" w:themeColor="text1"/>
          <w:sz w:val="20"/>
          <w:szCs w:val="20"/>
          <w:lang w:bidi="ar-YE"/>
        </w:rPr>
        <w:t>e k l i n d</w:t>
      </w:r>
      <w:r w:rsidRPr="00FE1C68">
        <w:rPr>
          <w:color w:val="000000" w:themeColor="text1"/>
          <w:sz w:val="20"/>
          <w:szCs w:val="20"/>
          <w:rtl/>
          <w:lang w:bidi="ar-YE"/>
        </w:rPr>
        <w:t xml:space="preserve"> </w:t>
      </w:r>
      <w:r w:rsidRPr="00FE1C68">
        <w:rPr>
          <w:color w:val="000000" w:themeColor="text1"/>
          <w:sz w:val="20"/>
          <w:szCs w:val="20"/>
        </w:rPr>
        <w:t xml:space="preserve">e düzenlenmiştir. (Ayrıntılı bilgi için bknz: </w:t>
      </w:r>
      <w:r w:rsidRPr="00FE1C68">
        <w:rPr>
          <w:b/>
          <w:bCs/>
          <w:color w:val="000000" w:themeColor="text1"/>
          <w:sz w:val="20"/>
          <w:szCs w:val="20"/>
        </w:rPr>
        <w:t xml:space="preserve">YARALI, L. </w:t>
      </w:r>
      <w:r w:rsidRPr="00FE1C68">
        <w:rPr>
          <w:color w:val="000000" w:themeColor="text1"/>
          <w:sz w:val="20"/>
          <w:szCs w:val="20"/>
        </w:rPr>
        <w:t xml:space="preserve">age. s:235 vd. – </w:t>
      </w:r>
      <w:r w:rsidRPr="00FE1C68">
        <w:rPr>
          <w:b/>
          <w:bCs/>
          <w:color w:val="000000" w:themeColor="text1"/>
          <w:sz w:val="20"/>
          <w:szCs w:val="20"/>
        </w:rPr>
        <w:t xml:space="preserve">CANDAN, T. </w:t>
      </w:r>
      <w:r w:rsidRPr="00FE1C68">
        <w:rPr>
          <w:color w:val="000000" w:themeColor="text1"/>
          <w:sz w:val="20"/>
          <w:szCs w:val="20"/>
        </w:rPr>
        <w:t xml:space="preserve">age. s:169 vd. – </w:t>
      </w:r>
      <w:r w:rsidRPr="00FE1C68">
        <w:rPr>
          <w:b/>
          <w:color w:val="000000" w:themeColor="text1"/>
          <w:sz w:val="20"/>
          <w:szCs w:val="20"/>
          <w:lang w:bidi="ar-YE"/>
        </w:rPr>
        <w:t>COŞKUN, M.</w:t>
      </w:r>
      <w:r w:rsidRPr="00FE1C68">
        <w:rPr>
          <w:color w:val="000000" w:themeColor="text1"/>
          <w:sz w:val="20"/>
          <w:szCs w:val="20"/>
          <w:lang w:bidi="ar-YE"/>
        </w:rPr>
        <w:t xml:space="preserve"> age.</w:t>
      </w:r>
      <w:r w:rsidRPr="00FE1C68">
        <w:rPr>
          <w:color w:val="000000" w:themeColor="text1"/>
          <w:sz w:val="20"/>
          <w:szCs w:val="20"/>
        </w:rPr>
        <w:t xml:space="preserve"> s: 296 vd. – </w:t>
      </w:r>
      <w:r w:rsidRPr="00FE1C68">
        <w:rPr>
          <w:b/>
          <w:bCs/>
          <w:color w:val="000000" w:themeColor="text1"/>
          <w:sz w:val="20"/>
          <w:szCs w:val="20"/>
        </w:rPr>
        <w:t xml:space="preserve">YILMAZ, K. </w:t>
      </w:r>
      <w:r w:rsidRPr="00FE1C68">
        <w:rPr>
          <w:color w:val="000000" w:themeColor="text1"/>
          <w:sz w:val="20"/>
          <w:szCs w:val="20"/>
        </w:rPr>
        <w:t xml:space="preserve">age. s:433 vd. – </w:t>
      </w:r>
      <w:r w:rsidRPr="00FE1C68">
        <w:rPr>
          <w:b/>
          <w:bCs/>
          <w:color w:val="000000" w:themeColor="text1"/>
          <w:sz w:val="20"/>
          <w:szCs w:val="20"/>
        </w:rPr>
        <w:t xml:space="preserve">KARAKOÇ, Y. </w:t>
      </w:r>
      <w:r w:rsidRPr="00FE1C68">
        <w:rPr>
          <w:color w:val="000000" w:themeColor="text1"/>
          <w:sz w:val="20"/>
          <w:szCs w:val="20"/>
        </w:rPr>
        <w:t>age. s: 640)</w:t>
      </w:r>
    </w:p>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rPr>
        <w:tab/>
        <w:t xml:space="preserve">Bu madde uyarınca </w:t>
      </w:r>
      <w:r w:rsidRPr="00FE1C68">
        <w:rPr>
          <w:i/>
          <w:iCs/>
          <w:color w:val="000000" w:themeColor="text1"/>
          <w:sz w:val="20"/>
          <w:szCs w:val="20"/>
        </w:rPr>
        <w:t xml:space="preserve">“şirketten tahsil imkanı bulunmayan” </w:t>
      </w:r>
      <w:r w:rsidRPr="00FE1C68">
        <w:rPr>
          <w:color w:val="000000" w:themeColor="text1"/>
          <w:sz w:val="20"/>
          <w:szCs w:val="20"/>
        </w:rPr>
        <w:t>amme alacağını -sermaye hisseleri oranında- şirket ortağından talep edilmesi için ö n c e şirket ortağı hakkında icra takibi yapılıp kendisine ödeme emri gönderilmesi gerekir. (</w:t>
      </w:r>
      <w:r w:rsidRPr="00FE1C68">
        <w:rPr>
          <w:b/>
          <w:bCs/>
          <w:color w:val="000000" w:themeColor="text1"/>
          <w:sz w:val="20"/>
          <w:szCs w:val="20"/>
        </w:rPr>
        <w:t xml:space="preserve">YILMAZ, K. </w:t>
      </w:r>
      <w:r w:rsidRPr="00FE1C68">
        <w:rPr>
          <w:color w:val="000000" w:themeColor="text1"/>
          <w:sz w:val="20"/>
          <w:szCs w:val="20"/>
        </w:rPr>
        <w:t>Kamu (Amme) Alacaklarının Tahsil Usulü Hakkında Yasa “Açıklama, Yorum, Yargı Kararları”, 2006, s:423, 426)</w:t>
      </w:r>
    </w:p>
    <w:p w:rsidR="00BD13BF" w:rsidRPr="00FE1C68" w:rsidRDefault="00BD13BF" w:rsidP="0007281F">
      <w:pPr>
        <w:pStyle w:val="DPNOT"/>
        <w:tabs>
          <w:tab w:val="left" w:pos="340"/>
        </w:tabs>
        <w:spacing w:before="20" w:after="20" w:line="220" w:lineRule="exact"/>
        <w:ind w:left="311" w:hangingChars="155" w:hanging="311"/>
        <w:rPr>
          <w:color w:val="000000" w:themeColor="text1"/>
          <w:sz w:val="20"/>
          <w:szCs w:val="20"/>
        </w:rPr>
      </w:pPr>
      <w:r w:rsidRPr="00FE1C68">
        <w:rPr>
          <w:b/>
          <w:bCs/>
          <w:color w:val="000000" w:themeColor="text1"/>
          <w:sz w:val="20"/>
          <w:szCs w:val="20"/>
        </w:rPr>
        <w:tab/>
        <w:t xml:space="preserve">Yüksek mahkeme </w:t>
      </w:r>
      <w:r w:rsidRPr="00FE1C68">
        <w:rPr>
          <w:color w:val="000000" w:themeColor="text1"/>
          <w:sz w:val="20"/>
          <w:szCs w:val="20"/>
        </w:rPr>
        <w:t xml:space="preserve">de </w:t>
      </w:r>
      <w:r w:rsidRPr="00FE1C68">
        <w:rPr>
          <w:i/>
          <w:iCs/>
          <w:color w:val="000000" w:themeColor="text1"/>
          <w:sz w:val="20"/>
          <w:szCs w:val="20"/>
        </w:rPr>
        <w:t>“Limited şirketten tahsil imkanı bulunmayan amme alacaklarından dolayı 6183 sayılı Kanunun 35. maddesi gereğince ‘sermaye hisseleri oranında sorumlu olan Limited şirket ortakları hakkında önceden icra takibi yapılıp bu paranın kendilerinden ödeme emri gönderilerek talep edilmesi (ve ondan sonra ortak hakkında aciz vs. işlemlerine girişilmesi) gerekeceğini”</w:t>
      </w:r>
      <w:r w:rsidRPr="00FE1C68">
        <w:rPr>
          <w:color w:val="000000" w:themeColor="text1"/>
          <w:sz w:val="20"/>
          <w:szCs w:val="20"/>
        </w:rPr>
        <w:t xml:space="preserve"> çeşitli içtihatlarında açık seçik vurgulamıştır. Bknz: 17. HD. 19.09.2011 T. 1153/7801; 10.07.2008 T. 1067/3916; 03.06.2008 T. 986/2995; 07.02.2008 T. 4314/457</w:t>
      </w:r>
    </w:p>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rPr>
        <w:tab/>
        <w:t>Görüldüğü gibi, 6183 sayılı Kanunun 35. maddesi çerçevesinde Limited şirketten tahsil imkanı bulunmayan kamu borçlarından dolayı, ‘sermayeleri hissesinde’ sorumlu olan şirket ortaklarından ödenmeyen kamu borcunun talep edilebilmesi için, kamu idaresi tarafından icra takibi yapılıp, kendisine ödeme emri gönderilmesi gerekir. Bu yapılmadan, ortağın şahsi mallarına haciz konulamaz(ve ortak tarafından mal kaçırma kastı ile yapıldığı iddia edilen tasarrufların iptali için ‘tasarrufun iptali davası’ açılamaz...)</w:t>
      </w:r>
    </w:p>
  </w:footnote>
  <w:footnote w:id="3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YARALI, L. </w:t>
      </w:r>
      <w:r w:rsidRPr="00FE1C68">
        <w:rPr>
          <w:color w:val="000000" w:themeColor="text1"/>
          <w:sz w:val="20"/>
          <w:szCs w:val="20"/>
        </w:rPr>
        <w:t xml:space="preserve">age. s:181 – </w:t>
      </w:r>
      <w:r w:rsidRPr="00FE1C68">
        <w:rPr>
          <w:b/>
          <w:bCs/>
          <w:color w:val="000000" w:themeColor="text1"/>
          <w:sz w:val="20"/>
          <w:szCs w:val="20"/>
          <w:lang w:bidi="ar-YE"/>
        </w:rPr>
        <w:t>ÖNCEL, M</w:t>
      </w:r>
      <w:r w:rsidRPr="00FE1C68">
        <w:rPr>
          <w:b/>
          <w:bCs/>
          <w:color w:val="000000" w:themeColor="text1"/>
          <w:sz w:val="20"/>
          <w:szCs w:val="20"/>
          <w:rtl/>
          <w:lang w:bidi="ar-YE"/>
        </w:rPr>
        <w:t xml:space="preserve">. </w:t>
      </w:r>
      <w:r w:rsidRPr="00FE1C68">
        <w:rPr>
          <w:color w:val="000000" w:themeColor="text1"/>
          <w:sz w:val="20"/>
          <w:szCs w:val="20"/>
        </w:rPr>
        <w:t xml:space="preserve">Vergi Hukuku Açısından Sorumluluk (Prof. Dr. Fadıl H. Sur Anısına Armağan), 1983, s:50 – </w:t>
      </w:r>
      <w:r w:rsidRPr="00FE1C68">
        <w:rPr>
          <w:b/>
          <w:bCs/>
          <w:color w:val="000000" w:themeColor="text1"/>
          <w:sz w:val="20"/>
          <w:szCs w:val="20"/>
          <w:lang w:bidi="ar-YE"/>
        </w:rPr>
        <w:t>ÇAMO</w:t>
      </w:r>
      <w:r w:rsidRPr="00FE1C68">
        <w:rPr>
          <w:b/>
          <w:bCs/>
          <w:color w:val="000000" w:themeColor="text1"/>
          <w:sz w:val="20"/>
          <w:szCs w:val="20"/>
          <w:rtl/>
          <w:lang w:bidi="ar-YE"/>
        </w:rPr>
        <w:t>Ğ</w:t>
      </w:r>
      <w:r w:rsidRPr="00FE1C68">
        <w:rPr>
          <w:b/>
          <w:bCs/>
          <w:color w:val="000000" w:themeColor="text1"/>
          <w:sz w:val="20"/>
          <w:szCs w:val="20"/>
          <w:lang w:bidi="ar-YE"/>
        </w:rPr>
        <w:t>LU, E</w:t>
      </w:r>
      <w:r w:rsidRPr="00FE1C68">
        <w:rPr>
          <w:b/>
          <w:bCs/>
          <w:color w:val="000000" w:themeColor="text1"/>
          <w:sz w:val="20"/>
          <w:szCs w:val="20"/>
          <w:rtl/>
          <w:lang w:bidi="ar-YE"/>
        </w:rPr>
        <w:t>.</w:t>
      </w:r>
      <w:r w:rsidRPr="00FE1C68">
        <w:rPr>
          <w:color w:val="000000" w:themeColor="text1"/>
          <w:sz w:val="20"/>
          <w:szCs w:val="20"/>
          <w:rtl/>
          <w:lang w:bidi="ar-YE"/>
        </w:rPr>
        <w:t xml:space="preserve"> </w:t>
      </w:r>
      <w:r w:rsidRPr="00FE1C68">
        <w:rPr>
          <w:color w:val="000000" w:themeColor="text1"/>
          <w:sz w:val="20"/>
          <w:szCs w:val="20"/>
        </w:rPr>
        <w:t xml:space="preserve">Anonim Ortaklık Yönetim Kurulu Üyelerinin Hukuki Sorumluluğu, 2007, s:261 – </w:t>
      </w:r>
      <w:r w:rsidRPr="00FE1C68">
        <w:rPr>
          <w:b/>
          <w:bCs/>
          <w:color w:val="000000" w:themeColor="text1"/>
          <w:sz w:val="20"/>
          <w:szCs w:val="20"/>
        </w:rPr>
        <w:t xml:space="preserve">GERÇEK, A. </w:t>
      </w:r>
      <w:r w:rsidRPr="00FE1C68">
        <w:rPr>
          <w:color w:val="000000" w:themeColor="text1"/>
          <w:sz w:val="20"/>
          <w:szCs w:val="20"/>
        </w:rPr>
        <w:t>Türk Vergi Hukukunda Vergi Sorumlusu, Sorumluluk Halleri ve Türlerinin İncelenmesi (A. Ü. Hukuk Fak. D. 2005, S:3, s:170)</w:t>
      </w:r>
    </w:p>
  </w:footnote>
  <w:footnote w:id="3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DEYNEKLİ, A. </w:t>
      </w:r>
      <w:r w:rsidRPr="00FE1C68">
        <w:rPr>
          <w:color w:val="000000" w:themeColor="text1"/>
          <w:sz w:val="20"/>
          <w:szCs w:val="20"/>
        </w:rPr>
        <w:t xml:space="preserve">agm. s:754 – </w:t>
      </w:r>
      <w:r w:rsidRPr="00FE1C68">
        <w:rPr>
          <w:b/>
          <w:bCs/>
          <w:color w:val="000000" w:themeColor="text1"/>
          <w:sz w:val="20"/>
          <w:szCs w:val="20"/>
        </w:rPr>
        <w:t xml:space="preserve">GÜNEREN, A. </w:t>
      </w:r>
      <w:r w:rsidRPr="00FE1C68">
        <w:rPr>
          <w:color w:val="000000" w:themeColor="text1"/>
          <w:sz w:val="20"/>
          <w:szCs w:val="20"/>
        </w:rPr>
        <w:t xml:space="preserve">agm. s:157 – </w:t>
      </w:r>
      <w:r w:rsidRPr="00FE1C68">
        <w:rPr>
          <w:b/>
          <w:bCs/>
          <w:color w:val="000000" w:themeColor="text1"/>
          <w:sz w:val="20"/>
          <w:szCs w:val="20"/>
        </w:rPr>
        <w:t xml:space="preserve">ARICI, K. </w:t>
      </w:r>
      <w:r w:rsidRPr="00FE1C68">
        <w:rPr>
          <w:color w:val="000000" w:themeColor="text1"/>
          <w:sz w:val="20"/>
          <w:szCs w:val="20"/>
        </w:rPr>
        <w:t>agm. s:118</w:t>
      </w:r>
    </w:p>
  </w:footnote>
  <w:footnote w:id="3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b/>
          <w:bCs/>
          <w:color w:val="000000" w:themeColor="text1"/>
          <w:sz w:val="20"/>
          <w:szCs w:val="20"/>
          <w:rtl/>
          <w:lang w:bidi="ar-YE"/>
        </w:rPr>
        <w:t>.</w:t>
      </w:r>
      <w:r w:rsidRPr="00FE1C68">
        <w:rPr>
          <w:color w:val="000000" w:themeColor="text1"/>
          <w:sz w:val="20"/>
          <w:szCs w:val="20"/>
        </w:rPr>
        <w:t xml:space="preserve"> a.g.e. s: 191 vd.</w:t>
      </w:r>
    </w:p>
  </w:footnote>
  <w:footnote w:id="3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a.g.m. (Yarg. D.1991/1-2, s:10; Yasa D.1990/9, s:1233) – </w:t>
      </w:r>
      <w:r w:rsidRPr="00FE1C68">
        <w:rPr>
          <w:b/>
          <w:bCs/>
          <w:color w:val="000000" w:themeColor="text1"/>
          <w:sz w:val="20"/>
          <w:szCs w:val="20"/>
          <w:lang w:bidi="ar-YE"/>
        </w:rPr>
        <w:t>ÖZMEN</w:t>
      </w:r>
      <w:r w:rsidRPr="00FE1C68">
        <w:rPr>
          <w:b/>
          <w:bCs/>
          <w:color w:val="000000" w:themeColor="text1"/>
          <w:sz w:val="20"/>
          <w:szCs w:val="20"/>
          <w:rtl/>
          <w:lang w:bidi="ar-YE"/>
        </w:rPr>
        <w:t>, İ.</w:t>
      </w:r>
      <w:r w:rsidRPr="00FE1C68">
        <w:rPr>
          <w:color w:val="000000" w:themeColor="text1"/>
          <w:sz w:val="20"/>
          <w:szCs w:val="20"/>
        </w:rPr>
        <w:t xml:space="preserve"> 6183 sayılı Kanundan Kaynaklanan Tasarrufun İptali Davaları (Tür. Not. Bir. Huk. D. Mayıs/2009, s: 144, s: 53 vd.)</w:t>
      </w:r>
    </w:p>
  </w:footnote>
  <w:footnote w:id="3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24.6.2003 T. 1643/3472; 8.12.1997 T. 4752/5269 (</w:t>
      </w:r>
      <w:hyperlink r:id="rId264"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5.4.2011 T. 2254/3055; 14.9.2009 T. 6724/5326; 17. HD. 25.12.2008 T. 3555/5754; 6.5.2008 T. 864/2398; 7.2.2008 T. 5281/458 (</w:t>
      </w:r>
      <w:hyperlink r:id="rId26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17.6.2010 T. 2805/5638; 24.2.2009 T. 4557/871; 15. HD. 3.3.1997 T. 969/1149 (</w:t>
      </w:r>
      <w:hyperlink r:id="rId26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b/>
          <w:bCs/>
          <w:color w:val="000000" w:themeColor="text1"/>
          <w:sz w:val="20"/>
          <w:szCs w:val="20"/>
          <w:rtl/>
          <w:lang w:bidi="ar-YE"/>
        </w:rPr>
        <w:t>.</w:t>
      </w:r>
      <w:r w:rsidRPr="00FE1C68">
        <w:rPr>
          <w:color w:val="000000" w:themeColor="text1"/>
          <w:sz w:val="20"/>
          <w:szCs w:val="20"/>
        </w:rPr>
        <w:t xml:space="preserve"> a.g.e. s:190</w:t>
      </w:r>
    </w:p>
  </w:footnote>
  <w:footnote w:id="357">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a.g.m. (Yarg. D.1991/1-2), s:14, Yasa D.1990/9, s:1237)</w:t>
      </w:r>
    </w:p>
  </w:footnote>
  <w:footnote w:id="358">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16.5.2011 T. 4276/4869; 10.5.2011 T. 11572/4547; 01.04.2013 T. 9904/4522; 31.03.20111 T. 6364/2901; 31.03.2011 T. 2008/2905; 24.05.2011 T. 10367/5181; 23.12.2010 T. 3122/11438; 08.07.2010 T. 4306/6635; 9.10.2007 T. 3034/3030; 5.10.2004 T. 2573/4847; 15. HD. 2.4.2002 T. 1363/1549 vb. (</w:t>
      </w:r>
      <w:hyperlink r:id="rId26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59">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17.1.1995 T. 6538/115 (</w:t>
      </w:r>
      <w:hyperlink r:id="rId26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60">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17.1.1953 T. 27/150 (TİK. 1953, C:1, s:438); 5. HD. 30.12.1952 T. 4000/4694 (TİK. 1952, C:II, s:1353); 4. HD. 29.4.1952 T. 2690/2294 (TİK. 1952, C:1, s:442) (</w:t>
      </w:r>
      <w:hyperlink r:id="rId26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61">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BELGESAY, M.R.</w:t>
      </w:r>
      <w:r w:rsidRPr="00FE1C68">
        <w:rPr>
          <w:color w:val="000000" w:themeColor="text1"/>
          <w:sz w:val="20"/>
          <w:szCs w:val="20"/>
        </w:rPr>
        <w:t xml:space="preserve"> İcra ve İflas Hukuku (Sentetik Bölüm), C:2, s:170 – </w:t>
      </w:r>
      <w:r w:rsidRPr="00FE1C68">
        <w:rPr>
          <w:b/>
          <w:bCs/>
          <w:color w:val="000000" w:themeColor="text1"/>
          <w:sz w:val="20"/>
          <w:szCs w:val="20"/>
        </w:rPr>
        <w:t>ARAR, K.</w:t>
      </w:r>
      <w:r w:rsidRPr="00FE1C68">
        <w:rPr>
          <w:color w:val="000000" w:themeColor="text1"/>
          <w:sz w:val="20"/>
          <w:szCs w:val="20"/>
        </w:rPr>
        <w:t xml:space="preserve"> İcra ve İflas Hükümleri, C:2, 1945, s:241</w:t>
      </w:r>
    </w:p>
  </w:footnote>
  <w:footnote w:id="362">
    <w:p w:rsidR="00BD13BF" w:rsidRPr="00FE1C68" w:rsidRDefault="00BD13BF" w:rsidP="0007281F">
      <w:pPr>
        <w:pStyle w:val="DPNOT"/>
        <w:tabs>
          <w:tab w:val="left" w:pos="340"/>
        </w:tabs>
        <w:spacing w:before="20" w:after="20" w:line="21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GÜRDOĞAN, B.</w:t>
      </w:r>
      <w:r w:rsidRPr="00FE1C68">
        <w:rPr>
          <w:color w:val="000000" w:themeColor="text1"/>
          <w:sz w:val="20"/>
          <w:szCs w:val="20"/>
        </w:rPr>
        <w:t xml:space="preserve"> İptâl Davaları (İcra ve İflâs Kanunu Değişiklik Tasarısı Hakkında Seminer, 1965) s:163</w:t>
      </w:r>
    </w:p>
  </w:footnote>
  <w:footnote w:id="3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Bu düzenlemenin eleştirisi için bknz: </w:t>
      </w:r>
      <w:r w:rsidRPr="00FE1C68">
        <w:rPr>
          <w:b/>
          <w:bCs/>
          <w:color w:val="000000" w:themeColor="text1"/>
          <w:sz w:val="20"/>
          <w:szCs w:val="20"/>
        </w:rPr>
        <w:t>UMAR, B.</w:t>
      </w:r>
      <w:r w:rsidRPr="00FE1C68">
        <w:rPr>
          <w:color w:val="000000" w:themeColor="text1"/>
          <w:sz w:val="20"/>
          <w:szCs w:val="20"/>
        </w:rPr>
        <w:t xml:space="preserve"> a.g.e. s:48, dipn.1</w:t>
      </w:r>
    </w:p>
  </w:footnote>
  <w:footnote w:id="3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30.05.2011 T. 10068/5481; 17.05.2011 T. 4056/4907; 26.04.2011 T. 12695/3913; 20.01.2011 T. 7836/219; 21.10.2010 T. 2974/8597; 17.06.2010 T. 4967/5636; 25.12.2008 T. 3217/5748; 25.12.2008 T. 3555/5754; 23.12.2008 T. 3807/5724; 26.9.2008 T. 2841/4334 vb.; 15. HD. 12.6.2006 T. 1509/3470; 24.12.2003 T. 6382/6240; 22.10.2003 T. 4033/4936 vb. (</w:t>
      </w:r>
      <w:hyperlink r:id="rId27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4.5.1992 T. 1042/2331; 26.6.1989 T. 1614/3044 (</w:t>
      </w:r>
      <w:hyperlink r:id="rId271"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3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23.12.2008 T. 3807/5724; 30.10.2007 T. 3575/3296; 15. HD. 19.2.2007 T. 6667/1004; 24.12.2003 T. 6382/6240; 22.10.2003 T. 4033/4936; 10.6.2003 T. 587/3094 vb. (</w:t>
      </w:r>
      <w:hyperlink r:id="rId27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GÜRDOĞAN, B.</w:t>
      </w:r>
      <w:r w:rsidRPr="00FE1C68">
        <w:rPr>
          <w:color w:val="000000" w:themeColor="text1"/>
          <w:sz w:val="20"/>
          <w:szCs w:val="20"/>
        </w:rPr>
        <w:t xml:space="preserve"> age. s:241</w:t>
      </w:r>
    </w:p>
  </w:footnote>
  <w:footnote w:id="3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16.04.2013 T. 6104/5537 (</w:t>
      </w:r>
      <w:hyperlink r:id="rId27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24.05.2011 T. 10367/5181 (</w:t>
      </w:r>
      <w:hyperlink r:id="rId27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19.9.2002 T. 2834/4050 (</w:t>
      </w:r>
      <w:hyperlink r:id="rId27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28.06.2012 T. 7326/8329; HGK. 3.7.2002 T. 15-572/577 (</w:t>
      </w:r>
      <w:hyperlink r:id="rId276"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s:50</w:t>
      </w:r>
    </w:p>
  </w:footnote>
  <w:footnote w:id="3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30.1.1989 T. 3821/270 (</w:t>
      </w:r>
      <w:hyperlink r:id="rId27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12.6.2006 T. 1509/3470; 24.12.2003 T. 6382/6240; 22.10.2003 T. 4033/4936 vb.; 17. HD. 27.9.2007 T. 3228/2830; 15. HD. 22.3.2005 T. 6529/1708; 3.2.2005 T. 7361/485 vb. (</w:t>
      </w:r>
      <w:hyperlink r:id="rId27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8.7.2010 T. 698/6628 (</w:t>
      </w:r>
      <w:hyperlink r:id="rId27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27.9.2010 T. 6295/7377; 8.7.2010 T. 698/6628; 18.11.2008 T. 5121/5376; 7.11.2008 T. 2850/5172; 26.9.2008 T. 2667/4332; 3.7.2008 T. 847/3728 vb. (</w:t>
      </w:r>
      <w:hyperlink r:id="rId28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25.12.2008 T. 3217/5748; 23.12.2008 T. 3807/5724; 5.6.2008 T. 565/3078; 26.2.2008 T. 4980/848 vb. (</w:t>
      </w:r>
      <w:hyperlink r:id="rId28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26.2.2004 T. 324/1042; 19.2.1990 T. 4667/677 (</w:t>
      </w:r>
      <w:hyperlink r:id="rId28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s:3522 – </w:t>
      </w:r>
      <w:r w:rsidRPr="00FE1C68">
        <w:rPr>
          <w:b/>
          <w:bCs/>
          <w:color w:val="000000" w:themeColor="text1"/>
          <w:sz w:val="20"/>
          <w:szCs w:val="20"/>
        </w:rPr>
        <w:t>KURU, B.</w:t>
      </w:r>
      <w:r w:rsidRPr="00FE1C68">
        <w:rPr>
          <w:color w:val="000000" w:themeColor="text1"/>
          <w:sz w:val="20"/>
          <w:szCs w:val="20"/>
        </w:rPr>
        <w:t xml:space="preserve"> El Kitabı, s:1425 – </w:t>
      </w:r>
      <w:r w:rsidRPr="00FE1C68">
        <w:rPr>
          <w:b/>
          <w:bCs/>
          <w:color w:val="000000" w:themeColor="text1"/>
          <w:sz w:val="20"/>
          <w:szCs w:val="20"/>
        </w:rPr>
        <w:t>PEKCANITEZ, H./ATALAY, O./ÖZKAN, M.S./ÖZEKES, M.</w:t>
      </w:r>
      <w:r w:rsidRPr="00FE1C68">
        <w:rPr>
          <w:color w:val="000000" w:themeColor="text1"/>
          <w:sz w:val="20"/>
          <w:szCs w:val="20"/>
        </w:rPr>
        <w:t xml:space="preserve"> İcra ve İflas Hukuku, 6. Bası, s:683 – </w:t>
      </w:r>
      <w:r w:rsidRPr="00FE1C68">
        <w:rPr>
          <w:b/>
          <w:bCs/>
          <w:color w:val="000000" w:themeColor="text1"/>
          <w:sz w:val="20"/>
          <w:szCs w:val="20"/>
        </w:rPr>
        <w:t>MUŞUL, T.</w:t>
      </w:r>
      <w:r w:rsidRPr="00FE1C68">
        <w:rPr>
          <w:color w:val="000000" w:themeColor="text1"/>
          <w:sz w:val="20"/>
          <w:szCs w:val="20"/>
        </w:rPr>
        <w:t xml:space="preserve"> İcra ve İflas Hukuku, s:1312 – </w:t>
      </w:r>
      <w:r w:rsidRPr="00FE1C68">
        <w:rPr>
          <w:b/>
          <w:bCs/>
          <w:color w:val="000000" w:themeColor="text1"/>
          <w:sz w:val="20"/>
          <w:szCs w:val="20"/>
        </w:rPr>
        <w:t>YILDIRIM, M.K.</w:t>
      </w:r>
      <w:r w:rsidRPr="00FE1C68">
        <w:rPr>
          <w:color w:val="000000" w:themeColor="text1"/>
          <w:sz w:val="20"/>
          <w:szCs w:val="20"/>
        </w:rPr>
        <w:t xml:space="preserve"> İcra ve İflas Hukukunda İptâl Davaları, 1995, s:264 – </w:t>
      </w:r>
      <w:r w:rsidRPr="00FE1C68">
        <w:rPr>
          <w:b/>
          <w:bCs/>
          <w:color w:val="000000" w:themeColor="text1"/>
          <w:sz w:val="20"/>
          <w:szCs w:val="20"/>
          <w:lang w:bidi="ar-YE"/>
        </w:rPr>
        <w:t xml:space="preserve">ÜSTÜNDAĞ, S. </w:t>
      </w:r>
      <w:r w:rsidRPr="00FE1C68">
        <w:rPr>
          <w:bCs/>
          <w:color w:val="000000" w:themeColor="text1"/>
          <w:sz w:val="20"/>
          <w:szCs w:val="20"/>
          <w:lang w:bidi="ar-YE"/>
        </w:rPr>
        <w:t>İflâs</w:t>
      </w:r>
      <w:r w:rsidRPr="00FE1C68">
        <w:rPr>
          <w:color w:val="000000" w:themeColor="text1"/>
          <w:sz w:val="20"/>
          <w:szCs w:val="20"/>
        </w:rPr>
        <w:t xml:space="preserve"> Hukuku, s:297, dipn. 242a – </w:t>
      </w:r>
      <w:r w:rsidRPr="00FE1C68">
        <w:rPr>
          <w:b/>
          <w:bCs/>
          <w:color w:val="000000" w:themeColor="text1"/>
          <w:sz w:val="20"/>
          <w:szCs w:val="20"/>
        </w:rPr>
        <w:t>KARATAŞ, İ./ERTEKİN, E.</w:t>
      </w:r>
      <w:r w:rsidRPr="00FE1C68">
        <w:rPr>
          <w:color w:val="000000" w:themeColor="text1"/>
          <w:sz w:val="20"/>
          <w:szCs w:val="20"/>
        </w:rPr>
        <w:t xml:space="preserve"> age. s:57 vd. – </w:t>
      </w:r>
      <w:r w:rsidRPr="00FE1C68">
        <w:rPr>
          <w:b/>
          <w:bCs/>
          <w:color w:val="000000" w:themeColor="text1"/>
          <w:sz w:val="20"/>
          <w:szCs w:val="20"/>
        </w:rPr>
        <w:t>OSKAY, M./KOÇAK, C./DEYNEKLİ, A./DOĞAN, A.</w:t>
      </w:r>
      <w:r w:rsidRPr="00FE1C68">
        <w:rPr>
          <w:color w:val="000000" w:themeColor="text1"/>
          <w:sz w:val="20"/>
          <w:szCs w:val="20"/>
        </w:rPr>
        <w:t xml:space="preserve"> age. C:5, s:6017 –</w:t>
      </w:r>
      <w:r w:rsidRPr="00FE1C68">
        <w:rPr>
          <w:b/>
          <w:bCs/>
          <w:color w:val="000000" w:themeColor="text1"/>
          <w:sz w:val="20"/>
          <w:szCs w:val="20"/>
        </w:rPr>
        <w:t>SARISÖZEN, İ.</w:t>
      </w:r>
      <w:r w:rsidRPr="00FE1C68">
        <w:rPr>
          <w:color w:val="000000" w:themeColor="text1"/>
          <w:sz w:val="20"/>
          <w:szCs w:val="20"/>
        </w:rPr>
        <w:t xml:space="preserve"> a.g.m. s:290 – </w:t>
      </w:r>
      <w:r w:rsidRPr="00FE1C68">
        <w:rPr>
          <w:b/>
          <w:bCs/>
          <w:color w:val="000000" w:themeColor="text1"/>
          <w:sz w:val="20"/>
          <w:szCs w:val="20"/>
        </w:rPr>
        <w:t>KOSTAKOĞLU, C.</w:t>
      </w:r>
      <w:r w:rsidRPr="00FE1C68">
        <w:rPr>
          <w:color w:val="000000" w:themeColor="text1"/>
          <w:sz w:val="20"/>
          <w:szCs w:val="20"/>
        </w:rPr>
        <w:t xml:space="preserve"> a.g.m. (Ad. D. 1989/6 s:30 - Yasa D. 1989/8, s:1054) – </w:t>
      </w:r>
      <w:r w:rsidRPr="00FE1C68">
        <w:rPr>
          <w:b/>
          <w:bCs/>
          <w:color w:val="000000" w:themeColor="text1"/>
          <w:sz w:val="20"/>
          <w:szCs w:val="20"/>
        </w:rPr>
        <w:t>ULUKAPI, Ö.</w:t>
      </w:r>
      <w:r w:rsidRPr="00FE1C68">
        <w:rPr>
          <w:color w:val="000000" w:themeColor="text1"/>
          <w:sz w:val="20"/>
          <w:szCs w:val="20"/>
        </w:rPr>
        <w:t xml:space="preserve"> Medeni Usul Hukukunda Dava Arkadaşlığı, s:104 – </w:t>
      </w:r>
      <w:r w:rsidRPr="00FE1C68">
        <w:rPr>
          <w:b/>
          <w:bCs/>
          <w:color w:val="000000" w:themeColor="text1"/>
          <w:sz w:val="20"/>
          <w:szCs w:val="20"/>
        </w:rPr>
        <w:t>GÜNEREN, A.</w:t>
      </w:r>
      <w:r w:rsidRPr="00FE1C68">
        <w:rPr>
          <w:color w:val="000000" w:themeColor="text1"/>
          <w:sz w:val="20"/>
          <w:szCs w:val="20"/>
        </w:rPr>
        <w:t xml:space="preserve"> Tasarruf İptâl Davaları, s:99</w:t>
      </w:r>
    </w:p>
  </w:footnote>
  <w:footnote w:id="3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25.12.2008 T. 3217/5748; 23.12.2008 T. 3807/5724; 5.6.2008 T. 565/3078; 26.2.2008 T. 4980/848; 15. HD. 19.2.2007 T. 6667/1004 vb.; 17. HD. 5.11.2007 T: 3606/3386 (</w:t>
      </w:r>
      <w:hyperlink r:id="rId28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25.12.2008 T. 3217/5748; 5.6.2008 T. 565/3078; 4.10.2007 T. 3304/2949 vb. (</w:t>
      </w:r>
      <w:hyperlink r:id="rId28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09.04.2013 T. 7744/5115 (</w:t>
      </w:r>
      <w:hyperlink r:id="rId28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14.12.2010 T. 10689/11025 (</w:t>
      </w:r>
      <w:hyperlink r:id="rId28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28.02.2011 T. 5721/1738 (</w:t>
      </w:r>
      <w:hyperlink r:id="rId28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18.02.2013 T. 546/1725 (</w:t>
      </w:r>
      <w:hyperlink r:id="rId28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01.11.2012 T. 10386/11800 (</w:t>
      </w:r>
      <w:hyperlink r:id="rId28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19.03.2012 T. 1251/3286 (</w:t>
      </w:r>
      <w:hyperlink r:id="rId29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10.05.2011 T. 11572/4547 (</w:t>
      </w:r>
      <w:hyperlink r:id="rId29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19.01.2009 T. 3284/13; 20.01.2009 T. 2849/87; 19.02.2009 T. 697/805; 09.03.2009 T. 5276/1209; 12.05.2009 T. 2265/3087; 14.05.2009 T. 1792/3136; 01.06.2009 T. 725/3776; 02.07.2009 T. 2018/4866; 21.12.2009 T. 6548/8632; 28.12.2009 T. 8437/9006; 18.01.2010 T. 6390/15; 22.03.2010 T. 442/2543; 23.05.2011 T. 11458/5143; 07.02.2011 T. 6554/893; 25.11.2010 T. 5364/10054; 01.04.2013 T. 5724/4509 (</w:t>
      </w:r>
      <w:hyperlink r:id="rId29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26.02.2008 T. 4980/848; 15. HD. 10.03.2005 T. 6646/1364; 19.02.2007 T. 6667/1004; 17. HD. 04.10.2007 T. 3304/2949; 05.06.2008 T. 565/3078; 30.10.2007 T. 3575/3296; 26.09.2008 T. 2841/4334; 15. HD. 06.10.2004 T. 1205/4874; 18.10.2004 T. 2503/5194; 18.10.2004 T. 2422/5195; 17. HD. 23.12.2008 T. 3807/5724; 25.12.2008 T. 3217/5748; 25.12.2008 T. 3555/5754; 05.05.2009 T. 6065/2868; 07.05.2009 T. 2710/2908; 30.06.2009 T. 3279/4758; 22.10.2009 T. 5393/6636; 15.12.2009 T. 6557/8458; 29.12.2009 T. 8677/9126; 23.05.2011 T. 11458/5143; 28.03.2011 T. 7348/2748; 10.02.2011 T. 5314/1004; 07.02.2011 T. 6554/893 (</w:t>
      </w:r>
      <w:hyperlink r:id="rId29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s:3530 – </w:t>
      </w:r>
      <w:r w:rsidRPr="00FE1C68">
        <w:rPr>
          <w:b/>
          <w:bCs/>
          <w:color w:val="000000" w:themeColor="text1"/>
          <w:sz w:val="20"/>
          <w:szCs w:val="20"/>
        </w:rPr>
        <w:t>KURU, B.</w:t>
      </w:r>
      <w:r w:rsidRPr="00FE1C68">
        <w:rPr>
          <w:color w:val="000000" w:themeColor="text1"/>
          <w:sz w:val="20"/>
          <w:szCs w:val="20"/>
        </w:rPr>
        <w:t xml:space="preserve"> El Kitabı, s:1423</w:t>
      </w:r>
    </w:p>
  </w:footnote>
  <w:footnote w:id="3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Karş: </w:t>
      </w:r>
      <w:r w:rsidRPr="00FE1C68">
        <w:rPr>
          <w:b/>
          <w:bCs/>
          <w:color w:val="000000" w:themeColor="text1"/>
          <w:sz w:val="20"/>
          <w:szCs w:val="20"/>
        </w:rPr>
        <w:t>MUŞUL, T.</w:t>
      </w:r>
      <w:r w:rsidRPr="00FE1C68">
        <w:rPr>
          <w:color w:val="000000" w:themeColor="text1"/>
          <w:sz w:val="20"/>
          <w:szCs w:val="20"/>
        </w:rPr>
        <w:t xml:space="preserve"> agm. s:2823</w:t>
      </w:r>
    </w:p>
  </w:footnote>
  <w:footnote w:id="3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5.11.2007 T. 3606/3386; 15. HD. 5.6.2002 T. 2104/3024 (</w:t>
      </w:r>
      <w:hyperlink r:id="rId294"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9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21.10.2010 T. 2974/8597; 5.11.2007 T. 3606/3386 (</w:t>
      </w:r>
      <w:hyperlink r:id="rId295"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5.6.2002 T. 2104/3024 (</w:t>
      </w:r>
      <w:hyperlink r:id="rId29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39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15. HD. 24.10.1994 T. 5372/5800; 4.7.1995 T. 3882/4162 (</w:t>
      </w:r>
      <w:hyperlink r:id="rId297"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39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İflas ve Konkordato Hukuku, 1971, s: 393 – </w:t>
      </w:r>
      <w:r w:rsidRPr="00FE1C68">
        <w:rPr>
          <w:b/>
          <w:bCs/>
          <w:color w:val="000000" w:themeColor="text1"/>
          <w:sz w:val="20"/>
          <w:szCs w:val="20"/>
        </w:rPr>
        <w:t>SARISÖZEN, İ.</w:t>
      </w:r>
      <w:r w:rsidRPr="00FE1C68">
        <w:rPr>
          <w:color w:val="000000" w:themeColor="text1"/>
          <w:sz w:val="20"/>
          <w:szCs w:val="20"/>
        </w:rPr>
        <w:t xml:space="preserve"> a.g.m. s: 290</w:t>
      </w:r>
    </w:p>
  </w:footnote>
  <w:footnote w:id="39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BELGESAY, M.R.</w:t>
      </w:r>
      <w:r w:rsidRPr="00FE1C68">
        <w:rPr>
          <w:color w:val="000000" w:themeColor="text1"/>
          <w:sz w:val="20"/>
          <w:szCs w:val="20"/>
        </w:rPr>
        <w:t xml:space="preserve"> İcra ve İflas Kanunu Değişen Maddeler Şerhi, 1966, s:160 –</w:t>
      </w:r>
      <w:r w:rsidRPr="00FE1C68">
        <w:rPr>
          <w:b/>
          <w:bCs/>
          <w:color w:val="000000" w:themeColor="text1"/>
          <w:sz w:val="20"/>
          <w:szCs w:val="20"/>
          <w:rtl/>
          <w:lang w:bidi="ar-YE"/>
        </w:rPr>
        <w:t xml:space="preserve"> </w:t>
      </w:r>
      <w:r w:rsidRPr="00FE1C68">
        <w:rPr>
          <w:b/>
          <w:bCs/>
          <w:color w:val="000000" w:themeColor="text1"/>
          <w:sz w:val="20"/>
          <w:szCs w:val="20"/>
          <w:lang w:bidi="ar-YE"/>
        </w:rPr>
        <w:t>GÜRDO</w:t>
      </w:r>
      <w:r w:rsidRPr="00FE1C68">
        <w:rPr>
          <w:b/>
          <w:bCs/>
          <w:color w:val="000000" w:themeColor="text1"/>
          <w:sz w:val="20"/>
          <w:szCs w:val="20"/>
          <w:rtl/>
          <w:lang w:bidi="ar-YE"/>
        </w:rPr>
        <w:t>Ğ</w:t>
      </w:r>
      <w:r w:rsidRPr="00FE1C68">
        <w:rPr>
          <w:b/>
          <w:bCs/>
          <w:color w:val="000000" w:themeColor="text1"/>
          <w:sz w:val="20"/>
          <w:szCs w:val="20"/>
          <w:lang w:bidi="ar-YE"/>
        </w:rPr>
        <w:t>AN, B</w:t>
      </w:r>
      <w:r w:rsidRPr="00FE1C68">
        <w:rPr>
          <w:b/>
          <w:bCs/>
          <w:color w:val="000000" w:themeColor="text1"/>
          <w:sz w:val="20"/>
          <w:szCs w:val="20"/>
          <w:rtl/>
          <w:lang w:bidi="ar-YE"/>
        </w:rPr>
        <w:t>.</w:t>
      </w:r>
      <w:r w:rsidRPr="00FE1C68">
        <w:rPr>
          <w:color w:val="000000" w:themeColor="text1"/>
          <w:sz w:val="20"/>
          <w:szCs w:val="20"/>
        </w:rPr>
        <w:t xml:space="preserve"> a.g.e. s:240, dipn. 684 – </w:t>
      </w:r>
      <w:r w:rsidRPr="00FE1C68">
        <w:rPr>
          <w:b/>
          <w:bCs/>
          <w:color w:val="000000" w:themeColor="text1"/>
          <w:sz w:val="20"/>
          <w:szCs w:val="20"/>
          <w:lang w:bidi="ar-YE"/>
        </w:rPr>
        <w:t xml:space="preserve">ÜSTÜNDAĞ, S. </w:t>
      </w:r>
      <w:r w:rsidRPr="00FE1C68">
        <w:rPr>
          <w:bCs/>
          <w:color w:val="000000" w:themeColor="text1"/>
          <w:sz w:val="20"/>
          <w:szCs w:val="20"/>
          <w:lang w:bidi="ar-YE"/>
        </w:rPr>
        <w:t>age.</w:t>
      </w:r>
      <w:r w:rsidRPr="00FE1C68">
        <w:rPr>
          <w:color w:val="000000" w:themeColor="text1"/>
          <w:sz w:val="20"/>
          <w:szCs w:val="20"/>
        </w:rPr>
        <w:t xml:space="preserve"> 4. Bası, s:365</w:t>
      </w:r>
    </w:p>
  </w:footnote>
  <w:footnote w:id="39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20.5.2009 T. 2035/3389 (</w:t>
      </w:r>
      <w:hyperlink r:id="rId29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12.6.2006 T. 1509/3470; 24.12.2003 T. 6382/6240; 22.10.2003 T. 4033/4936 vb. (</w:t>
      </w:r>
      <w:hyperlink r:id="rId29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15317/4587 (</w:t>
      </w:r>
      <w:hyperlink r:id="rId30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25.03.2013 T. 6166/4065 (</w:t>
      </w:r>
      <w:hyperlink r:id="rId30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14.03.2013 T. 6439/3312 (</w:t>
      </w:r>
      <w:hyperlink r:id="rId30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28.03.2012 T. 1926/3772 (</w:t>
      </w:r>
      <w:hyperlink r:id="rId30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15.03.2011 T. 11906/2280 (</w:t>
      </w:r>
      <w:hyperlink r:id="rId30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07.06.2010 T. 4656/5233; 17.06.2010 T. 4967/5636; 26.06.2010 T. 5795/6835; 30.05.2011 T. 10068/5481; 17.05.2011 T. 4056/4907; 26.04.2011 T. 12695/3913; 20.01.2011 T. 7836/219; 21.10.2010 T. 2974/8597; 17.06.2010 T. 4967/5636; 07.06.2010 T. 4656/5233; 25.03.2013 T. 6166/4065 (</w:t>
      </w:r>
      <w:hyperlink r:id="rId305"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40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27.09.2007 T. 3228/2830; 17.07.2007 T. 2808/2531; 13.05.2008 T. 747/2560; 09.06.2008 T. 1247/3111; 19.10.2007 T. 4343/3128; 25.10.2007 T. 3736/3216; 26.09.2008 T. 2667/4332; 03.07.2008 T. 847/3728; 22.11.2007 T. 3428/3802; 07.11.2008 T. 2850/5172; 18.11.2008 T. 5121/5376; 26.01.2009 T. 3403/171; 19.02.2009 T. 5260/802; 02.02.2009 T. 3408/320; 19.03.2009 T. 6033/1528; 02.04.2009 T. 2180/2023; 04.06.2009 T. 2163/3930; 17.11.2009 T. 7699/7593; 15.12.2009 T. 7471/8455; 27.05.2009 T. 2345/4795; 21.03.2011 T. 6991/2512 (</w:t>
      </w:r>
      <w:hyperlink r:id="rId30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8.6.2010 T. 2341/5297; 2.2.2010 T. 8712/700; 2.11.2009 T. 3250/6986; 27.9.2007 T. 3228/2830; 15. HD. 22.3.2005 T. 6529/1708; 3.2.2005 T. 7361/485; 20.12.2004 T. 1273/6735 vb. (</w:t>
      </w:r>
      <w:hyperlink r:id="rId30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0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14.9.2006 T. 5541/5223 (</w:t>
      </w:r>
      <w:hyperlink r:id="rId30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1.7.2004 T. 1901/3706 (</w:t>
      </w:r>
      <w:hyperlink r:id="rId30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13.11.2002 T. 15-846/907 (</w:t>
      </w:r>
      <w:hyperlink r:id="rId31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10.2.1995 T. 57/679; 10.2.1992 T. 4848/517 (</w:t>
      </w:r>
      <w:hyperlink r:id="rId31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s:3336 – </w:t>
      </w:r>
      <w:r w:rsidRPr="00FE1C68">
        <w:rPr>
          <w:b/>
          <w:bCs/>
          <w:color w:val="000000" w:themeColor="text1"/>
          <w:sz w:val="20"/>
          <w:szCs w:val="20"/>
        </w:rPr>
        <w:t>KURU, B.</w:t>
      </w:r>
      <w:r w:rsidRPr="00FE1C68">
        <w:rPr>
          <w:color w:val="000000" w:themeColor="text1"/>
          <w:sz w:val="20"/>
          <w:szCs w:val="20"/>
        </w:rPr>
        <w:t xml:space="preserve"> El Kitabı, s:1217</w:t>
      </w:r>
    </w:p>
  </w:footnote>
  <w:footnote w:id="4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Aynı görüşte: </w:t>
      </w:r>
      <w:r w:rsidRPr="00FE1C68">
        <w:rPr>
          <w:b/>
          <w:bCs/>
          <w:color w:val="000000" w:themeColor="text1"/>
          <w:sz w:val="20"/>
          <w:szCs w:val="20"/>
        </w:rPr>
        <w:t>YILDIRIM, M.K.</w:t>
      </w:r>
      <w:r w:rsidRPr="00FE1C68">
        <w:rPr>
          <w:color w:val="000000" w:themeColor="text1"/>
          <w:sz w:val="20"/>
          <w:szCs w:val="20"/>
        </w:rPr>
        <w:t xml:space="preserve"> age. s:268</w:t>
      </w:r>
    </w:p>
  </w:footnote>
  <w:footnote w:id="4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Aksi görüş: </w:t>
      </w:r>
      <w:r w:rsidRPr="00FE1C68">
        <w:rPr>
          <w:b/>
          <w:bCs/>
          <w:color w:val="000000" w:themeColor="text1"/>
          <w:sz w:val="20"/>
          <w:szCs w:val="20"/>
        </w:rPr>
        <w:t>OLGAÇ, S.</w:t>
      </w:r>
      <w:r w:rsidRPr="00FE1C68">
        <w:rPr>
          <w:color w:val="000000" w:themeColor="text1"/>
          <w:sz w:val="20"/>
          <w:szCs w:val="20"/>
        </w:rPr>
        <w:t xml:space="preserve"> Yargıtay İçtihatlarının Işığı Altında İcra ve İflas Kanununda İptâl Davaları (Dr. A. Recai Seçkin’e Armağan, 1974, s:476)</w:t>
      </w:r>
    </w:p>
  </w:footnote>
  <w:footnote w:id="4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22.12.2009 T. 4699/8781; 7.5.2009 T. 2616/2906 (</w:t>
      </w:r>
      <w:hyperlink r:id="rId31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4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11.11.2008 T. 2109/5231 (</w:t>
      </w:r>
      <w:hyperlink r:id="rId31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Kamu icra hukukunda «borçlu» kavramının içeriği hakkında bknz: </w:t>
      </w:r>
      <w:r w:rsidRPr="00FE1C68">
        <w:rPr>
          <w:b/>
          <w:bCs/>
          <w:color w:val="000000" w:themeColor="text1"/>
          <w:sz w:val="20"/>
          <w:szCs w:val="20"/>
        </w:rPr>
        <w:t>ASKAN, F.</w:t>
      </w:r>
      <w:r w:rsidRPr="00FE1C68">
        <w:rPr>
          <w:color w:val="000000" w:themeColor="text1"/>
          <w:sz w:val="20"/>
          <w:szCs w:val="20"/>
        </w:rPr>
        <w:t xml:space="preserve"> Kamu İcra Hukukunda Tasarruf İptâl Davaları, s:108 vd. – </w:t>
      </w:r>
      <w:r w:rsidRPr="00FE1C68">
        <w:rPr>
          <w:b/>
          <w:bCs/>
          <w:color w:val="000000" w:themeColor="text1"/>
          <w:sz w:val="20"/>
          <w:szCs w:val="20"/>
        </w:rPr>
        <w:t>TOKTAŞ, M.</w:t>
      </w:r>
      <w:r w:rsidRPr="00FE1C68">
        <w:rPr>
          <w:color w:val="000000" w:themeColor="text1"/>
          <w:sz w:val="20"/>
          <w:szCs w:val="20"/>
        </w:rPr>
        <w:t xml:space="preserve"> Kamu Alacağının Korunmasında Tasarrufun iptâli Davaları, s:129 vd.</w:t>
      </w:r>
    </w:p>
  </w:footnote>
  <w:footnote w:id="4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a.g.m. (Yarg. D. s:20 vd.; Yasa D. s:1243 vd.) – </w:t>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b/>
          <w:bCs/>
          <w:color w:val="000000" w:themeColor="text1"/>
          <w:sz w:val="20"/>
          <w:szCs w:val="20"/>
          <w:rtl/>
          <w:lang w:bidi="ar-YE"/>
        </w:rPr>
        <w:t>.</w:t>
      </w:r>
      <w:r w:rsidRPr="00FE1C68">
        <w:rPr>
          <w:color w:val="000000" w:themeColor="text1"/>
          <w:sz w:val="20"/>
          <w:szCs w:val="20"/>
        </w:rPr>
        <w:t xml:space="preserve"> a.g.e. s:214 – </w:t>
      </w:r>
      <w:r w:rsidRPr="00FE1C68">
        <w:rPr>
          <w:b/>
          <w:bCs/>
          <w:color w:val="000000" w:themeColor="text1"/>
          <w:sz w:val="20"/>
          <w:szCs w:val="20"/>
        </w:rPr>
        <w:t>ASKAN, F.</w:t>
      </w:r>
      <w:r w:rsidRPr="00FE1C68">
        <w:rPr>
          <w:color w:val="000000" w:themeColor="text1"/>
          <w:sz w:val="20"/>
          <w:szCs w:val="20"/>
        </w:rPr>
        <w:t xml:space="preserve"> age. s:117 vd. – </w:t>
      </w:r>
      <w:r w:rsidRPr="00FE1C68">
        <w:rPr>
          <w:b/>
          <w:bCs/>
          <w:color w:val="000000" w:themeColor="text1"/>
          <w:sz w:val="20"/>
          <w:szCs w:val="20"/>
        </w:rPr>
        <w:t>TOKTAŞ, M.</w:t>
      </w:r>
      <w:r w:rsidRPr="00FE1C68">
        <w:rPr>
          <w:color w:val="000000" w:themeColor="text1"/>
          <w:sz w:val="20"/>
          <w:szCs w:val="20"/>
        </w:rPr>
        <w:t xml:space="preserve"> age. s:129</w:t>
      </w:r>
    </w:p>
  </w:footnote>
  <w:footnote w:id="4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19.01.2010 T. 31/102; 27.11.2011 T. 11364/427, 15. HD. 15.4.1998 T. 1143/1444; 4.3.1996 T. 1126/1085 (</w:t>
      </w:r>
      <w:hyperlink r:id="rId31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BARLAS,İ.</w:t>
      </w:r>
      <w:r w:rsidRPr="00FE1C68">
        <w:rPr>
          <w:color w:val="000000" w:themeColor="text1"/>
          <w:sz w:val="20"/>
          <w:szCs w:val="20"/>
        </w:rPr>
        <w:t xml:space="preserve"> Anonim ve Limited Ortaklarda Kanuni Temsilcinin Vergisel Sorumluluğu, 2006, s:151 vd. –</w:t>
      </w:r>
      <w:r w:rsidRPr="00FE1C68">
        <w:rPr>
          <w:b/>
          <w:bCs/>
          <w:color w:val="000000" w:themeColor="text1"/>
          <w:sz w:val="20"/>
          <w:szCs w:val="20"/>
        </w:rPr>
        <w:t xml:space="preserve"> COŞKUN,M. </w:t>
      </w:r>
      <w:r w:rsidRPr="00FE1C68">
        <w:rPr>
          <w:color w:val="000000" w:themeColor="text1"/>
          <w:sz w:val="20"/>
          <w:szCs w:val="20"/>
        </w:rPr>
        <w:t xml:space="preserve">Açıklamalı-İçtihatlı Amme Alacaklarının Tahsil Usulü Hakkında Kanun, 2011, s:318 – </w:t>
      </w:r>
      <w:r w:rsidRPr="00FE1C68">
        <w:rPr>
          <w:b/>
          <w:bCs/>
          <w:color w:val="000000" w:themeColor="text1"/>
          <w:sz w:val="20"/>
          <w:szCs w:val="20"/>
        </w:rPr>
        <w:t>DEYNEKLİ, A.</w:t>
      </w:r>
      <w:r w:rsidRPr="00FE1C68">
        <w:rPr>
          <w:color w:val="000000" w:themeColor="text1"/>
          <w:sz w:val="20"/>
          <w:szCs w:val="20"/>
        </w:rPr>
        <w:t>Sosyal Güvenlik Kurumunun Alacaklarının Tahsilinde 6183 Sayılı Kanunun Uygulanması (Prof. Dr. Fırat Öztan’a Armağan, C:1, 2010, s:754 vd.)</w:t>
      </w:r>
    </w:p>
  </w:footnote>
  <w:footnote w:id="4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23. HD. 27.05.2013 T. 2581/3534; 25.06.2012 T. 1780/4316; 05.04.2012 T. 919/2653; 08.12.2011 T. 1022/2425; 17.11.2011 T. 633/1819, 19. HD. 02.12.2010 T. 7537/13728; 28.04.2010 T. 3051/5175; 03.06.2009 T. 4660/5222; 23.01.2003 T. 5865/508, 17. HD. 28.03.2011 T. 7587/2753; 17.01.2011 T. 11524/56,15.HD. 29.05.2002 T. 1468/2870; Danıştay Dava Daireleri Genel Kurulu 24.12.1999 T. 389/607, 15.HD. 8.12.1999 T. 4474/4562; Danıştay 3.Dairesi 26.05.1999 T. 2761/2128 (</w:t>
      </w:r>
      <w:hyperlink r:id="rId31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7.6.2010 T. 4813/5235 (</w:t>
      </w:r>
      <w:hyperlink r:id="rId31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19.1.2010 T. 31/102 (</w:t>
      </w:r>
      <w:hyperlink r:id="rId31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25.04.2011 T. 8851/3888; 20.12.2010 T. 10678/11300; 09.11.2009 T. 7967/7283; 30.06.2009 T. 4367/4763; 28.11.2008 T. 2654/5603; 12.5.2008 T. 1276/2499; 5.5.2008 T. 1308/2352; 25.10.2007 T. 3239/3212; 26.2.2004 T. 324/1042; 29.9.2002 T. 3101/4215 vb. (</w:t>
      </w:r>
      <w:hyperlink r:id="rId31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22.4.2009 T. 5542/2567 (</w:t>
      </w:r>
      <w:hyperlink r:id="rId31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7.4.2009 T. 5156/2165 (</w:t>
      </w:r>
      <w:hyperlink r:id="rId32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9.2.2009 T. 3539/458 (</w:t>
      </w:r>
      <w:hyperlink r:id="rId32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10.7.2008 T. 1067/3916; 3.6.2008 T. 986/2995; 7.2.2008 T. 4314/457 (</w:t>
      </w:r>
      <w:hyperlink r:id="rId32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28.3.2011 T. 7587/2753; 17.1.2011 T. 11524/56; 15. HD. 29.5.2002 T. 1468/2870; 8.12.1999 T. 4474/4592 (</w:t>
      </w:r>
      <w:hyperlink r:id="rId32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18.3.2002 T. 531/1173 (</w:t>
      </w:r>
      <w:hyperlink r:id="rId32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Danıştay 3. Daire, 26.5.1999 T. 2761/2128 (</w:t>
      </w:r>
      <w:hyperlink r:id="rId32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15.1.2008 T. 4114/72; 15. HD. 22.4.1998 T. 442/1590; 17.11.1997 T. 5099/5076; 25.2.1997 T. 6141/996 (</w:t>
      </w:r>
      <w:hyperlink r:id="rId32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2.5.2011 T. 914/4200; 15. HD. 3.12.1992 T. 5943/5697; 23.11.1992 T. 4858/5464; 18.5.1992 T. 98/2615 (</w:t>
      </w:r>
      <w:hyperlink r:id="rId32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1.7.1993 T. 2570/3198 (</w:t>
      </w:r>
      <w:hyperlink r:id="rId32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Danıştay Dava Daireleri Genel Kurulu 24.12.1999 T. 389/607</w:t>
      </w:r>
    </w:p>
  </w:footnote>
  <w:footnote w:id="4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8.12.1999 T. 4474/4562 (</w:t>
      </w:r>
      <w:hyperlink r:id="rId32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54 vd.</w:t>
      </w:r>
    </w:p>
  </w:footnote>
  <w:footnote w:id="4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TUHR, von.</w:t>
      </w:r>
      <w:r w:rsidRPr="00FE1C68">
        <w:rPr>
          <w:color w:val="000000" w:themeColor="text1"/>
          <w:sz w:val="20"/>
          <w:szCs w:val="20"/>
        </w:rPr>
        <w:t xml:space="preserve"> Borçlar Hukukunun Umumi Kısmı (C: 1-2, s: 189) – </w:t>
      </w:r>
      <w:r w:rsidRPr="00FE1C68">
        <w:rPr>
          <w:b/>
          <w:bCs/>
          <w:color w:val="000000" w:themeColor="text1"/>
          <w:sz w:val="20"/>
          <w:szCs w:val="20"/>
        </w:rPr>
        <w:t>SCHWARZ, A. B.</w:t>
      </w:r>
      <w:r w:rsidRPr="00FE1C68">
        <w:rPr>
          <w:color w:val="000000" w:themeColor="text1"/>
          <w:sz w:val="20"/>
          <w:szCs w:val="20"/>
        </w:rPr>
        <w:t xml:space="preserve"> Borçlar Hukuku, s: 163 – </w:t>
      </w:r>
      <w:r w:rsidRPr="00FE1C68">
        <w:rPr>
          <w:b/>
          <w:bCs/>
          <w:color w:val="000000" w:themeColor="text1"/>
          <w:sz w:val="20"/>
          <w:szCs w:val="20"/>
        </w:rPr>
        <w:t>AYİTER, K.</w:t>
      </w:r>
      <w:r w:rsidRPr="00FE1C68">
        <w:rPr>
          <w:color w:val="000000" w:themeColor="text1"/>
          <w:sz w:val="20"/>
          <w:szCs w:val="20"/>
        </w:rPr>
        <w:t xml:space="preserve"> Medeni Hukukta Tasarruf Muameleleri, s: 13</w:t>
      </w:r>
    </w:p>
  </w:footnote>
  <w:footnote w:id="4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ATAAY, A.</w:t>
      </w:r>
      <w:r w:rsidRPr="00FE1C68">
        <w:rPr>
          <w:color w:val="000000" w:themeColor="text1"/>
          <w:sz w:val="20"/>
          <w:szCs w:val="20"/>
        </w:rPr>
        <w:t xml:space="preserve"> Medeni Hukukun Genel Teorisi, s: 317 vd. – </w:t>
      </w:r>
      <w:r w:rsidRPr="00FE1C68">
        <w:rPr>
          <w:b/>
          <w:bCs/>
          <w:color w:val="000000" w:themeColor="text1"/>
          <w:sz w:val="20"/>
          <w:szCs w:val="20"/>
        </w:rPr>
        <w:t>OĞUZMAN, K.</w:t>
      </w:r>
      <w:r w:rsidRPr="00FE1C68">
        <w:rPr>
          <w:color w:val="000000" w:themeColor="text1"/>
          <w:sz w:val="20"/>
          <w:szCs w:val="20"/>
        </w:rPr>
        <w:t xml:space="preserve"> Medeni Hukuk Dersleri, s: 106 vd. – </w:t>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Pr>
        <w:t xml:space="preserve"> Medeni Hukuka Giriş, s: 318 vd. – </w:t>
      </w:r>
      <w:r w:rsidRPr="00FE1C68">
        <w:rPr>
          <w:b/>
          <w:bCs/>
          <w:color w:val="000000" w:themeColor="text1"/>
          <w:sz w:val="20"/>
          <w:szCs w:val="20"/>
          <w:rtl/>
          <w:lang w:bidi="ar-YE"/>
        </w:rPr>
        <w:t>İ</w:t>
      </w:r>
      <w:r w:rsidRPr="00FE1C68">
        <w:rPr>
          <w:b/>
          <w:bCs/>
          <w:color w:val="000000" w:themeColor="text1"/>
          <w:sz w:val="20"/>
          <w:szCs w:val="20"/>
          <w:lang w:bidi="ar-YE"/>
        </w:rPr>
        <w:t>MRE, Z</w:t>
      </w:r>
      <w:r w:rsidRPr="00FE1C68">
        <w:rPr>
          <w:b/>
          <w:bCs/>
          <w:color w:val="000000" w:themeColor="text1"/>
          <w:sz w:val="20"/>
          <w:szCs w:val="20"/>
          <w:rtl/>
          <w:lang w:bidi="ar-YE"/>
        </w:rPr>
        <w:t>.</w:t>
      </w:r>
      <w:r w:rsidRPr="00FE1C68">
        <w:rPr>
          <w:color w:val="000000" w:themeColor="text1"/>
          <w:sz w:val="20"/>
          <w:szCs w:val="20"/>
        </w:rPr>
        <w:t xml:space="preserve"> Medeni Hukuka Giriş, s: 205 vd. – </w:t>
      </w:r>
      <w:r w:rsidRPr="00FE1C68">
        <w:rPr>
          <w:b/>
          <w:bCs/>
          <w:color w:val="000000" w:themeColor="text1"/>
          <w:sz w:val="20"/>
          <w:szCs w:val="20"/>
        </w:rPr>
        <w:t>ZEVKLİLER, A./ACARBEY, M. B./GÖKYAYLA, K. E.</w:t>
      </w:r>
      <w:r w:rsidRPr="00FE1C68">
        <w:rPr>
          <w:color w:val="000000" w:themeColor="text1"/>
          <w:sz w:val="20"/>
          <w:szCs w:val="20"/>
        </w:rPr>
        <w:t xml:space="preserve"> Medeni Hukuk (Giriş, Başlangıç Hükümleri, Kişiler Hukuku, Aile Hukuku), s: 131 vd.</w:t>
      </w:r>
    </w:p>
  </w:footnote>
  <w:footnote w:id="4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ATAAY, A.</w:t>
      </w:r>
      <w:r w:rsidRPr="00FE1C68">
        <w:rPr>
          <w:color w:val="000000" w:themeColor="text1"/>
          <w:sz w:val="20"/>
          <w:szCs w:val="20"/>
        </w:rPr>
        <w:t xml:space="preserve"> age. s: 310 vd. – </w:t>
      </w:r>
      <w:r w:rsidRPr="00FE1C68">
        <w:rPr>
          <w:b/>
          <w:bCs/>
          <w:color w:val="000000" w:themeColor="text1"/>
          <w:sz w:val="20"/>
          <w:szCs w:val="20"/>
        </w:rPr>
        <w:t>OĞUZMAN, K.</w:t>
      </w:r>
      <w:r w:rsidRPr="00FE1C68">
        <w:rPr>
          <w:color w:val="000000" w:themeColor="text1"/>
          <w:sz w:val="20"/>
          <w:szCs w:val="20"/>
        </w:rPr>
        <w:t xml:space="preserve"> age. s: 99 – </w:t>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Pr>
        <w:t xml:space="preserve"> age. s: 319 – </w:t>
      </w:r>
      <w:r w:rsidRPr="00FE1C68">
        <w:rPr>
          <w:b/>
          <w:bCs/>
          <w:color w:val="000000" w:themeColor="text1"/>
          <w:sz w:val="20"/>
          <w:szCs w:val="20"/>
          <w:rtl/>
          <w:lang w:bidi="ar-YE"/>
        </w:rPr>
        <w:t>İ</w:t>
      </w:r>
      <w:r w:rsidRPr="00FE1C68">
        <w:rPr>
          <w:b/>
          <w:bCs/>
          <w:color w:val="000000" w:themeColor="text1"/>
          <w:sz w:val="20"/>
          <w:szCs w:val="20"/>
          <w:lang w:bidi="ar-YE"/>
        </w:rPr>
        <w:t>MRE, Z</w:t>
      </w:r>
      <w:r w:rsidRPr="00FE1C68">
        <w:rPr>
          <w:b/>
          <w:bCs/>
          <w:color w:val="000000" w:themeColor="text1"/>
          <w:sz w:val="20"/>
          <w:szCs w:val="20"/>
          <w:rtl/>
          <w:lang w:bidi="ar-YE"/>
        </w:rPr>
        <w:t>.</w:t>
      </w:r>
      <w:r w:rsidRPr="00FE1C68">
        <w:rPr>
          <w:color w:val="000000" w:themeColor="text1"/>
          <w:sz w:val="20"/>
          <w:szCs w:val="20"/>
        </w:rPr>
        <w:t xml:space="preserve"> age. s: 207 – </w:t>
      </w:r>
      <w:r w:rsidRPr="00FE1C68">
        <w:rPr>
          <w:b/>
          <w:bCs/>
          <w:color w:val="000000" w:themeColor="text1"/>
          <w:sz w:val="20"/>
          <w:szCs w:val="20"/>
        </w:rPr>
        <w:t>ZEVKLİLER, A./ACARBEY, M. B./GÖKYAYLA, K. E</w:t>
      </w:r>
      <w:r w:rsidRPr="00FE1C68">
        <w:rPr>
          <w:color w:val="000000" w:themeColor="text1"/>
          <w:sz w:val="20"/>
          <w:szCs w:val="20"/>
        </w:rPr>
        <w:t>. age. s: 129</w:t>
      </w:r>
    </w:p>
  </w:footnote>
  <w:footnote w:id="4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54 vd. – </w:t>
      </w:r>
      <w:r w:rsidRPr="00FE1C68">
        <w:rPr>
          <w:b/>
          <w:bCs/>
          <w:color w:val="000000" w:themeColor="text1"/>
          <w:sz w:val="20"/>
          <w:szCs w:val="20"/>
        </w:rPr>
        <w:t>GÜRDOĞAN, B.</w:t>
      </w:r>
      <w:r w:rsidRPr="00FE1C68">
        <w:rPr>
          <w:color w:val="000000" w:themeColor="text1"/>
          <w:sz w:val="20"/>
          <w:szCs w:val="20"/>
        </w:rPr>
        <w:t xml:space="preserve"> age. s: 222, dipn. 615 –</w:t>
      </w:r>
      <w:r w:rsidRPr="00FE1C68">
        <w:rPr>
          <w:b/>
          <w:bCs/>
          <w:color w:val="000000" w:themeColor="text1"/>
          <w:sz w:val="20"/>
          <w:szCs w:val="20"/>
        </w:rPr>
        <w:t>SARISÖZEN, İ.</w:t>
      </w:r>
      <w:r w:rsidRPr="00FE1C68">
        <w:rPr>
          <w:color w:val="000000" w:themeColor="text1"/>
          <w:sz w:val="20"/>
          <w:szCs w:val="20"/>
        </w:rPr>
        <w:t xml:space="preserve"> İcra ve İflâs Hukukuna Göre İptal Davasında Yargılama Usulü (ABD. 1977/1, s: 52 vd.)</w:t>
      </w:r>
    </w:p>
  </w:footnote>
  <w:footnote w:id="4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54 vd. – </w:t>
      </w:r>
      <w:r w:rsidRPr="00FE1C68">
        <w:rPr>
          <w:b/>
          <w:bCs/>
          <w:color w:val="000000" w:themeColor="text1"/>
          <w:sz w:val="20"/>
          <w:szCs w:val="20"/>
          <w:lang w:bidi="ar-YE"/>
        </w:rPr>
        <w:t xml:space="preserve">ÜSTÜNDAĞ, S. </w:t>
      </w:r>
      <w:r w:rsidRPr="00FE1C68">
        <w:rPr>
          <w:bCs/>
          <w:color w:val="000000" w:themeColor="text1"/>
          <w:sz w:val="20"/>
          <w:szCs w:val="20"/>
          <w:lang w:bidi="ar-YE"/>
        </w:rPr>
        <w:t>age.</w:t>
      </w:r>
      <w:r w:rsidRPr="00FE1C68">
        <w:rPr>
          <w:color w:val="000000" w:themeColor="text1"/>
          <w:sz w:val="20"/>
          <w:szCs w:val="20"/>
        </w:rPr>
        <w:t xml:space="preserve"> s: 294</w:t>
      </w:r>
    </w:p>
  </w:footnote>
  <w:footnote w:id="4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 4, s: 3410 – </w:t>
      </w:r>
      <w:r w:rsidRPr="00FE1C68">
        <w:rPr>
          <w:b/>
          <w:bCs/>
          <w:color w:val="000000" w:themeColor="text1"/>
          <w:sz w:val="20"/>
          <w:szCs w:val="20"/>
        </w:rPr>
        <w:t>KURU, B.</w:t>
      </w:r>
      <w:r w:rsidRPr="00FE1C68">
        <w:rPr>
          <w:color w:val="000000" w:themeColor="text1"/>
          <w:sz w:val="20"/>
          <w:szCs w:val="20"/>
        </w:rPr>
        <w:t xml:space="preserve"> El Kitabı, s: 1398</w:t>
      </w:r>
    </w:p>
  </w:footnote>
  <w:footnote w:id="4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54, dipn. 4 – </w:t>
      </w:r>
      <w:r w:rsidRPr="00FE1C68">
        <w:rPr>
          <w:b/>
          <w:bCs/>
          <w:color w:val="000000" w:themeColor="text1"/>
          <w:sz w:val="20"/>
          <w:szCs w:val="20"/>
          <w:lang w:bidi="ar-YE"/>
        </w:rPr>
        <w:t xml:space="preserve">ÜSTÜNDAĞ, S. </w:t>
      </w:r>
      <w:r w:rsidRPr="00FE1C68">
        <w:rPr>
          <w:bCs/>
          <w:color w:val="000000" w:themeColor="text1"/>
          <w:sz w:val="20"/>
          <w:szCs w:val="20"/>
          <w:lang w:bidi="ar-YE"/>
        </w:rPr>
        <w:t>age.</w:t>
      </w:r>
      <w:r w:rsidRPr="00FE1C68">
        <w:rPr>
          <w:color w:val="000000" w:themeColor="text1"/>
          <w:sz w:val="20"/>
          <w:szCs w:val="20"/>
        </w:rPr>
        <w:t xml:space="preserve"> s: 294</w:t>
      </w:r>
    </w:p>
  </w:footnote>
  <w:footnote w:id="4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BGE. 65 III, s: 133 (Naklen; </w:t>
      </w:r>
      <w:r w:rsidRPr="00FE1C68">
        <w:rPr>
          <w:b/>
          <w:bCs/>
          <w:color w:val="000000" w:themeColor="text1"/>
          <w:sz w:val="20"/>
          <w:szCs w:val="20"/>
          <w:lang w:bidi="ar-YE"/>
        </w:rPr>
        <w:t xml:space="preserve">ÜSTÜNDAĞ, S. </w:t>
      </w:r>
      <w:r w:rsidRPr="00FE1C68">
        <w:rPr>
          <w:bCs/>
          <w:color w:val="000000" w:themeColor="text1"/>
          <w:sz w:val="20"/>
          <w:szCs w:val="20"/>
          <w:lang w:bidi="ar-YE"/>
        </w:rPr>
        <w:t>Medeni</w:t>
      </w:r>
      <w:r w:rsidRPr="00FE1C68">
        <w:rPr>
          <w:color w:val="000000" w:themeColor="text1"/>
          <w:sz w:val="20"/>
          <w:szCs w:val="20"/>
        </w:rPr>
        <w:t xml:space="preserve"> Yargılama Hukuku, C: 1-2, s: 762)</w:t>
      </w:r>
    </w:p>
  </w:footnote>
  <w:footnote w:id="4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15.9.1990 T. 3485/3290  (</w:t>
      </w:r>
      <w:hyperlink r:id="rId33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lang w:bidi="ar-YE"/>
        </w:rPr>
        <w:t xml:space="preserve">ÜSTÜNDAĞ, S. </w:t>
      </w:r>
      <w:r w:rsidRPr="00FE1C68">
        <w:rPr>
          <w:bCs/>
          <w:color w:val="000000" w:themeColor="text1"/>
          <w:sz w:val="20"/>
          <w:szCs w:val="20"/>
          <w:lang w:bidi="ar-YE"/>
        </w:rPr>
        <w:t>age</w:t>
      </w:r>
      <w:r w:rsidRPr="00FE1C68">
        <w:rPr>
          <w:color w:val="000000" w:themeColor="text1"/>
          <w:sz w:val="20"/>
          <w:szCs w:val="20"/>
        </w:rPr>
        <w:t>. s: 294</w:t>
      </w:r>
    </w:p>
  </w:footnote>
  <w:footnote w:id="4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19.4.2010 T. 2848/3607; 22.2.2010 T. 9772/1356; 12.11.2009 T. 8068/7497 (</w:t>
      </w:r>
      <w:hyperlink r:id="rId33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7206/4179 (</w:t>
      </w:r>
      <w:hyperlink r:id="rId33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14091/3212; 04.04.2011T. 7798/3034; 28.02.2011 T. 1421/1750; 14.02.2011 T. 6625/1151; 4. HD. 21.12.2010 T. 13071/13307; 17. HD. 25.10.2010 T. 8599/8755; 05.07.2010 T. 5594/6375; 19.04.2010 T. 2387/3606; 01.03.2010 T. 9111/1733; 14.02.2010 T. 10446/1043; 04.02.2010 T. 330/757; 09.01.2009 T. 6091/7275; 02.06.2009 T. 1286/3827; 11.03.2010 T. 10418/2168; 30.06.2008 T. 1919/2695; 24.03.2008 T. 5535/1407; 11.03.1999 T. 1146/1615; 20.01.2011 T. 4431/220 (</w:t>
      </w:r>
      <w:hyperlink r:id="rId33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23.2.2010 T. 9831/1437 (</w:t>
      </w:r>
      <w:hyperlink r:id="rId33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22.2.2010 T. 10739/1362; 5.5.2008 T. 1637/2353; 15.HD. 30.9.2002 T. 3158/4300 (</w:t>
      </w:r>
      <w:hyperlink r:id="rId33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15.2.2010 T. 503/1144 (</w:t>
      </w:r>
      <w:hyperlink r:id="rId33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11.2.2010 T. 10940/1042; 24.3.2009 T. 4342/1702; 17.2.2009 T. 3448/733 (</w:t>
      </w:r>
      <w:hyperlink r:id="rId33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28.12.2009 T. 6547/8779 (</w:t>
      </w:r>
      <w:hyperlink r:id="rId33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72061/4179; 14.9.2009 T. 6101/5325; 15.6.2009 T. 2886/4235; 14.5.2009 T. 1791/3139 (</w:t>
      </w:r>
      <w:hyperlink r:id="rId33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4.5.2009 T. 148/2805 (</w:t>
      </w:r>
      <w:hyperlink r:id="rId34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14.4.2009 T. 5384/2350 (</w:t>
      </w:r>
      <w:hyperlink r:id="rId34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14.2.2008 T. 4110/617 (</w:t>
      </w:r>
      <w:hyperlink r:id="rId34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11.2.2008 T. 5540/513 (</w:t>
      </w:r>
      <w:hyperlink r:id="rId34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15.5.2002 T. 1010/2526 (</w:t>
      </w:r>
      <w:hyperlink r:id="rId34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18.03.2013 T. 6263/3521; 14. HD. 19.10.2001 T. 5932/6946; 15. HD. 29.4.1993 T. 2212/2029 (</w:t>
      </w:r>
      <w:hyperlink r:id="rId34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3.5.1982 T. 2826/3119 (</w:t>
      </w:r>
      <w:hyperlink r:id="rId34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16.4.1974 T. 640/925 (</w:t>
      </w:r>
      <w:hyperlink r:id="rId34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07.04.2011 T. 335/3215 (</w:t>
      </w:r>
      <w:hyperlink r:id="rId34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İİD. 4.11.1968 T. 9095/9886 (</w:t>
      </w:r>
      <w:hyperlink r:id="rId34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KURU, B. </w:t>
      </w:r>
      <w:r w:rsidRPr="00FE1C68">
        <w:rPr>
          <w:color w:val="000000" w:themeColor="text1"/>
          <w:sz w:val="20"/>
          <w:szCs w:val="20"/>
        </w:rPr>
        <w:t xml:space="preserve">El Kitabı, s:1398 – </w:t>
      </w:r>
      <w:r w:rsidRPr="00FE1C68">
        <w:rPr>
          <w:b/>
          <w:bCs/>
          <w:color w:val="000000" w:themeColor="text1"/>
          <w:sz w:val="20"/>
          <w:szCs w:val="20"/>
        </w:rPr>
        <w:t xml:space="preserve">AKŞENER, H. Ş. </w:t>
      </w:r>
      <w:r w:rsidRPr="00FE1C68">
        <w:rPr>
          <w:color w:val="000000" w:themeColor="text1"/>
          <w:sz w:val="20"/>
          <w:szCs w:val="20"/>
        </w:rPr>
        <w:t>Tasarrufun İptali Davaları, s:96</w:t>
      </w:r>
    </w:p>
  </w:footnote>
  <w:footnote w:id="4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15.11.1999 T. 4175/4058 - 15.9.1990 T. 3485/3290</w:t>
      </w:r>
    </w:p>
  </w:footnote>
  <w:footnote w:id="4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Tasarruf İptali Davaları, s:56</w:t>
      </w:r>
    </w:p>
  </w:footnote>
  <w:footnote w:id="4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age. s:56</w:t>
      </w:r>
    </w:p>
  </w:footnote>
  <w:footnote w:id="4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13.6.2006 T. 1163/3523; 17. HD. 1.7.2010 T. 2225/6230 (</w:t>
      </w:r>
      <w:hyperlink r:id="rId350"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4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19.12.2011 T. 2320/12460; 23.05.2011 T. 3727/5149; 28.03.2011 T. 7537/2752; 17.03.2011 T. 5301/2394; 07.03.2011 T. 11643/2011; 07.03.2011 T. 6769/1997; 03.02.2011 T. 5101/678; 20.01.2011 T. 7836/219; 17.01.2011 T. 4398/49; 15. HD. 16.02.2005 T. 5141/808; 23.11.2004 T. 2240/5575; 21.10.2004 T. 3131/5291; HGK. 25.11.1987 T. 15-381/873 (</w:t>
      </w:r>
      <w:hyperlink r:id="rId35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16 – </w:t>
      </w:r>
      <w:r w:rsidRPr="00FE1C68">
        <w:rPr>
          <w:b/>
          <w:bCs/>
          <w:color w:val="000000" w:themeColor="text1"/>
          <w:sz w:val="20"/>
          <w:szCs w:val="20"/>
        </w:rPr>
        <w:t>ANSAY, S. Ş.</w:t>
      </w:r>
      <w:r w:rsidRPr="00FE1C68">
        <w:rPr>
          <w:color w:val="000000" w:themeColor="text1"/>
          <w:sz w:val="20"/>
          <w:szCs w:val="20"/>
        </w:rPr>
        <w:t xml:space="preserve"> Hukuk, İcra ve İflâs Usulleri, s: 325 – </w:t>
      </w:r>
      <w:r w:rsidRPr="00FE1C68">
        <w:rPr>
          <w:b/>
          <w:bCs/>
          <w:color w:val="000000" w:themeColor="text1"/>
          <w:sz w:val="20"/>
          <w:szCs w:val="20"/>
        </w:rPr>
        <w:t>KURU, B.</w:t>
      </w:r>
      <w:r w:rsidRPr="00FE1C68">
        <w:rPr>
          <w:color w:val="000000" w:themeColor="text1"/>
          <w:sz w:val="20"/>
          <w:szCs w:val="20"/>
        </w:rPr>
        <w:t xml:space="preserve"> age. C: 4, s: 3413 – </w:t>
      </w:r>
      <w:r w:rsidRPr="00FE1C68">
        <w:rPr>
          <w:b/>
          <w:bCs/>
          <w:color w:val="000000" w:themeColor="text1"/>
          <w:sz w:val="20"/>
          <w:szCs w:val="20"/>
        </w:rPr>
        <w:t>ULUKAPI, Ö.</w:t>
      </w:r>
      <w:r w:rsidRPr="00FE1C68">
        <w:rPr>
          <w:color w:val="000000" w:themeColor="text1"/>
          <w:sz w:val="20"/>
          <w:szCs w:val="20"/>
        </w:rPr>
        <w:t xml:space="preserve"> İcra ve İflâs Hukuku, s: 284 – </w:t>
      </w:r>
      <w:r w:rsidRPr="00FE1C68">
        <w:rPr>
          <w:b/>
          <w:bCs/>
          <w:color w:val="000000" w:themeColor="text1"/>
          <w:sz w:val="20"/>
          <w:szCs w:val="20"/>
        </w:rPr>
        <w:t>GÜRDOĞAN, B.</w:t>
      </w:r>
      <w:r w:rsidRPr="00FE1C68">
        <w:rPr>
          <w:color w:val="000000" w:themeColor="text1"/>
          <w:sz w:val="20"/>
          <w:szCs w:val="20"/>
        </w:rPr>
        <w:t xml:space="preserve"> age. s: 222 – </w:t>
      </w:r>
      <w:r w:rsidRPr="00FE1C68">
        <w:rPr>
          <w:b/>
          <w:bCs/>
          <w:color w:val="000000" w:themeColor="text1"/>
          <w:sz w:val="20"/>
          <w:szCs w:val="20"/>
        </w:rPr>
        <w:t>PEKCANITEZ, H./ATALAY, O./ÖZKAN, M. S./ÖZEKES, M.</w:t>
      </w:r>
      <w:r w:rsidRPr="00FE1C68">
        <w:rPr>
          <w:color w:val="000000" w:themeColor="text1"/>
          <w:sz w:val="20"/>
          <w:szCs w:val="20"/>
        </w:rPr>
        <w:t xml:space="preserve"> age. s:8570 – </w:t>
      </w:r>
      <w:r w:rsidRPr="00FE1C68">
        <w:rPr>
          <w:b/>
          <w:bCs/>
          <w:color w:val="000000" w:themeColor="text1"/>
          <w:sz w:val="20"/>
          <w:szCs w:val="20"/>
        </w:rPr>
        <w:t>MUŞUL, T.</w:t>
      </w:r>
      <w:r w:rsidRPr="00FE1C68">
        <w:rPr>
          <w:color w:val="000000" w:themeColor="text1"/>
          <w:sz w:val="20"/>
          <w:szCs w:val="20"/>
        </w:rPr>
        <w:t xml:space="preserve"> İcra ve İflâs Hukuku, 6. Baskı, C:2, s:1749 vd. – </w:t>
      </w:r>
      <w:r w:rsidRPr="00FE1C68">
        <w:rPr>
          <w:b/>
          <w:bCs/>
          <w:color w:val="000000" w:themeColor="text1"/>
          <w:sz w:val="20"/>
          <w:szCs w:val="20"/>
          <w:lang w:bidi="ar-YE"/>
        </w:rPr>
        <w:t>ÖZKAYA, E</w:t>
      </w:r>
      <w:r w:rsidRPr="00FE1C68">
        <w:rPr>
          <w:b/>
          <w:bCs/>
          <w:color w:val="000000" w:themeColor="text1"/>
          <w:sz w:val="20"/>
          <w:szCs w:val="20"/>
          <w:rtl/>
          <w:lang w:bidi="ar-YE"/>
        </w:rPr>
        <w:t>.</w:t>
      </w:r>
      <w:r w:rsidRPr="00FE1C68">
        <w:rPr>
          <w:color w:val="000000" w:themeColor="text1"/>
          <w:sz w:val="20"/>
          <w:szCs w:val="20"/>
        </w:rPr>
        <w:t xml:space="preserve"> İnançlı İşlem ve Muvazaa Davaları, s: 214; 1005</w:t>
      </w:r>
    </w:p>
  </w:footnote>
  <w:footnote w:id="4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 4, s: 3416 – </w:t>
      </w:r>
      <w:r w:rsidRPr="00FE1C68">
        <w:rPr>
          <w:b/>
          <w:bCs/>
          <w:color w:val="000000" w:themeColor="text1"/>
          <w:sz w:val="20"/>
          <w:szCs w:val="20"/>
        </w:rPr>
        <w:t>KURU, B.</w:t>
      </w:r>
      <w:r w:rsidRPr="00FE1C68">
        <w:rPr>
          <w:color w:val="000000" w:themeColor="text1"/>
          <w:sz w:val="20"/>
          <w:szCs w:val="20"/>
        </w:rPr>
        <w:t xml:space="preserve"> El Kitabı, s: 1199</w:t>
      </w:r>
    </w:p>
  </w:footnote>
  <w:footnote w:id="4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16 – </w:t>
      </w:r>
      <w:r w:rsidRPr="00FE1C68">
        <w:rPr>
          <w:b/>
          <w:bCs/>
          <w:color w:val="000000" w:themeColor="text1"/>
          <w:sz w:val="20"/>
          <w:szCs w:val="20"/>
        </w:rPr>
        <w:t>GÜRDOĞAN, B.</w:t>
      </w:r>
      <w:r w:rsidRPr="00FE1C68">
        <w:rPr>
          <w:color w:val="000000" w:themeColor="text1"/>
          <w:sz w:val="20"/>
          <w:szCs w:val="20"/>
        </w:rPr>
        <w:t xml:space="preserve"> age. s: 222</w:t>
      </w:r>
    </w:p>
  </w:footnote>
  <w:footnote w:id="4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17 – </w:t>
      </w:r>
      <w:r w:rsidRPr="00FE1C68">
        <w:rPr>
          <w:b/>
          <w:bCs/>
          <w:color w:val="000000" w:themeColor="text1"/>
          <w:sz w:val="20"/>
          <w:szCs w:val="20"/>
        </w:rPr>
        <w:t>KURU, B.</w:t>
      </w:r>
      <w:r w:rsidRPr="00FE1C68">
        <w:rPr>
          <w:color w:val="000000" w:themeColor="text1"/>
          <w:sz w:val="20"/>
          <w:szCs w:val="20"/>
        </w:rPr>
        <w:t xml:space="preserve"> age. C: 4, s: 3413 vd. – </w:t>
      </w:r>
      <w:r w:rsidRPr="00FE1C68">
        <w:rPr>
          <w:b/>
          <w:bCs/>
          <w:color w:val="000000" w:themeColor="text1"/>
          <w:sz w:val="20"/>
          <w:szCs w:val="20"/>
        </w:rPr>
        <w:t>KURU, B.</w:t>
      </w:r>
      <w:r w:rsidRPr="00FE1C68">
        <w:rPr>
          <w:color w:val="000000" w:themeColor="text1"/>
          <w:sz w:val="20"/>
          <w:szCs w:val="20"/>
        </w:rPr>
        <w:t xml:space="preserve"> El Kitabı, s: 1400 vd. – </w:t>
      </w:r>
      <w:r w:rsidRPr="00FE1C68">
        <w:rPr>
          <w:b/>
          <w:bCs/>
          <w:color w:val="000000" w:themeColor="text1"/>
          <w:sz w:val="20"/>
          <w:szCs w:val="20"/>
        </w:rPr>
        <w:t>BELGESAY, M. R</w:t>
      </w:r>
      <w:r w:rsidRPr="00FE1C68">
        <w:rPr>
          <w:color w:val="000000" w:themeColor="text1"/>
          <w:sz w:val="20"/>
          <w:szCs w:val="20"/>
        </w:rPr>
        <w:t xml:space="preserve">. İcra ve İflas Kanunu Şerhi, 1950, s: 264 – </w:t>
      </w:r>
      <w:r w:rsidRPr="00FE1C68">
        <w:rPr>
          <w:b/>
          <w:bCs/>
          <w:color w:val="000000" w:themeColor="text1"/>
          <w:sz w:val="20"/>
          <w:szCs w:val="20"/>
        </w:rPr>
        <w:t>GÜRDOĞAN, B.</w:t>
      </w:r>
      <w:r w:rsidRPr="00FE1C68">
        <w:rPr>
          <w:color w:val="000000" w:themeColor="text1"/>
          <w:sz w:val="20"/>
          <w:szCs w:val="20"/>
        </w:rPr>
        <w:t xml:space="preserve"> age. s: 222 – </w:t>
      </w:r>
      <w:r w:rsidRPr="00FE1C68">
        <w:rPr>
          <w:b/>
          <w:bCs/>
          <w:color w:val="000000" w:themeColor="text1"/>
          <w:sz w:val="20"/>
          <w:szCs w:val="20"/>
        </w:rPr>
        <w:t>MUŞUL, T</w:t>
      </w:r>
      <w:r w:rsidRPr="00FE1C68">
        <w:rPr>
          <w:color w:val="000000" w:themeColor="text1"/>
          <w:sz w:val="20"/>
          <w:szCs w:val="20"/>
        </w:rPr>
        <w:t xml:space="preserve">. İflas Suçları (Taksiratlı ve Hileli İflas Suçları ile Diğer İflas Suçları) s: 95, dipn. 285a – </w:t>
      </w:r>
      <w:r w:rsidRPr="00FE1C68">
        <w:rPr>
          <w:b/>
          <w:bCs/>
          <w:color w:val="000000" w:themeColor="text1"/>
          <w:sz w:val="20"/>
          <w:szCs w:val="20"/>
        </w:rPr>
        <w:t>MUŞUL, T.</w:t>
      </w:r>
      <w:r w:rsidRPr="00FE1C68">
        <w:rPr>
          <w:color w:val="000000" w:themeColor="text1"/>
          <w:sz w:val="20"/>
          <w:szCs w:val="20"/>
        </w:rPr>
        <w:t xml:space="preserve"> İcra ve İflas Hukuku ile İlgili Bilirkişi Raporları ve Hukuki Mütalâalar, s: 833 vd., 899 vd., 907 vd. 1000 vd. – </w:t>
      </w:r>
      <w:r w:rsidRPr="00FE1C68">
        <w:rPr>
          <w:b/>
          <w:bCs/>
          <w:color w:val="000000" w:themeColor="text1"/>
          <w:sz w:val="20"/>
          <w:szCs w:val="20"/>
        </w:rPr>
        <w:t xml:space="preserve">MUŞUL, T. </w:t>
      </w:r>
      <w:r w:rsidRPr="00FE1C68">
        <w:rPr>
          <w:bCs/>
          <w:color w:val="000000" w:themeColor="text1"/>
          <w:sz w:val="20"/>
          <w:szCs w:val="20"/>
        </w:rPr>
        <w:t xml:space="preserve">İcra ve İflâs </w:t>
      </w:r>
      <w:r w:rsidRPr="00FE1C68">
        <w:rPr>
          <w:color w:val="000000" w:themeColor="text1"/>
          <w:sz w:val="20"/>
          <w:szCs w:val="20"/>
          <w:lang w:bidi="ar-YE"/>
        </w:rPr>
        <w:t xml:space="preserve">Hukuku, C:2, 6. Bası, s:1751 vd. – </w:t>
      </w:r>
      <w:r w:rsidRPr="00FE1C68">
        <w:rPr>
          <w:b/>
          <w:bCs/>
          <w:color w:val="000000" w:themeColor="text1"/>
          <w:sz w:val="20"/>
          <w:szCs w:val="20"/>
          <w:lang w:bidi="ar-YE"/>
        </w:rPr>
        <w:t xml:space="preserve">ÜSTÜNDAĞ, S. </w:t>
      </w:r>
      <w:r w:rsidRPr="00FE1C68">
        <w:rPr>
          <w:bCs/>
          <w:color w:val="000000" w:themeColor="text1"/>
          <w:sz w:val="20"/>
          <w:szCs w:val="20"/>
          <w:lang w:bidi="ar-YE"/>
        </w:rPr>
        <w:t>age.</w:t>
      </w:r>
      <w:r w:rsidRPr="00FE1C68">
        <w:rPr>
          <w:color w:val="000000" w:themeColor="text1"/>
          <w:sz w:val="20"/>
          <w:szCs w:val="20"/>
        </w:rPr>
        <w:t xml:space="preserve"> s: 286 – </w:t>
      </w:r>
      <w:r w:rsidRPr="00FE1C68">
        <w:rPr>
          <w:b/>
          <w:bCs/>
          <w:color w:val="000000" w:themeColor="text1"/>
          <w:sz w:val="20"/>
          <w:szCs w:val="20"/>
          <w:lang w:bidi="ar-YE"/>
        </w:rPr>
        <w:t xml:space="preserve">ÜSTÜNDAĞ, S. </w:t>
      </w:r>
      <w:r w:rsidRPr="00FE1C68">
        <w:rPr>
          <w:bCs/>
          <w:color w:val="000000" w:themeColor="text1"/>
          <w:sz w:val="20"/>
          <w:szCs w:val="20"/>
          <w:lang w:bidi="ar-YE"/>
        </w:rPr>
        <w:t>Medeni</w:t>
      </w:r>
      <w:r w:rsidRPr="00FE1C68">
        <w:rPr>
          <w:color w:val="000000" w:themeColor="text1"/>
          <w:sz w:val="20"/>
          <w:szCs w:val="20"/>
        </w:rPr>
        <w:t xml:space="preserve"> Usul, İcra ve İflas Hukukçuları Toplantısı, II-III, s: 207 vd. – </w:t>
      </w:r>
      <w:r w:rsidRPr="00FE1C68">
        <w:rPr>
          <w:b/>
          <w:bCs/>
          <w:color w:val="000000" w:themeColor="text1"/>
          <w:sz w:val="20"/>
          <w:szCs w:val="20"/>
        </w:rPr>
        <w:t>KARATAŞ, İ./ERTEKİN, İ.</w:t>
      </w:r>
      <w:r w:rsidRPr="00FE1C68">
        <w:rPr>
          <w:color w:val="000000" w:themeColor="text1"/>
          <w:sz w:val="20"/>
          <w:szCs w:val="20"/>
        </w:rPr>
        <w:t xml:space="preserve"> Tasarrufun İptali Davaları, s: 133 vd. – </w:t>
      </w:r>
      <w:r w:rsidRPr="00FE1C68">
        <w:rPr>
          <w:b/>
          <w:bCs/>
          <w:color w:val="000000" w:themeColor="text1"/>
          <w:sz w:val="20"/>
          <w:szCs w:val="20"/>
        </w:rPr>
        <w:t>DELİDUMAN, S.</w:t>
      </w:r>
      <w:r w:rsidRPr="00FE1C68">
        <w:rPr>
          <w:color w:val="000000" w:themeColor="text1"/>
          <w:sz w:val="20"/>
          <w:szCs w:val="20"/>
        </w:rPr>
        <w:t xml:space="preserve"> Medeni Usul, İcra ve İflas Hukukçuları Toplantısı, s: 211 – </w:t>
      </w:r>
      <w:r w:rsidRPr="00FE1C68">
        <w:rPr>
          <w:b/>
          <w:bCs/>
          <w:color w:val="000000" w:themeColor="text1"/>
          <w:sz w:val="20"/>
          <w:szCs w:val="20"/>
        </w:rPr>
        <w:t>AKŞENER, H.Ş.</w:t>
      </w:r>
      <w:r w:rsidRPr="00FE1C68">
        <w:rPr>
          <w:color w:val="000000" w:themeColor="text1"/>
          <w:sz w:val="20"/>
          <w:szCs w:val="20"/>
        </w:rPr>
        <w:t xml:space="preserve"> age., s: 117 – </w:t>
      </w:r>
      <w:r w:rsidRPr="00FE1C68">
        <w:rPr>
          <w:b/>
          <w:bCs/>
          <w:color w:val="000000" w:themeColor="text1"/>
          <w:sz w:val="20"/>
          <w:szCs w:val="20"/>
        </w:rPr>
        <w:t>ASLAN, K.</w:t>
      </w:r>
      <w:r w:rsidRPr="00FE1C68">
        <w:rPr>
          <w:color w:val="000000" w:themeColor="text1"/>
          <w:sz w:val="20"/>
          <w:szCs w:val="20"/>
        </w:rPr>
        <w:t xml:space="preserve"> Hacizde İstihkak Davası, 2005, s: 492 vd. – </w:t>
      </w:r>
      <w:r w:rsidRPr="00FE1C68">
        <w:rPr>
          <w:b/>
          <w:bCs/>
          <w:color w:val="000000" w:themeColor="text1"/>
          <w:sz w:val="20"/>
          <w:szCs w:val="20"/>
        </w:rPr>
        <w:t xml:space="preserve">ALTAY, S. </w:t>
      </w:r>
      <w:r w:rsidRPr="00FE1C68">
        <w:rPr>
          <w:color w:val="000000" w:themeColor="text1"/>
          <w:sz w:val="20"/>
          <w:szCs w:val="20"/>
        </w:rPr>
        <w:t>Türk İflas Hukuku, C: 1, 2004 s: 670</w:t>
      </w:r>
    </w:p>
  </w:footnote>
  <w:footnote w:id="4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tl/>
          <w:lang w:bidi="ar-YE"/>
        </w:rPr>
        <w:t>Ş</w:t>
      </w:r>
      <w:r w:rsidRPr="00FE1C68">
        <w:rPr>
          <w:b/>
          <w:bCs/>
          <w:color w:val="000000" w:themeColor="text1"/>
          <w:sz w:val="20"/>
          <w:szCs w:val="20"/>
        </w:rPr>
        <w:t>ENER, T.</w:t>
      </w:r>
      <w:r w:rsidRPr="00FE1C68">
        <w:rPr>
          <w:color w:val="000000" w:themeColor="text1"/>
          <w:sz w:val="20"/>
          <w:szCs w:val="20"/>
          <w:rtl/>
          <w:lang w:bidi="ar-YE"/>
        </w:rPr>
        <w:t xml:space="preserve"> </w:t>
      </w:r>
      <w:r w:rsidRPr="00FE1C68">
        <w:rPr>
          <w:color w:val="000000" w:themeColor="text1"/>
          <w:sz w:val="20"/>
          <w:szCs w:val="20"/>
          <w:lang w:bidi="ar-YE"/>
        </w:rPr>
        <w:t>Türk Hususi Hukukunda Muvazaalı Muameleler, s: 108</w:t>
      </w:r>
      <w:r w:rsidRPr="00FE1C68">
        <w:rPr>
          <w:color w:val="000000" w:themeColor="text1"/>
          <w:sz w:val="20"/>
          <w:szCs w:val="20"/>
          <w:rtl/>
          <w:lang w:bidi="ar-YE"/>
        </w:rPr>
        <w:t xml:space="preserve"> – </w:t>
      </w:r>
      <w:r w:rsidRPr="00FE1C68">
        <w:rPr>
          <w:b/>
          <w:bCs/>
          <w:color w:val="000000" w:themeColor="text1"/>
          <w:sz w:val="20"/>
          <w:szCs w:val="20"/>
        </w:rPr>
        <w:t>KOSTAKOĞLU, C.</w:t>
      </w:r>
      <w:r w:rsidRPr="00FE1C68">
        <w:rPr>
          <w:color w:val="000000" w:themeColor="text1"/>
          <w:sz w:val="20"/>
          <w:szCs w:val="20"/>
        </w:rPr>
        <w:t xml:space="preserve"> Takip Hukukunda İptal Davaları (Yasa D. 1989/8, s: 1040 - Adalet D. 1989/6, s: 263 vd.) – Aynı görüşte: </w:t>
      </w:r>
      <w:r w:rsidRPr="00FE1C68">
        <w:rPr>
          <w:b/>
          <w:bCs/>
          <w:color w:val="000000" w:themeColor="text1"/>
          <w:sz w:val="20"/>
          <w:szCs w:val="20"/>
        </w:rPr>
        <w:t>GÜNEREN, A.</w:t>
      </w:r>
      <w:r w:rsidRPr="00FE1C68">
        <w:rPr>
          <w:color w:val="000000" w:themeColor="text1"/>
          <w:sz w:val="20"/>
          <w:szCs w:val="20"/>
        </w:rPr>
        <w:t xml:space="preserve"> İstihkak Davaları ile Tasarruf İptal Davaları, s: 1017 vd. – </w:t>
      </w:r>
      <w:r w:rsidRPr="00FE1C68">
        <w:rPr>
          <w:b/>
          <w:bCs/>
          <w:color w:val="000000" w:themeColor="text1"/>
          <w:sz w:val="20"/>
          <w:szCs w:val="20"/>
        </w:rPr>
        <w:t>GÜNEREN, A.</w:t>
      </w:r>
      <w:r w:rsidRPr="00FE1C68">
        <w:rPr>
          <w:color w:val="000000" w:themeColor="text1"/>
          <w:sz w:val="20"/>
          <w:szCs w:val="20"/>
        </w:rPr>
        <w:t xml:space="preserve"> Tasarrufun İptâli Davaları, 3. Baskı, s:67 vd. – </w:t>
      </w:r>
      <w:r w:rsidRPr="00FE1C68">
        <w:rPr>
          <w:b/>
          <w:bCs/>
          <w:color w:val="000000" w:themeColor="text1"/>
          <w:sz w:val="20"/>
          <w:szCs w:val="20"/>
        </w:rPr>
        <w:t>AKKAYA, T.</w:t>
      </w:r>
      <w:r w:rsidRPr="00FE1C68">
        <w:rPr>
          <w:color w:val="000000" w:themeColor="text1"/>
          <w:sz w:val="20"/>
          <w:szCs w:val="20"/>
        </w:rPr>
        <w:t xml:space="preserve"> Alacaklıdan Mal Kaçırmaya Yönelik Muvazaalı Tasarrufların İcra ve İflas Kanunu’nda Düzenlenen İptal Davasına Konu Olup Olamayacağı Sorunu (Legal Medeni Usul ve İcra İflâs Hukuku Dergisi, 2006/3, s: 681 – </w:t>
      </w:r>
      <w:r w:rsidRPr="00FE1C68">
        <w:rPr>
          <w:b/>
          <w:bCs/>
          <w:color w:val="000000" w:themeColor="text1"/>
          <w:sz w:val="20"/>
          <w:szCs w:val="20"/>
        </w:rPr>
        <w:t>YILDIRIM, M. K.</w:t>
      </w:r>
      <w:r w:rsidRPr="00FE1C68">
        <w:rPr>
          <w:color w:val="000000" w:themeColor="text1"/>
          <w:sz w:val="20"/>
          <w:szCs w:val="20"/>
        </w:rPr>
        <w:t xml:space="preserve"> İcra ve İflas Hukukunda İptal Davaları, s: 142 – </w:t>
      </w:r>
      <w:r w:rsidRPr="00FE1C68">
        <w:rPr>
          <w:b/>
          <w:bCs/>
          <w:color w:val="000000" w:themeColor="text1"/>
          <w:sz w:val="20"/>
          <w:szCs w:val="20"/>
          <w:lang w:bidi="ar-YE"/>
        </w:rPr>
        <w:t>ÜLKÜ, F.M</w:t>
      </w:r>
      <w:r w:rsidRPr="00FE1C68">
        <w:rPr>
          <w:b/>
          <w:bCs/>
          <w:color w:val="000000" w:themeColor="text1"/>
          <w:sz w:val="20"/>
          <w:szCs w:val="20"/>
          <w:rtl/>
          <w:lang w:bidi="ar-YE"/>
        </w:rPr>
        <w:t>.</w:t>
      </w:r>
      <w:r w:rsidRPr="00FE1C68">
        <w:rPr>
          <w:color w:val="000000" w:themeColor="text1"/>
          <w:sz w:val="20"/>
          <w:szCs w:val="20"/>
        </w:rPr>
        <w:t xml:space="preserve"> Muvazaa Davaları ile İptal Davaları Arasındaki İlişki (Manisa Bar. D. 1997/Tem.-Ekim, S: 62-63, s: 84) – </w:t>
      </w:r>
      <w:r w:rsidRPr="00FE1C68">
        <w:rPr>
          <w:b/>
          <w:bCs/>
          <w:color w:val="000000" w:themeColor="text1"/>
          <w:sz w:val="20"/>
          <w:szCs w:val="20"/>
        </w:rPr>
        <w:t>YAVUZ, N.</w:t>
      </w:r>
      <w:r w:rsidRPr="00FE1C68">
        <w:rPr>
          <w:color w:val="000000" w:themeColor="text1"/>
          <w:sz w:val="20"/>
          <w:szCs w:val="20"/>
        </w:rPr>
        <w:t xml:space="preserve"> Alacaklılardan Mal Kaçırmaya Yönelik işlemlerin Hukuken Nitelendirilmesi Sorunu ve Bu Amaçla Yapılan Muvazaalı İşlemler Hakkındaki Yargıtay Uygulamasından Örnekler (1986/1-2, Ocak-Nisan 1986, s: 106 - Yarg. D. 1999/3, Tem./1999, s: 224 - Tür. Not. Bir. Huk. D. Ağustos/1999, S: 103, s: 8 vd.) – </w:t>
      </w:r>
      <w:r w:rsidRPr="00FE1C68">
        <w:rPr>
          <w:b/>
          <w:bCs/>
          <w:color w:val="000000" w:themeColor="text1"/>
          <w:sz w:val="20"/>
          <w:szCs w:val="20"/>
        </w:rPr>
        <w:t>KILIÇOĞLU, A.</w:t>
      </w:r>
      <w:r w:rsidRPr="00FE1C68">
        <w:rPr>
          <w:color w:val="000000" w:themeColor="text1"/>
          <w:sz w:val="20"/>
          <w:szCs w:val="20"/>
        </w:rPr>
        <w:t xml:space="preserve"> age. s: 103 – </w:t>
      </w:r>
      <w:r w:rsidRPr="00FE1C68">
        <w:rPr>
          <w:b/>
          <w:bCs/>
          <w:color w:val="000000" w:themeColor="text1"/>
          <w:sz w:val="20"/>
          <w:szCs w:val="20"/>
        </w:rPr>
        <w:t>UYAR, T.</w:t>
      </w:r>
      <w:r w:rsidRPr="00FE1C68">
        <w:rPr>
          <w:color w:val="000000" w:themeColor="text1"/>
          <w:sz w:val="20"/>
          <w:szCs w:val="20"/>
        </w:rPr>
        <w:t xml:space="preserve"> İcra ve İflas Yasasında Düzenlenen İptal Davasının Hukuki Niteliği ve Konusu (İBD. 1984/10-11-12, s: 574 vd; 581) – </w:t>
      </w:r>
      <w:r w:rsidRPr="00FE1C68">
        <w:rPr>
          <w:b/>
          <w:bCs/>
          <w:color w:val="000000" w:themeColor="text1"/>
          <w:sz w:val="20"/>
          <w:szCs w:val="20"/>
        </w:rPr>
        <w:t>YAVUZ, N.</w:t>
      </w:r>
      <w:r w:rsidRPr="00FE1C68">
        <w:rPr>
          <w:color w:val="000000" w:themeColor="text1"/>
          <w:sz w:val="20"/>
          <w:szCs w:val="20"/>
        </w:rPr>
        <w:t xml:space="preserve"> Muvazaa, İnançlı İşlem, Nam-ı Müstear ve Kanuna Karşı Hile Davaları, 2. Baskı, s. 140 – </w:t>
      </w:r>
      <w:r w:rsidRPr="00FE1C68">
        <w:rPr>
          <w:b/>
          <w:bCs/>
          <w:color w:val="000000" w:themeColor="text1"/>
          <w:sz w:val="20"/>
          <w:szCs w:val="20"/>
        </w:rPr>
        <w:t>UYAR, T./UYAR, A./UYAR, C.</w:t>
      </w:r>
      <w:r w:rsidRPr="00FE1C68">
        <w:rPr>
          <w:color w:val="000000" w:themeColor="text1"/>
          <w:sz w:val="20"/>
          <w:szCs w:val="20"/>
        </w:rPr>
        <w:t xml:space="preserve"> Tasarrufun İptali Davaları, 4. Baskı, C:1, s:68 vd.</w:t>
      </w:r>
    </w:p>
  </w:footnote>
  <w:footnote w:id="4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w:t>
      </w:r>
      <w:r w:rsidRPr="00FE1C68">
        <w:rPr>
          <w:b/>
          <w:bCs/>
          <w:color w:val="000000" w:themeColor="text1"/>
          <w:sz w:val="20"/>
          <w:szCs w:val="20"/>
        </w:rPr>
        <w:t>OĞUZMAN, K./SELİÇİ, Ö./OKTAY, S.</w:t>
      </w:r>
      <w:r w:rsidRPr="00FE1C68">
        <w:rPr>
          <w:color w:val="000000" w:themeColor="text1"/>
          <w:sz w:val="20"/>
          <w:szCs w:val="20"/>
          <w:rtl/>
          <w:lang w:bidi="ar-YE"/>
        </w:rPr>
        <w:t xml:space="preserve"> </w:t>
      </w:r>
      <w:r w:rsidRPr="00FE1C68">
        <w:rPr>
          <w:color w:val="000000" w:themeColor="text1"/>
          <w:sz w:val="20"/>
          <w:szCs w:val="20"/>
          <w:lang w:bidi="ar-YE"/>
        </w:rPr>
        <w:t>E</w:t>
      </w:r>
      <w:r w:rsidRPr="00FE1C68">
        <w:rPr>
          <w:color w:val="000000" w:themeColor="text1"/>
          <w:sz w:val="20"/>
          <w:szCs w:val="20"/>
          <w:rtl/>
          <w:lang w:bidi="ar-YE"/>
        </w:rPr>
        <w:t>ş</w:t>
      </w:r>
      <w:r w:rsidRPr="00FE1C68">
        <w:rPr>
          <w:color w:val="000000" w:themeColor="text1"/>
          <w:sz w:val="20"/>
          <w:szCs w:val="20"/>
          <w:lang w:bidi="ar-YE"/>
        </w:rPr>
        <w:t>ya Hukuku, s: 301</w:t>
      </w:r>
      <w:r w:rsidRPr="00FE1C68">
        <w:rPr>
          <w:color w:val="000000" w:themeColor="text1"/>
          <w:sz w:val="20"/>
          <w:szCs w:val="20"/>
          <w:rtl/>
          <w:lang w:bidi="ar-YE"/>
        </w:rPr>
        <w:t xml:space="preserve"> – </w:t>
      </w:r>
      <w:r w:rsidRPr="00FE1C68">
        <w:rPr>
          <w:b/>
          <w:bCs/>
          <w:color w:val="000000" w:themeColor="text1"/>
          <w:sz w:val="20"/>
          <w:szCs w:val="20"/>
        </w:rPr>
        <w:t xml:space="preserve">OĞUZMAN, K./ÖZ, T. </w:t>
      </w:r>
      <w:r w:rsidRPr="00FE1C68">
        <w:rPr>
          <w:color w:val="000000" w:themeColor="text1"/>
          <w:sz w:val="20"/>
          <w:szCs w:val="20"/>
        </w:rPr>
        <w:t xml:space="preserve">Borçlar Hukuku (Genel Hükümler), s: 106 – </w:t>
      </w:r>
      <w:r w:rsidRPr="00FE1C68">
        <w:rPr>
          <w:b/>
          <w:bCs/>
          <w:color w:val="000000" w:themeColor="text1"/>
          <w:sz w:val="20"/>
          <w:szCs w:val="20"/>
        </w:rPr>
        <w:t>ESENER, T.</w:t>
      </w:r>
      <w:r w:rsidRPr="00FE1C68">
        <w:rPr>
          <w:color w:val="000000" w:themeColor="text1"/>
          <w:sz w:val="20"/>
          <w:szCs w:val="20"/>
          <w:rtl/>
          <w:lang w:bidi="ar-YE"/>
        </w:rPr>
        <w:t xml:space="preserve"> </w:t>
      </w:r>
      <w:r w:rsidRPr="00FE1C68">
        <w:rPr>
          <w:color w:val="000000" w:themeColor="text1"/>
          <w:sz w:val="20"/>
          <w:szCs w:val="20"/>
          <w:lang w:bidi="ar-YE"/>
        </w:rPr>
        <w:t>Türk Hususî</w:t>
      </w:r>
      <w:r w:rsidRPr="00FE1C68">
        <w:rPr>
          <w:color w:val="000000" w:themeColor="text1"/>
          <w:sz w:val="20"/>
          <w:szCs w:val="20"/>
          <w:rtl/>
          <w:lang w:bidi="ar-YE"/>
        </w:rPr>
        <w:t xml:space="preserve"> </w:t>
      </w:r>
      <w:r w:rsidRPr="00FE1C68">
        <w:rPr>
          <w:color w:val="000000" w:themeColor="text1"/>
          <w:sz w:val="20"/>
          <w:szCs w:val="20"/>
          <w:lang w:bidi="ar-YE"/>
        </w:rPr>
        <w:t>Hukukunda Muvazaal</w:t>
      </w:r>
      <w:r w:rsidRPr="00FE1C68">
        <w:rPr>
          <w:color w:val="000000" w:themeColor="text1"/>
          <w:sz w:val="20"/>
          <w:szCs w:val="20"/>
          <w:rtl/>
          <w:lang w:bidi="ar-YE"/>
        </w:rPr>
        <w:t xml:space="preserve">ı </w:t>
      </w:r>
      <w:r w:rsidRPr="00FE1C68">
        <w:rPr>
          <w:color w:val="000000" w:themeColor="text1"/>
          <w:sz w:val="20"/>
          <w:szCs w:val="20"/>
          <w:lang w:bidi="ar-YE"/>
        </w:rPr>
        <w:t>Muameleler</w:t>
      </w:r>
      <w:r w:rsidRPr="00FE1C68">
        <w:rPr>
          <w:color w:val="000000" w:themeColor="text1"/>
          <w:sz w:val="20"/>
          <w:szCs w:val="20"/>
          <w:rtl/>
          <w:lang w:bidi="ar-YE"/>
        </w:rPr>
        <w:t>,</w:t>
      </w:r>
      <w:r w:rsidRPr="00FE1C68">
        <w:rPr>
          <w:color w:val="000000" w:themeColor="text1"/>
          <w:sz w:val="20"/>
          <w:szCs w:val="20"/>
        </w:rPr>
        <w:t xml:space="preserve"> 1956, s: 7; Borçlar Hukuku, s: 83 – </w:t>
      </w:r>
      <w:r w:rsidRPr="00FE1C68">
        <w:rPr>
          <w:b/>
          <w:bCs/>
          <w:color w:val="000000" w:themeColor="text1"/>
          <w:sz w:val="20"/>
          <w:szCs w:val="20"/>
        </w:rPr>
        <w:t>FEYZİOĞLU, F.</w:t>
      </w:r>
      <w:r w:rsidRPr="00FE1C68">
        <w:rPr>
          <w:color w:val="000000" w:themeColor="text1"/>
          <w:sz w:val="20"/>
          <w:szCs w:val="20"/>
        </w:rPr>
        <w:t xml:space="preserve"> Borçlar Hukuku (Genel Hükümler) 1976, C: 1, s: 187 – </w:t>
      </w:r>
      <w:r w:rsidRPr="00FE1C68">
        <w:rPr>
          <w:b/>
          <w:bCs/>
          <w:color w:val="000000" w:themeColor="text1"/>
          <w:sz w:val="20"/>
          <w:szCs w:val="20"/>
        </w:rPr>
        <w:t xml:space="preserve">TEKİNAY, S.S. </w:t>
      </w:r>
      <w:r w:rsidRPr="00FE1C68">
        <w:rPr>
          <w:color w:val="000000" w:themeColor="text1"/>
          <w:sz w:val="20"/>
          <w:szCs w:val="20"/>
        </w:rPr>
        <w:t xml:space="preserve">Borçlar Hukuku, 358 – </w:t>
      </w:r>
      <w:r w:rsidRPr="00FE1C68">
        <w:rPr>
          <w:b/>
          <w:bCs/>
          <w:color w:val="000000" w:themeColor="text1"/>
          <w:sz w:val="20"/>
          <w:szCs w:val="20"/>
          <w:lang w:bidi="ar-YE"/>
        </w:rPr>
        <w:t>ÖNEN, T</w:t>
      </w:r>
      <w:r w:rsidRPr="00FE1C68">
        <w:rPr>
          <w:b/>
          <w:bCs/>
          <w:color w:val="000000" w:themeColor="text1"/>
          <w:sz w:val="20"/>
          <w:szCs w:val="20"/>
          <w:rtl/>
          <w:lang w:bidi="ar-YE"/>
        </w:rPr>
        <w:t xml:space="preserve">. </w:t>
      </w:r>
      <w:r w:rsidRPr="00FE1C68">
        <w:rPr>
          <w:color w:val="000000" w:themeColor="text1"/>
          <w:sz w:val="20"/>
          <w:szCs w:val="20"/>
        </w:rPr>
        <w:t xml:space="preserve">Borçlar Hukuku, s: 45 – </w:t>
      </w:r>
      <w:r w:rsidRPr="00FE1C68">
        <w:rPr>
          <w:b/>
          <w:bCs/>
          <w:color w:val="000000" w:themeColor="text1"/>
          <w:sz w:val="20"/>
          <w:szCs w:val="20"/>
        </w:rPr>
        <w:t>REİSOĞLU, S.</w:t>
      </w:r>
      <w:r w:rsidRPr="00FE1C68">
        <w:rPr>
          <w:color w:val="000000" w:themeColor="text1"/>
          <w:sz w:val="20"/>
          <w:szCs w:val="20"/>
        </w:rPr>
        <w:t xml:space="preserve"> Borçlar Hukuku, s: 48 – </w:t>
      </w:r>
      <w:r w:rsidRPr="00FE1C68">
        <w:rPr>
          <w:b/>
          <w:bCs/>
          <w:color w:val="000000" w:themeColor="text1"/>
          <w:sz w:val="20"/>
          <w:szCs w:val="20"/>
          <w:rtl/>
          <w:lang w:bidi="ar-YE"/>
        </w:rPr>
        <w:t>İ</w:t>
      </w:r>
      <w:r w:rsidRPr="00FE1C68">
        <w:rPr>
          <w:b/>
          <w:bCs/>
          <w:color w:val="000000" w:themeColor="text1"/>
          <w:sz w:val="20"/>
          <w:szCs w:val="20"/>
          <w:lang w:bidi="ar-YE"/>
        </w:rPr>
        <w:t>NAN, A.N</w:t>
      </w:r>
      <w:r w:rsidRPr="00FE1C68">
        <w:rPr>
          <w:b/>
          <w:bCs/>
          <w:color w:val="000000" w:themeColor="text1"/>
          <w:sz w:val="20"/>
          <w:szCs w:val="20"/>
          <w:rtl/>
          <w:lang w:bidi="ar-YE"/>
        </w:rPr>
        <w:t>.</w:t>
      </w:r>
      <w:r w:rsidRPr="00FE1C68">
        <w:rPr>
          <w:color w:val="000000" w:themeColor="text1"/>
          <w:sz w:val="20"/>
          <w:szCs w:val="20"/>
        </w:rPr>
        <w:t xml:space="preserve"> Borçlar Hukuku, s: 178 – </w:t>
      </w:r>
      <w:r w:rsidRPr="00FE1C68">
        <w:rPr>
          <w:b/>
          <w:bCs/>
          <w:color w:val="000000" w:themeColor="text1"/>
          <w:sz w:val="20"/>
          <w:szCs w:val="20"/>
        </w:rPr>
        <w:t>TEKİL, F.</w:t>
      </w:r>
      <w:r w:rsidRPr="00FE1C68">
        <w:rPr>
          <w:color w:val="000000" w:themeColor="text1"/>
          <w:sz w:val="20"/>
          <w:szCs w:val="20"/>
        </w:rPr>
        <w:t xml:space="preserve"> Borçlar Hukuku, s: 70 – </w:t>
      </w:r>
      <w:r w:rsidRPr="00FE1C68">
        <w:rPr>
          <w:b/>
          <w:bCs/>
          <w:color w:val="000000" w:themeColor="text1"/>
          <w:sz w:val="20"/>
          <w:szCs w:val="20"/>
          <w:lang w:bidi="ar-YE"/>
        </w:rPr>
        <w:t xml:space="preserve">ÖZSUNAY, E. </w:t>
      </w:r>
      <w:r w:rsidRPr="00FE1C68">
        <w:rPr>
          <w:bCs/>
          <w:color w:val="000000" w:themeColor="text1"/>
          <w:sz w:val="20"/>
          <w:szCs w:val="20"/>
          <w:lang w:bidi="ar-YE"/>
        </w:rPr>
        <w:t>Borçlar</w:t>
      </w:r>
      <w:r w:rsidRPr="00FE1C68">
        <w:rPr>
          <w:color w:val="000000" w:themeColor="text1"/>
          <w:sz w:val="20"/>
          <w:szCs w:val="20"/>
        </w:rPr>
        <w:t xml:space="preserve"> Hukuku, 1, s: 92 – </w:t>
      </w:r>
      <w:r w:rsidRPr="00FE1C68">
        <w:rPr>
          <w:b/>
          <w:bCs/>
          <w:color w:val="000000" w:themeColor="text1"/>
          <w:sz w:val="20"/>
          <w:szCs w:val="20"/>
        </w:rPr>
        <w:t xml:space="preserve">BAŞTUĞ, İ. </w:t>
      </w:r>
      <w:r w:rsidRPr="00FE1C68">
        <w:rPr>
          <w:color w:val="000000" w:themeColor="text1"/>
          <w:sz w:val="20"/>
          <w:szCs w:val="20"/>
        </w:rPr>
        <w:t xml:space="preserve">Borçlar Hukuku (Genel Hükümler), s: 93 – </w:t>
      </w:r>
      <w:r w:rsidRPr="00FE1C68">
        <w:rPr>
          <w:b/>
          <w:bCs/>
          <w:color w:val="000000" w:themeColor="text1"/>
          <w:sz w:val="20"/>
          <w:szCs w:val="20"/>
        </w:rPr>
        <w:t>AKBAY, A.</w:t>
      </w:r>
      <w:r w:rsidRPr="00FE1C68">
        <w:rPr>
          <w:color w:val="000000" w:themeColor="text1"/>
          <w:sz w:val="20"/>
          <w:szCs w:val="20"/>
        </w:rPr>
        <w:t xml:space="preserve"> Borçlar Hukuku Dersleri, s: 46 – </w:t>
      </w:r>
      <w:r w:rsidRPr="00FE1C68">
        <w:rPr>
          <w:b/>
          <w:bCs/>
          <w:color w:val="000000" w:themeColor="text1"/>
          <w:sz w:val="20"/>
          <w:szCs w:val="20"/>
        </w:rPr>
        <w:t>KAYNAR, R.</w:t>
      </w:r>
      <w:r w:rsidRPr="00FE1C68">
        <w:rPr>
          <w:color w:val="000000" w:themeColor="text1"/>
          <w:sz w:val="20"/>
          <w:szCs w:val="20"/>
        </w:rPr>
        <w:t xml:space="preserve"> Borçlar Hukuku (Genel Hükümler), s: 34 – </w:t>
      </w:r>
      <w:r w:rsidRPr="00FE1C68">
        <w:rPr>
          <w:b/>
          <w:bCs/>
          <w:color w:val="000000" w:themeColor="text1"/>
          <w:sz w:val="20"/>
          <w:szCs w:val="20"/>
        </w:rPr>
        <w:t xml:space="preserve">SAYMAN, F.H. – ELBİR, H.K. </w:t>
      </w:r>
      <w:r w:rsidRPr="00FE1C68">
        <w:rPr>
          <w:color w:val="000000" w:themeColor="text1"/>
          <w:sz w:val="20"/>
          <w:szCs w:val="20"/>
        </w:rPr>
        <w:t xml:space="preserve">Türk Borçlar Hukuku (Umumi Hükümler), s: 249 – </w:t>
      </w:r>
      <w:r w:rsidRPr="00FE1C68">
        <w:rPr>
          <w:b/>
          <w:bCs/>
          <w:color w:val="000000" w:themeColor="text1"/>
          <w:sz w:val="20"/>
          <w:szCs w:val="20"/>
        </w:rPr>
        <w:t xml:space="preserve">TUNÇOMAĞ, K. </w:t>
      </w:r>
      <w:r w:rsidRPr="00FE1C68">
        <w:rPr>
          <w:color w:val="000000" w:themeColor="text1"/>
          <w:sz w:val="20"/>
          <w:szCs w:val="20"/>
        </w:rPr>
        <w:t xml:space="preserve">Türk Borçlar Hukuku, C: 1, s: 291 – </w:t>
      </w:r>
      <w:r w:rsidRPr="00FE1C68">
        <w:rPr>
          <w:b/>
          <w:bCs/>
          <w:color w:val="000000" w:themeColor="text1"/>
          <w:sz w:val="20"/>
          <w:szCs w:val="20"/>
        </w:rPr>
        <w:t>KURAK, N.</w:t>
      </w:r>
      <w:r w:rsidRPr="00FE1C68">
        <w:rPr>
          <w:color w:val="000000" w:themeColor="text1"/>
          <w:sz w:val="20"/>
          <w:szCs w:val="20"/>
        </w:rPr>
        <w:t xml:space="preserve"> Muvazaa ve Yargıtay Kararları (Adalet D. 1989/4, s: 37 vd.) – </w:t>
      </w:r>
      <w:r w:rsidRPr="00FE1C68">
        <w:rPr>
          <w:b/>
          <w:bCs/>
          <w:color w:val="000000" w:themeColor="text1"/>
          <w:sz w:val="20"/>
          <w:szCs w:val="20"/>
        </w:rPr>
        <w:t>SARIGÖLLÜ, E.</w:t>
      </w:r>
      <w:r w:rsidRPr="00FE1C68">
        <w:rPr>
          <w:color w:val="000000" w:themeColor="text1"/>
          <w:sz w:val="20"/>
          <w:szCs w:val="20"/>
        </w:rPr>
        <w:t xml:space="preserve"> Muvazaa (ABD. 1989/4, s: 665 vd.) – </w:t>
      </w:r>
      <w:r w:rsidRPr="00FE1C68">
        <w:rPr>
          <w:b/>
          <w:bCs/>
          <w:color w:val="000000" w:themeColor="text1"/>
          <w:sz w:val="20"/>
          <w:szCs w:val="20"/>
        </w:rPr>
        <w:t>POSTACIOĞLU, İ.</w:t>
      </w:r>
      <w:r w:rsidRPr="00FE1C68">
        <w:rPr>
          <w:color w:val="000000" w:themeColor="text1"/>
          <w:sz w:val="20"/>
          <w:szCs w:val="20"/>
        </w:rPr>
        <w:t xml:space="preserve"> Nam-ı Müstear Meselesi, Vekalet ve İtimat Mukavelesi ile Muvazanın Karşılıklı Münasebetleri (İHFM. 1947, S: 3, s: 1021) – </w:t>
      </w:r>
      <w:r w:rsidRPr="00FE1C68">
        <w:rPr>
          <w:b/>
          <w:bCs/>
          <w:color w:val="000000" w:themeColor="text1"/>
          <w:sz w:val="20"/>
          <w:szCs w:val="20"/>
        </w:rPr>
        <w:t>POSTACIOĞLU, İ.</w:t>
      </w:r>
      <w:r w:rsidRPr="00FE1C68">
        <w:rPr>
          <w:color w:val="000000" w:themeColor="text1"/>
          <w:sz w:val="20"/>
          <w:szCs w:val="20"/>
        </w:rPr>
        <w:t xml:space="preserve"> Gayrimenkullerin Ferağına Müteallik Akitlerde Şekle Riayet Mecburiyeti, s: 114 – </w:t>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tl/>
          <w:lang w:bidi="ar-YE"/>
        </w:rPr>
        <w:t xml:space="preserve"> </w:t>
      </w:r>
      <w:r w:rsidRPr="00FE1C68">
        <w:rPr>
          <w:color w:val="000000" w:themeColor="text1"/>
          <w:sz w:val="20"/>
          <w:szCs w:val="20"/>
          <w:lang w:bidi="ar-YE"/>
        </w:rPr>
        <w:t>Türk Hukukunda ve Mukayeseli Hukukta</w:t>
      </w:r>
      <w:r w:rsidRPr="00FE1C68">
        <w:rPr>
          <w:color w:val="000000" w:themeColor="text1"/>
          <w:sz w:val="20"/>
          <w:szCs w:val="20"/>
          <w:rtl/>
          <w:lang w:bidi="ar-YE"/>
        </w:rPr>
        <w:t xml:space="preserve"> İ</w:t>
      </w:r>
      <w:r w:rsidRPr="00FE1C68">
        <w:rPr>
          <w:color w:val="000000" w:themeColor="text1"/>
          <w:sz w:val="20"/>
          <w:szCs w:val="20"/>
          <w:lang w:bidi="ar-YE"/>
        </w:rPr>
        <w:t>nançl</w:t>
      </w:r>
      <w:r w:rsidRPr="00FE1C68">
        <w:rPr>
          <w:color w:val="000000" w:themeColor="text1"/>
          <w:sz w:val="20"/>
          <w:szCs w:val="20"/>
          <w:rtl/>
          <w:lang w:bidi="ar-YE"/>
        </w:rPr>
        <w:t xml:space="preserve">ı </w:t>
      </w:r>
      <w:r w:rsidRPr="00FE1C68">
        <w:rPr>
          <w:color w:val="000000" w:themeColor="text1"/>
          <w:sz w:val="20"/>
          <w:szCs w:val="20"/>
          <w:lang w:bidi="ar-YE"/>
        </w:rPr>
        <w:t>Muameleler, s: 219</w:t>
      </w:r>
      <w:r w:rsidRPr="00FE1C68">
        <w:rPr>
          <w:color w:val="000000" w:themeColor="text1"/>
          <w:sz w:val="20"/>
          <w:szCs w:val="20"/>
          <w:rtl/>
          <w:lang w:bidi="ar-YE"/>
        </w:rPr>
        <w:t xml:space="preserve"> – </w:t>
      </w:r>
      <w:r w:rsidRPr="00FE1C68">
        <w:rPr>
          <w:b/>
          <w:bCs/>
          <w:color w:val="000000" w:themeColor="text1"/>
          <w:sz w:val="20"/>
          <w:szCs w:val="20"/>
        </w:rPr>
        <w:t xml:space="preserve">UYGUR, T. </w:t>
      </w:r>
      <w:r w:rsidRPr="00FE1C68">
        <w:rPr>
          <w:bCs/>
          <w:color w:val="000000" w:themeColor="text1"/>
          <w:sz w:val="20"/>
          <w:szCs w:val="20"/>
        </w:rPr>
        <w:t xml:space="preserve">Açıklamalı-İçtihatlı </w:t>
      </w:r>
      <w:r w:rsidRPr="00FE1C68">
        <w:rPr>
          <w:color w:val="000000" w:themeColor="text1"/>
          <w:sz w:val="20"/>
          <w:szCs w:val="20"/>
          <w:lang w:bidi="ar-YE"/>
        </w:rPr>
        <w:t>Borçlar Kanunu, C: 1, s: 728</w:t>
      </w:r>
      <w:r w:rsidRPr="00FE1C68">
        <w:rPr>
          <w:color w:val="000000" w:themeColor="text1"/>
          <w:sz w:val="20"/>
          <w:szCs w:val="20"/>
          <w:rtl/>
          <w:lang w:bidi="ar-YE"/>
        </w:rPr>
        <w:t xml:space="preserve"> – </w:t>
      </w:r>
      <w:r w:rsidRPr="00FE1C68">
        <w:rPr>
          <w:b/>
          <w:bCs/>
          <w:color w:val="000000" w:themeColor="text1"/>
          <w:sz w:val="20"/>
          <w:szCs w:val="20"/>
        </w:rPr>
        <w:t>KILIÇOĞLU, A. M.</w:t>
      </w:r>
      <w:r w:rsidRPr="00FE1C68">
        <w:rPr>
          <w:color w:val="000000" w:themeColor="text1"/>
          <w:sz w:val="20"/>
          <w:szCs w:val="20"/>
        </w:rPr>
        <w:t xml:space="preserve"> Borçlar Hukuku (Genel Hükümler), s: 115 – </w:t>
      </w:r>
      <w:r w:rsidRPr="00FE1C68">
        <w:rPr>
          <w:b/>
          <w:bCs/>
          <w:color w:val="000000" w:themeColor="text1"/>
          <w:sz w:val="20"/>
          <w:szCs w:val="20"/>
        </w:rPr>
        <w:t>KARAHASAN, M. R.</w:t>
      </w:r>
      <w:r w:rsidRPr="00FE1C68">
        <w:rPr>
          <w:color w:val="000000" w:themeColor="text1"/>
          <w:sz w:val="20"/>
          <w:szCs w:val="20"/>
          <w:rtl/>
          <w:lang w:bidi="ar-YE"/>
        </w:rPr>
        <w:t xml:space="preserve"> </w:t>
      </w:r>
      <w:r w:rsidRPr="00FE1C68">
        <w:rPr>
          <w:color w:val="000000" w:themeColor="text1"/>
          <w:sz w:val="20"/>
          <w:szCs w:val="20"/>
          <w:lang w:bidi="ar-YE"/>
        </w:rPr>
        <w:t>Türk Borçlar Hukuku (Genel Hükümler), C: 1, s: 203</w:t>
      </w:r>
      <w:r w:rsidRPr="00FE1C68">
        <w:rPr>
          <w:color w:val="000000" w:themeColor="text1"/>
          <w:sz w:val="20"/>
          <w:szCs w:val="20"/>
          <w:rtl/>
          <w:lang w:bidi="ar-YE"/>
        </w:rPr>
        <w:t xml:space="preserve"> – </w:t>
      </w:r>
      <w:r w:rsidRPr="00FE1C68">
        <w:rPr>
          <w:b/>
          <w:bCs/>
          <w:color w:val="000000" w:themeColor="text1"/>
          <w:sz w:val="20"/>
          <w:szCs w:val="20"/>
        </w:rPr>
        <w:t>EREN, F.</w:t>
      </w:r>
      <w:r w:rsidRPr="00FE1C68">
        <w:rPr>
          <w:color w:val="000000" w:themeColor="text1"/>
          <w:sz w:val="20"/>
          <w:szCs w:val="20"/>
        </w:rPr>
        <w:t xml:space="preserve"> Borçlar Hukuku (Genel Hükümler), s: 315 vd. – </w:t>
      </w:r>
      <w:r w:rsidRPr="00FE1C68">
        <w:rPr>
          <w:b/>
          <w:bCs/>
          <w:color w:val="000000" w:themeColor="text1"/>
          <w:sz w:val="20"/>
          <w:szCs w:val="20"/>
        </w:rPr>
        <w:t xml:space="preserve">OĞUZMAN, K./ÖZ, T. </w:t>
      </w:r>
      <w:r w:rsidRPr="00FE1C68">
        <w:rPr>
          <w:color w:val="000000" w:themeColor="text1"/>
          <w:sz w:val="20"/>
          <w:szCs w:val="20"/>
        </w:rPr>
        <w:t xml:space="preserve">age. s: 108 vd. – </w:t>
      </w:r>
      <w:r w:rsidRPr="00FE1C68">
        <w:rPr>
          <w:b/>
          <w:bCs/>
          <w:color w:val="000000" w:themeColor="text1"/>
          <w:sz w:val="20"/>
          <w:szCs w:val="20"/>
        </w:rPr>
        <w:t xml:space="preserve">OĞUZMAN, K./SELİÇİ, Ö./OKTAY, S. </w:t>
      </w:r>
      <w:r w:rsidRPr="00FE1C68">
        <w:rPr>
          <w:color w:val="000000" w:themeColor="text1"/>
          <w:sz w:val="20"/>
          <w:szCs w:val="20"/>
        </w:rPr>
        <w:t xml:space="preserve">age. s: 301 – </w:t>
      </w:r>
      <w:r w:rsidRPr="00FE1C68">
        <w:rPr>
          <w:b/>
          <w:bCs/>
          <w:color w:val="000000" w:themeColor="text1"/>
          <w:sz w:val="20"/>
          <w:szCs w:val="20"/>
        </w:rPr>
        <w:t>AKKAYA, T.</w:t>
      </w:r>
      <w:r w:rsidRPr="00FE1C68">
        <w:rPr>
          <w:color w:val="000000" w:themeColor="text1"/>
          <w:sz w:val="20"/>
          <w:szCs w:val="20"/>
        </w:rPr>
        <w:t xml:space="preserve"> agm. s: 666 – </w:t>
      </w:r>
      <w:r w:rsidRPr="00FE1C68">
        <w:rPr>
          <w:b/>
          <w:bCs/>
          <w:color w:val="000000" w:themeColor="text1"/>
          <w:sz w:val="20"/>
          <w:szCs w:val="20"/>
        </w:rPr>
        <w:t>YAVUZ, N.</w:t>
      </w:r>
      <w:r w:rsidRPr="00FE1C68">
        <w:rPr>
          <w:color w:val="000000" w:themeColor="text1"/>
          <w:sz w:val="20"/>
          <w:szCs w:val="20"/>
        </w:rPr>
        <w:t xml:space="preserve"> age. s: 3</w:t>
      </w:r>
    </w:p>
  </w:footnote>
  <w:footnote w:id="4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İçt. Bir. K. 7.10.1953 T. 8/7 (RG. No: 8569; (Yargıtay İçtihadı Birleştirme Kararları «Yargıtay Yayınları» C: IV, Hukuk Bölümü, s: 516 vd.) (</w:t>
      </w:r>
      <w:hyperlink r:id="rId35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4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13.3.2008 T. 7208/3253; 9.4.2007 T. 2654/4665 (</w:t>
      </w:r>
      <w:hyperlink r:id="rId35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ESENER, T.</w:t>
      </w:r>
      <w:r w:rsidRPr="00FE1C68">
        <w:rPr>
          <w:color w:val="000000" w:themeColor="text1"/>
          <w:sz w:val="20"/>
          <w:szCs w:val="20"/>
        </w:rPr>
        <w:t xml:space="preserve"> age. s: 41 vd. – </w:t>
      </w:r>
      <w:r w:rsidRPr="00FE1C68">
        <w:rPr>
          <w:b/>
          <w:bCs/>
          <w:color w:val="000000" w:themeColor="text1"/>
          <w:sz w:val="20"/>
          <w:szCs w:val="20"/>
        </w:rPr>
        <w:t>FEYZİOĞLU, F.</w:t>
      </w:r>
      <w:r w:rsidRPr="00FE1C68">
        <w:rPr>
          <w:color w:val="000000" w:themeColor="text1"/>
          <w:sz w:val="20"/>
          <w:szCs w:val="20"/>
        </w:rPr>
        <w:t xml:space="preserve"> age. s: 192 –</w:t>
      </w:r>
      <w:r w:rsidRPr="00FE1C68">
        <w:rPr>
          <w:b/>
          <w:bCs/>
          <w:color w:val="000000" w:themeColor="text1"/>
          <w:sz w:val="20"/>
          <w:szCs w:val="20"/>
        </w:rPr>
        <w:t xml:space="preserve"> TEKİNAY, S. S.</w:t>
      </w:r>
      <w:r w:rsidRPr="00FE1C68">
        <w:rPr>
          <w:color w:val="000000" w:themeColor="text1"/>
          <w:sz w:val="20"/>
          <w:szCs w:val="20"/>
        </w:rPr>
        <w:t xml:space="preserve"> 360 – </w:t>
      </w:r>
      <w:r w:rsidRPr="00FE1C68">
        <w:rPr>
          <w:b/>
          <w:bCs/>
          <w:color w:val="000000" w:themeColor="text1"/>
          <w:sz w:val="20"/>
          <w:szCs w:val="20"/>
          <w:lang w:bidi="ar-YE"/>
        </w:rPr>
        <w:t>ÖNEN, T</w:t>
      </w:r>
      <w:r w:rsidRPr="00FE1C68">
        <w:rPr>
          <w:color w:val="000000" w:themeColor="text1"/>
          <w:sz w:val="20"/>
          <w:szCs w:val="20"/>
        </w:rPr>
        <w:t xml:space="preserve">. age. s: 47 – </w:t>
      </w:r>
      <w:r w:rsidRPr="00FE1C68">
        <w:rPr>
          <w:b/>
          <w:bCs/>
          <w:color w:val="000000" w:themeColor="text1"/>
          <w:sz w:val="20"/>
          <w:szCs w:val="20"/>
        </w:rPr>
        <w:t xml:space="preserve">REİSOĞLU, S. </w:t>
      </w:r>
      <w:r w:rsidRPr="00FE1C68">
        <w:rPr>
          <w:color w:val="000000" w:themeColor="text1"/>
          <w:sz w:val="20"/>
          <w:szCs w:val="20"/>
        </w:rPr>
        <w:t xml:space="preserve">age. s: 49 – </w:t>
      </w:r>
      <w:r w:rsidRPr="00FE1C68">
        <w:rPr>
          <w:b/>
          <w:bCs/>
          <w:color w:val="000000" w:themeColor="text1"/>
          <w:sz w:val="20"/>
          <w:szCs w:val="20"/>
          <w:rtl/>
          <w:lang w:bidi="ar-YE"/>
        </w:rPr>
        <w:t>İ</w:t>
      </w:r>
      <w:r w:rsidRPr="00FE1C68">
        <w:rPr>
          <w:b/>
          <w:bCs/>
          <w:color w:val="000000" w:themeColor="text1"/>
          <w:sz w:val="20"/>
          <w:szCs w:val="20"/>
          <w:lang w:bidi="ar-YE"/>
        </w:rPr>
        <w:t>NAN, N</w:t>
      </w:r>
      <w:r w:rsidRPr="00FE1C68">
        <w:rPr>
          <w:b/>
          <w:bCs/>
          <w:color w:val="000000" w:themeColor="text1"/>
          <w:sz w:val="20"/>
          <w:szCs w:val="20"/>
          <w:rtl/>
          <w:lang w:bidi="ar-YE"/>
        </w:rPr>
        <w:t xml:space="preserve">. </w:t>
      </w:r>
      <w:r w:rsidRPr="00FE1C68">
        <w:rPr>
          <w:color w:val="000000" w:themeColor="text1"/>
          <w:sz w:val="20"/>
          <w:szCs w:val="20"/>
        </w:rPr>
        <w:t xml:space="preserve">age. s: 179 – </w:t>
      </w:r>
      <w:r w:rsidRPr="00FE1C68">
        <w:rPr>
          <w:b/>
          <w:bCs/>
          <w:color w:val="000000" w:themeColor="text1"/>
          <w:sz w:val="20"/>
          <w:szCs w:val="20"/>
        </w:rPr>
        <w:t xml:space="preserve">OĞUZMAN, K./ÖZ, T. </w:t>
      </w:r>
      <w:r w:rsidRPr="00FE1C68">
        <w:rPr>
          <w:color w:val="000000" w:themeColor="text1"/>
          <w:sz w:val="20"/>
          <w:szCs w:val="20"/>
        </w:rPr>
        <w:t xml:space="preserve">age. s: 109 – </w:t>
      </w:r>
      <w:r w:rsidRPr="00FE1C68">
        <w:rPr>
          <w:b/>
          <w:bCs/>
          <w:color w:val="000000" w:themeColor="text1"/>
          <w:sz w:val="20"/>
          <w:szCs w:val="20"/>
        </w:rPr>
        <w:t>EREN, F.</w:t>
      </w:r>
      <w:r w:rsidRPr="00FE1C68">
        <w:rPr>
          <w:color w:val="000000" w:themeColor="text1"/>
          <w:sz w:val="20"/>
          <w:szCs w:val="20"/>
        </w:rPr>
        <w:t xml:space="preserve"> age. s: 318 – </w:t>
      </w:r>
      <w:r w:rsidRPr="00FE1C68">
        <w:rPr>
          <w:b/>
          <w:bCs/>
          <w:color w:val="000000" w:themeColor="text1"/>
          <w:sz w:val="20"/>
          <w:szCs w:val="20"/>
        </w:rPr>
        <w:t>KILIÇOĞLU, A.</w:t>
      </w:r>
      <w:r w:rsidRPr="00FE1C68">
        <w:rPr>
          <w:color w:val="000000" w:themeColor="text1"/>
          <w:sz w:val="20"/>
          <w:szCs w:val="20"/>
        </w:rPr>
        <w:t xml:space="preserve"> age. s: 100 – </w:t>
      </w:r>
      <w:r w:rsidRPr="00FE1C68">
        <w:rPr>
          <w:b/>
          <w:bCs/>
          <w:color w:val="000000" w:themeColor="text1"/>
          <w:sz w:val="20"/>
          <w:szCs w:val="20"/>
          <w:lang w:bidi="ar-YE"/>
        </w:rPr>
        <w:t>ÖZKAYA, E</w:t>
      </w:r>
      <w:r w:rsidRPr="00FE1C68">
        <w:rPr>
          <w:b/>
          <w:bCs/>
          <w:color w:val="000000" w:themeColor="text1"/>
          <w:sz w:val="20"/>
          <w:szCs w:val="20"/>
          <w:rtl/>
          <w:lang w:bidi="ar-YE"/>
        </w:rPr>
        <w:t>.</w:t>
      </w:r>
      <w:r w:rsidRPr="00FE1C68">
        <w:rPr>
          <w:color w:val="000000" w:themeColor="text1"/>
          <w:sz w:val="20"/>
          <w:szCs w:val="20"/>
        </w:rPr>
        <w:t xml:space="preserve"> s: 173 vd. – </w:t>
      </w:r>
      <w:r w:rsidRPr="00FE1C68">
        <w:rPr>
          <w:b/>
          <w:bCs/>
          <w:color w:val="000000" w:themeColor="text1"/>
          <w:sz w:val="20"/>
          <w:szCs w:val="20"/>
        </w:rPr>
        <w:t>TEKİL, F</w:t>
      </w:r>
      <w:r w:rsidRPr="00FE1C68">
        <w:rPr>
          <w:color w:val="000000" w:themeColor="text1"/>
          <w:sz w:val="20"/>
          <w:szCs w:val="20"/>
        </w:rPr>
        <w:t xml:space="preserve">. age. s: 68 – </w:t>
      </w:r>
      <w:r w:rsidRPr="00FE1C68">
        <w:rPr>
          <w:b/>
          <w:bCs/>
          <w:color w:val="000000" w:themeColor="text1"/>
          <w:sz w:val="20"/>
          <w:szCs w:val="20"/>
          <w:lang w:bidi="ar-YE"/>
        </w:rPr>
        <w:t>ÖZSUNAY, E</w:t>
      </w:r>
      <w:r w:rsidRPr="00FE1C68">
        <w:rPr>
          <w:b/>
          <w:bCs/>
          <w:color w:val="000000" w:themeColor="text1"/>
          <w:sz w:val="20"/>
          <w:szCs w:val="20"/>
          <w:rtl/>
          <w:lang w:bidi="ar-YE"/>
        </w:rPr>
        <w:t xml:space="preserve">. </w:t>
      </w:r>
      <w:r w:rsidRPr="00FE1C68">
        <w:rPr>
          <w:color w:val="000000" w:themeColor="text1"/>
          <w:sz w:val="20"/>
          <w:szCs w:val="20"/>
        </w:rPr>
        <w:t xml:space="preserve">age. s: 93 – </w:t>
      </w:r>
      <w:r w:rsidRPr="00FE1C68">
        <w:rPr>
          <w:b/>
          <w:bCs/>
          <w:color w:val="000000" w:themeColor="text1"/>
          <w:sz w:val="20"/>
          <w:szCs w:val="20"/>
        </w:rPr>
        <w:t>AKBAY, A.</w:t>
      </w:r>
      <w:r w:rsidRPr="00FE1C68">
        <w:rPr>
          <w:color w:val="000000" w:themeColor="text1"/>
          <w:sz w:val="20"/>
          <w:szCs w:val="20"/>
        </w:rPr>
        <w:t xml:space="preserve"> age. s: 47 – </w:t>
      </w:r>
      <w:r w:rsidRPr="00FE1C68">
        <w:rPr>
          <w:b/>
          <w:bCs/>
          <w:color w:val="000000" w:themeColor="text1"/>
          <w:sz w:val="20"/>
          <w:szCs w:val="20"/>
        </w:rPr>
        <w:t>KURAK, N.</w:t>
      </w:r>
      <w:r w:rsidRPr="00FE1C68">
        <w:rPr>
          <w:color w:val="000000" w:themeColor="text1"/>
          <w:sz w:val="20"/>
          <w:szCs w:val="20"/>
        </w:rPr>
        <w:t xml:space="preserve"> agm. s: 38 – </w:t>
      </w:r>
      <w:r w:rsidRPr="00FE1C68">
        <w:rPr>
          <w:b/>
          <w:bCs/>
          <w:color w:val="000000" w:themeColor="text1"/>
          <w:sz w:val="20"/>
          <w:szCs w:val="20"/>
        </w:rPr>
        <w:t>SARIGÖLLÜ, E.</w:t>
      </w:r>
      <w:r w:rsidRPr="00FE1C68">
        <w:rPr>
          <w:color w:val="000000" w:themeColor="text1"/>
          <w:sz w:val="20"/>
          <w:szCs w:val="20"/>
        </w:rPr>
        <w:t xml:space="preserve"> agm. s: 667 – </w:t>
      </w:r>
      <w:r w:rsidRPr="00FE1C68">
        <w:rPr>
          <w:b/>
          <w:bCs/>
          <w:color w:val="000000" w:themeColor="text1"/>
          <w:sz w:val="20"/>
          <w:szCs w:val="20"/>
        </w:rPr>
        <w:t>YAVUZ, N.</w:t>
      </w:r>
      <w:r w:rsidRPr="00FE1C68">
        <w:rPr>
          <w:color w:val="000000" w:themeColor="text1"/>
          <w:sz w:val="20"/>
          <w:szCs w:val="20"/>
        </w:rPr>
        <w:t xml:space="preserve"> age. s: 4</w:t>
      </w:r>
    </w:p>
  </w:footnote>
  <w:footnote w:id="4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ESENER, T.</w:t>
      </w:r>
      <w:r w:rsidRPr="00FE1C68">
        <w:rPr>
          <w:color w:val="000000" w:themeColor="text1"/>
          <w:sz w:val="20"/>
          <w:szCs w:val="20"/>
        </w:rPr>
        <w:t xml:space="preserve"> age. s: 42 – </w:t>
      </w:r>
      <w:r w:rsidRPr="00FE1C68">
        <w:rPr>
          <w:b/>
          <w:bCs/>
          <w:color w:val="000000" w:themeColor="text1"/>
          <w:sz w:val="20"/>
          <w:szCs w:val="20"/>
        </w:rPr>
        <w:t>FEYZİOĞLU, F.</w:t>
      </w:r>
      <w:r w:rsidRPr="00FE1C68">
        <w:rPr>
          <w:color w:val="000000" w:themeColor="text1"/>
          <w:sz w:val="20"/>
          <w:szCs w:val="20"/>
        </w:rPr>
        <w:t xml:space="preserve"> age. s: 192 vd. – </w:t>
      </w:r>
      <w:r w:rsidRPr="00FE1C68">
        <w:rPr>
          <w:b/>
          <w:bCs/>
          <w:color w:val="000000" w:themeColor="text1"/>
          <w:sz w:val="20"/>
          <w:szCs w:val="20"/>
        </w:rPr>
        <w:t>TEKİNAY, S. S.</w:t>
      </w:r>
      <w:r w:rsidRPr="00FE1C68">
        <w:rPr>
          <w:color w:val="000000" w:themeColor="text1"/>
          <w:sz w:val="20"/>
          <w:szCs w:val="20"/>
        </w:rPr>
        <w:t xml:space="preserve"> age. s: 360 – </w:t>
      </w:r>
      <w:r w:rsidRPr="00FE1C68">
        <w:rPr>
          <w:b/>
          <w:bCs/>
          <w:color w:val="000000" w:themeColor="text1"/>
          <w:sz w:val="20"/>
          <w:szCs w:val="20"/>
          <w:lang w:bidi="ar-YE"/>
        </w:rPr>
        <w:t>ÖNEN, T</w:t>
      </w:r>
      <w:r w:rsidRPr="00FE1C68">
        <w:rPr>
          <w:b/>
          <w:bCs/>
          <w:color w:val="000000" w:themeColor="text1"/>
          <w:sz w:val="20"/>
          <w:szCs w:val="20"/>
          <w:rtl/>
          <w:lang w:bidi="ar-YE"/>
        </w:rPr>
        <w:t>.</w:t>
      </w:r>
      <w:r w:rsidRPr="00FE1C68">
        <w:rPr>
          <w:color w:val="000000" w:themeColor="text1"/>
          <w:sz w:val="20"/>
          <w:szCs w:val="20"/>
        </w:rPr>
        <w:t xml:space="preserve"> age. s: 47 vd. – </w:t>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Pr>
        <w:t xml:space="preserve"> age. s: 94 – </w:t>
      </w:r>
      <w:r w:rsidRPr="00FE1C68">
        <w:rPr>
          <w:b/>
          <w:bCs/>
          <w:color w:val="000000" w:themeColor="text1"/>
          <w:sz w:val="20"/>
          <w:szCs w:val="20"/>
          <w:rtl/>
          <w:lang w:bidi="ar-YE"/>
        </w:rPr>
        <w:t>İ</w:t>
      </w:r>
      <w:r w:rsidRPr="00FE1C68">
        <w:rPr>
          <w:b/>
          <w:bCs/>
          <w:color w:val="000000" w:themeColor="text1"/>
          <w:sz w:val="20"/>
          <w:szCs w:val="20"/>
          <w:lang w:bidi="ar-YE"/>
        </w:rPr>
        <w:t>NAN, A. N</w:t>
      </w:r>
      <w:r w:rsidRPr="00FE1C68">
        <w:rPr>
          <w:b/>
          <w:bCs/>
          <w:color w:val="000000" w:themeColor="text1"/>
          <w:sz w:val="20"/>
          <w:szCs w:val="20"/>
          <w:rtl/>
          <w:lang w:bidi="ar-YE"/>
        </w:rPr>
        <w:t xml:space="preserve">. </w:t>
      </w:r>
      <w:r w:rsidRPr="00FE1C68">
        <w:rPr>
          <w:color w:val="000000" w:themeColor="text1"/>
          <w:sz w:val="20"/>
          <w:szCs w:val="20"/>
        </w:rPr>
        <w:t xml:space="preserve">age. s: 180 vd. – </w:t>
      </w:r>
      <w:r w:rsidRPr="00FE1C68">
        <w:rPr>
          <w:b/>
          <w:bCs/>
          <w:color w:val="000000" w:themeColor="text1"/>
          <w:sz w:val="20"/>
          <w:szCs w:val="20"/>
        </w:rPr>
        <w:t xml:space="preserve">KURAK, N. </w:t>
      </w:r>
      <w:r w:rsidRPr="00FE1C68">
        <w:rPr>
          <w:color w:val="000000" w:themeColor="text1"/>
          <w:sz w:val="20"/>
          <w:szCs w:val="20"/>
        </w:rPr>
        <w:t xml:space="preserve">agm. s: 38 – </w:t>
      </w:r>
      <w:r w:rsidRPr="00FE1C68">
        <w:rPr>
          <w:b/>
          <w:bCs/>
          <w:color w:val="000000" w:themeColor="text1"/>
          <w:sz w:val="20"/>
          <w:szCs w:val="20"/>
        </w:rPr>
        <w:t xml:space="preserve">SARIGÖLLÜ, E. </w:t>
      </w:r>
      <w:r w:rsidRPr="00FE1C68">
        <w:rPr>
          <w:color w:val="000000" w:themeColor="text1"/>
          <w:sz w:val="20"/>
          <w:szCs w:val="20"/>
        </w:rPr>
        <w:t xml:space="preserve">agm. s: 668 – </w:t>
      </w:r>
      <w:r w:rsidRPr="00FE1C68">
        <w:rPr>
          <w:b/>
          <w:bCs/>
          <w:color w:val="000000" w:themeColor="text1"/>
          <w:sz w:val="20"/>
          <w:szCs w:val="20"/>
          <w:lang w:bidi="ar-YE"/>
        </w:rPr>
        <w:t>ÖZKAYA, E</w:t>
      </w:r>
      <w:r w:rsidRPr="00FE1C68">
        <w:rPr>
          <w:b/>
          <w:bCs/>
          <w:color w:val="000000" w:themeColor="text1"/>
          <w:sz w:val="20"/>
          <w:szCs w:val="20"/>
          <w:rtl/>
          <w:lang w:bidi="ar-YE"/>
        </w:rPr>
        <w:t xml:space="preserve">. </w:t>
      </w:r>
      <w:r w:rsidRPr="00FE1C68">
        <w:rPr>
          <w:color w:val="000000" w:themeColor="text1"/>
          <w:sz w:val="20"/>
          <w:szCs w:val="20"/>
        </w:rPr>
        <w:t xml:space="preserve">age. s: 174 vd. – </w:t>
      </w:r>
      <w:r w:rsidRPr="00FE1C68">
        <w:rPr>
          <w:b/>
          <w:bCs/>
          <w:color w:val="000000" w:themeColor="text1"/>
          <w:sz w:val="20"/>
          <w:szCs w:val="20"/>
        </w:rPr>
        <w:t>EREN, F.</w:t>
      </w:r>
      <w:r w:rsidRPr="00FE1C68">
        <w:rPr>
          <w:color w:val="000000" w:themeColor="text1"/>
          <w:sz w:val="20"/>
          <w:szCs w:val="20"/>
        </w:rPr>
        <w:t xml:space="preserve"> age. s: 318 – </w:t>
      </w:r>
      <w:r w:rsidRPr="00FE1C68">
        <w:rPr>
          <w:b/>
          <w:bCs/>
          <w:color w:val="000000" w:themeColor="text1"/>
          <w:sz w:val="20"/>
          <w:szCs w:val="20"/>
        </w:rPr>
        <w:t>OĞUZMAN, K./ÖZ, T</w:t>
      </w:r>
      <w:r w:rsidRPr="00FE1C68">
        <w:rPr>
          <w:color w:val="000000" w:themeColor="text1"/>
          <w:sz w:val="20"/>
          <w:szCs w:val="20"/>
        </w:rPr>
        <w:t xml:space="preserve">. age. s: 109 – </w:t>
      </w:r>
      <w:r w:rsidRPr="00FE1C68">
        <w:rPr>
          <w:b/>
          <w:bCs/>
          <w:color w:val="000000" w:themeColor="text1"/>
          <w:sz w:val="20"/>
          <w:szCs w:val="20"/>
        </w:rPr>
        <w:t xml:space="preserve">KILIÇOĞLU, A. </w:t>
      </w:r>
      <w:r w:rsidRPr="00FE1C68">
        <w:rPr>
          <w:color w:val="000000" w:themeColor="text1"/>
          <w:sz w:val="20"/>
          <w:szCs w:val="20"/>
        </w:rPr>
        <w:t xml:space="preserve">age. s: 100 – </w:t>
      </w:r>
      <w:r w:rsidRPr="00FE1C68">
        <w:rPr>
          <w:b/>
          <w:bCs/>
          <w:color w:val="000000" w:themeColor="text1"/>
          <w:sz w:val="20"/>
          <w:szCs w:val="20"/>
        </w:rPr>
        <w:t>YAVUZ, N.</w:t>
      </w:r>
      <w:r w:rsidRPr="00FE1C68">
        <w:rPr>
          <w:color w:val="000000" w:themeColor="text1"/>
          <w:sz w:val="20"/>
          <w:szCs w:val="20"/>
        </w:rPr>
        <w:t xml:space="preserve"> age. s: 4 vd.</w:t>
      </w:r>
    </w:p>
  </w:footnote>
  <w:footnote w:id="4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ESENER, T. s: </w:t>
      </w:r>
      <w:r w:rsidRPr="00FE1C68">
        <w:rPr>
          <w:color w:val="000000" w:themeColor="text1"/>
          <w:sz w:val="20"/>
          <w:szCs w:val="20"/>
        </w:rPr>
        <w:t xml:space="preserve">49 vd. – </w:t>
      </w:r>
      <w:r w:rsidRPr="00FE1C68">
        <w:rPr>
          <w:b/>
          <w:bCs/>
          <w:color w:val="000000" w:themeColor="text1"/>
          <w:sz w:val="20"/>
          <w:szCs w:val="20"/>
        </w:rPr>
        <w:t xml:space="preserve">FEYZİOĞLU, F. </w:t>
      </w:r>
      <w:r w:rsidRPr="00FE1C68">
        <w:rPr>
          <w:color w:val="000000" w:themeColor="text1"/>
          <w:sz w:val="20"/>
          <w:szCs w:val="20"/>
        </w:rPr>
        <w:t xml:space="preserve">age. s: 195 – </w:t>
      </w:r>
      <w:r w:rsidRPr="00FE1C68">
        <w:rPr>
          <w:b/>
          <w:bCs/>
          <w:color w:val="000000" w:themeColor="text1"/>
          <w:sz w:val="20"/>
          <w:szCs w:val="20"/>
          <w:rtl/>
          <w:lang w:bidi="ar-YE"/>
        </w:rPr>
        <w:t>İ</w:t>
      </w:r>
      <w:r w:rsidRPr="00FE1C68">
        <w:rPr>
          <w:b/>
          <w:bCs/>
          <w:color w:val="000000" w:themeColor="text1"/>
          <w:sz w:val="20"/>
          <w:szCs w:val="20"/>
          <w:lang w:bidi="ar-YE"/>
        </w:rPr>
        <w:t>NAN, A. N</w:t>
      </w:r>
      <w:r w:rsidRPr="00FE1C68">
        <w:rPr>
          <w:b/>
          <w:bCs/>
          <w:color w:val="000000" w:themeColor="text1"/>
          <w:sz w:val="20"/>
          <w:szCs w:val="20"/>
          <w:rtl/>
          <w:lang w:bidi="ar-YE"/>
        </w:rPr>
        <w:t xml:space="preserve">. </w:t>
      </w:r>
      <w:r w:rsidRPr="00FE1C68">
        <w:rPr>
          <w:color w:val="000000" w:themeColor="text1"/>
          <w:sz w:val="20"/>
          <w:szCs w:val="20"/>
        </w:rPr>
        <w:t xml:space="preserve">age. s: 182 vd. – </w:t>
      </w:r>
      <w:r w:rsidRPr="00FE1C68">
        <w:rPr>
          <w:b/>
          <w:bCs/>
          <w:color w:val="000000" w:themeColor="text1"/>
          <w:sz w:val="20"/>
          <w:szCs w:val="20"/>
        </w:rPr>
        <w:t>REİSOĞLU, S.</w:t>
      </w:r>
      <w:r w:rsidRPr="00FE1C68">
        <w:rPr>
          <w:color w:val="000000" w:themeColor="text1"/>
          <w:sz w:val="20"/>
          <w:szCs w:val="20"/>
        </w:rPr>
        <w:t xml:space="preserve"> age. s: 50 vd. – </w:t>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Pr>
        <w:t xml:space="preserve"> age. s: 97 vd. – </w:t>
      </w:r>
      <w:r w:rsidRPr="00FE1C68">
        <w:rPr>
          <w:b/>
          <w:bCs/>
          <w:color w:val="000000" w:themeColor="text1"/>
          <w:sz w:val="20"/>
          <w:szCs w:val="20"/>
        </w:rPr>
        <w:t>AKBAY, A.</w:t>
      </w:r>
      <w:r w:rsidRPr="00FE1C68">
        <w:rPr>
          <w:color w:val="000000" w:themeColor="text1"/>
          <w:sz w:val="20"/>
          <w:szCs w:val="20"/>
        </w:rPr>
        <w:t xml:space="preserve"> age. s: 47 vd. – </w:t>
      </w:r>
      <w:r w:rsidRPr="00FE1C68">
        <w:rPr>
          <w:b/>
          <w:bCs/>
          <w:color w:val="000000" w:themeColor="text1"/>
          <w:sz w:val="20"/>
          <w:szCs w:val="20"/>
        </w:rPr>
        <w:t>TUNÇOMAĞ, K.</w:t>
      </w:r>
      <w:r w:rsidRPr="00FE1C68">
        <w:rPr>
          <w:color w:val="000000" w:themeColor="text1"/>
          <w:sz w:val="20"/>
          <w:szCs w:val="20"/>
        </w:rPr>
        <w:t xml:space="preserve"> age. s: 300 vd. – </w:t>
      </w:r>
      <w:r w:rsidRPr="00FE1C68">
        <w:rPr>
          <w:b/>
          <w:bCs/>
          <w:color w:val="000000" w:themeColor="text1"/>
          <w:sz w:val="20"/>
          <w:szCs w:val="20"/>
        </w:rPr>
        <w:t>YAVUZ, N.</w:t>
      </w:r>
      <w:r w:rsidRPr="00FE1C68">
        <w:rPr>
          <w:color w:val="000000" w:themeColor="text1"/>
          <w:sz w:val="20"/>
          <w:szCs w:val="20"/>
        </w:rPr>
        <w:t xml:space="preserve"> age. s: 5</w:t>
      </w:r>
    </w:p>
  </w:footnote>
  <w:footnote w:id="4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3.6.1964 T. 422/398 (</w:t>
      </w:r>
      <w:hyperlink r:id="rId35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ESENER, T.</w:t>
      </w:r>
      <w:r w:rsidRPr="00FE1C68">
        <w:rPr>
          <w:color w:val="000000" w:themeColor="text1"/>
          <w:sz w:val="20"/>
          <w:szCs w:val="20"/>
        </w:rPr>
        <w:t xml:space="preserve"> age. s: 56 – </w:t>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Pr>
        <w:t xml:space="preserve"> age. s: 97 – </w:t>
      </w:r>
      <w:r w:rsidRPr="00FE1C68">
        <w:rPr>
          <w:b/>
          <w:bCs/>
          <w:color w:val="000000" w:themeColor="text1"/>
          <w:sz w:val="20"/>
          <w:szCs w:val="20"/>
          <w:rtl/>
          <w:lang w:bidi="ar-YE"/>
        </w:rPr>
        <w:t>İ</w:t>
      </w:r>
      <w:r w:rsidRPr="00FE1C68">
        <w:rPr>
          <w:b/>
          <w:bCs/>
          <w:color w:val="000000" w:themeColor="text1"/>
          <w:sz w:val="20"/>
          <w:szCs w:val="20"/>
          <w:lang w:bidi="ar-YE"/>
        </w:rPr>
        <w:t>NAN, A. N</w:t>
      </w:r>
      <w:r w:rsidRPr="00FE1C68">
        <w:rPr>
          <w:b/>
          <w:bCs/>
          <w:color w:val="000000" w:themeColor="text1"/>
          <w:sz w:val="20"/>
          <w:szCs w:val="20"/>
          <w:rtl/>
          <w:lang w:bidi="ar-YE"/>
        </w:rPr>
        <w:t>.</w:t>
      </w:r>
      <w:r w:rsidRPr="00FE1C68">
        <w:rPr>
          <w:color w:val="000000" w:themeColor="text1"/>
          <w:sz w:val="20"/>
          <w:szCs w:val="20"/>
        </w:rPr>
        <w:t xml:space="preserve"> age. s: 183 – </w:t>
      </w:r>
      <w:r w:rsidRPr="00FE1C68">
        <w:rPr>
          <w:b/>
          <w:bCs/>
          <w:color w:val="000000" w:themeColor="text1"/>
          <w:sz w:val="20"/>
          <w:szCs w:val="20"/>
        </w:rPr>
        <w:t>von Tuhr. A.</w:t>
      </w:r>
      <w:r w:rsidRPr="00FE1C68">
        <w:rPr>
          <w:color w:val="000000" w:themeColor="text1"/>
          <w:sz w:val="20"/>
          <w:szCs w:val="20"/>
        </w:rPr>
        <w:t xml:space="preserve"> Borçlar Hukuku, C: 1-2 (Terc. Edege, C.) s: 274 – </w:t>
      </w:r>
      <w:r w:rsidRPr="00FE1C68">
        <w:rPr>
          <w:b/>
          <w:bCs/>
          <w:color w:val="000000" w:themeColor="text1"/>
          <w:sz w:val="20"/>
          <w:szCs w:val="20"/>
        </w:rPr>
        <w:t>TUNÇOMAĞ, K</w:t>
      </w:r>
      <w:r w:rsidRPr="00FE1C68">
        <w:rPr>
          <w:color w:val="000000" w:themeColor="text1"/>
          <w:sz w:val="20"/>
          <w:szCs w:val="20"/>
        </w:rPr>
        <w:t>. age. s: 301</w:t>
      </w:r>
    </w:p>
  </w:footnote>
  <w:footnote w:id="4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lang w:bidi="ar-YE"/>
        </w:rPr>
        <w:t>ÖZD</w:t>
      </w:r>
      <w:r w:rsidRPr="00FE1C68">
        <w:rPr>
          <w:b/>
          <w:bCs/>
          <w:color w:val="000000" w:themeColor="text1"/>
          <w:sz w:val="20"/>
          <w:szCs w:val="20"/>
          <w:rtl/>
          <w:lang w:bidi="ar-YE"/>
        </w:rPr>
        <w:t>İ</w:t>
      </w:r>
      <w:r w:rsidRPr="00FE1C68">
        <w:rPr>
          <w:b/>
          <w:bCs/>
          <w:color w:val="000000" w:themeColor="text1"/>
          <w:sz w:val="20"/>
          <w:szCs w:val="20"/>
          <w:lang w:bidi="ar-YE"/>
        </w:rPr>
        <w:t>L, Z</w:t>
      </w:r>
      <w:r w:rsidRPr="00FE1C68">
        <w:rPr>
          <w:b/>
          <w:bCs/>
          <w:color w:val="000000" w:themeColor="text1"/>
          <w:sz w:val="20"/>
          <w:szCs w:val="20"/>
          <w:rtl/>
          <w:lang w:bidi="ar-YE"/>
        </w:rPr>
        <w:t>.</w:t>
      </w:r>
      <w:r w:rsidRPr="00FE1C68">
        <w:rPr>
          <w:color w:val="000000" w:themeColor="text1"/>
          <w:sz w:val="20"/>
          <w:szCs w:val="20"/>
          <w:rtl/>
          <w:lang w:bidi="ar-YE"/>
        </w:rPr>
        <w:t xml:space="preserve"> </w:t>
      </w:r>
      <w:r w:rsidRPr="00FE1C68">
        <w:rPr>
          <w:color w:val="000000" w:themeColor="text1"/>
          <w:sz w:val="20"/>
          <w:szCs w:val="20"/>
          <w:lang w:bidi="ar-YE"/>
        </w:rPr>
        <w:t>Sözle</w:t>
      </w:r>
      <w:r w:rsidRPr="00FE1C68">
        <w:rPr>
          <w:color w:val="000000" w:themeColor="text1"/>
          <w:sz w:val="20"/>
          <w:szCs w:val="20"/>
          <w:rtl/>
          <w:lang w:bidi="ar-YE"/>
        </w:rPr>
        <w:t>ş</w:t>
      </w:r>
      <w:r w:rsidRPr="00FE1C68">
        <w:rPr>
          <w:color w:val="000000" w:themeColor="text1"/>
          <w:sz w:val="20"/>
          <w:szCs w:val="20"/>
          <w:lang w:bidi="ar-YE"/>
        </w:rPr>
        <w:t>menin Tarafı Olmayan Kişinin «Muvazaa» İddiası (Yarg. D.</w:t>
      </w:r>
      <w:r w:rsidRPr="00FE1C68">
        <w:rPr>
          <w:color w:val="000000" w:themeColor="text1"/>
          <w:sz w:val="20"/>
          <w:szCs w:val="20"/>
        </w:rPr>
        <w:t xml:space="preserve"> 1984/4, s: 444 vd. - İzmir Bar. D. 1984/4, s: 33 vd.) – </w:t>
      </w:r>
      <w:r w:rsidRPr="00FE1C68">
        <w:rPr>
          <w:b/>
          <w:bCs/>
          <w:color w:val="000000" w:themeColor="text1"/>
          <w:sz w:val="20"/>
          <w:szCs w:val="20"/>
        </w:rPr>
        <w:t>YAVUZ, N.</w:t>
      </w:r>
      <w:r w:rsidRPr="00FE1C68">
        <w:rPr>
          <w:color w:val="000000" w:themeColor="text1"/>
          <w:sz w:val="20"/>
          <w:szCs w:val="20"/>
        </w:rPr>
        <w:t xml:space="preserve"> age. s: 6</w:t>
      </w:r>
    </w:p>
  </w:footnote>
  <w:footnote w:id="4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ESENER, T.</w:t>
      </w:r>
      <w:r w:rsidRPr="00FE1C68">
        <w:rPr>
          <w:color w:val="000000" w:themeColor="text1"/>
          <w:sz w:val="20"/>
          <w:szCs w:val="20"/>
        </w:rPr>
        <w:t xml:space="preserve"> age. s: 102 vd. – </w:t>
      </w:r>
      <w:r w:rsidRPr="00FE1C68">
        <w:rPr>
          <w:b/>
          <w:bCs/>
          <w:color w:val="000000" w:themeColor="text1"/>
          <w:sz w:val="20"/>
          <w:szCs w:val="20"/>
        </w:rPr>
        <w:t>von Tuhr. A.</w:t>
      </w:r>
      <w:r w:rsidRPr="00FE1C68">
        <w:rPr>
          <w:color w:val="000000" w:themeColor="text1"/>
          <w:sz w:val="20"/>
          <w:szCs w:val="20"/>
        </w:rPr>
        <w:t xml:space="preserve"> age. s: 274 – </w:t>
      </w:r>
      <w:r w:rsidRPr="00FE1C68">
        <w:rPr>
          <w:b/>
          <w:bCs/>
          <w:color w:val="000000" w:themeColor="text1"/>
          <w:sz w:val="20"/>
          <w:szCs w:val="20"/>
        </w:rPr>
        <w:t>TUNÇOMAĞ, K.</w:t>
      </w:r>
      <w:r w:rsidRPr="00FE1C68">
        <w:rPr>
          <w:color w:val="000000" w:themeColor="text1"/>
          <w:sz w:val="20"/>
          <w:szCs w:val="20"/>
        </w:rPr>
        <w:t xml:space="preserve"> age. s: 301</w:t>
      </w:r>
    </w:p>
  </w:footnote>
  <w:footnote w:id="4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bkz: </w:t>
      </w:r>
      <w:r w:rsidRPr="00FE1C68">
        <w:rPr>
          <w:b/>
          <w:color w:val="000000" w:themeColor="text1"/>
          <w:sz w:val="20"/>
          <w:szCs w:val="20"/>
        </w:rPr>
        <w:t>UYAR,T./UYAR,A./UYAR,C.</w:t>
      </w:r>
      <w:r w:rsidRPr="00FE1C68">
        <w:rPr>
          <w:color w:val="000000" w:themeColor="text1"/>
          <w:sz w:val="20"/>
          <w:szCs w:val="20"/>
        </w:rPr>
        <w:t xml:space="preserve"> age. C:3, s:4316 vd.–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C:11, s:18694</w:t>
      </w:r>
    </w:p>
  </w:footnote>
  <w:footnote w:id="4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color w:val="000000" w:themeColor="text1"/>
          <w:sz w:val="20"/>
          <w:szCs w:val="20"/>
        </w:rPr>
        <w:t>UYAR,T./UYAR,A./UYAR,C.</w:t>
      </w:r>
      <w:r w:rsidRPr="00FE1C68">
        <w:rPr>
          <w:color w:val="000000" w:themeColor="text1"/>
          <w:sz w:val="20"/>
          <w:szCs w:val="20"/>
        </w:rPr>
        <w:t xml:space="preserve"> age. C:3, s:4317 vd.</w:t>
      </w:r>
      <w:r w:rsidR="00AC44FF" w:rsidRPr="00FE1C68">
        <w:rPr>
          <w:color w:val="000000" w:themeColor="text1"/>
          <w:sz w:val="20"/>
          <w:szCs w:val="20"/>
        </w:rPr>
        <w:t xml:space="preserve"> </w:t>
      </w:r>
      <w:r w:rsidRPr="00FE1C68">
        <w:rPr>
          <w:color w:val="000000" w:themeColor="text1"/>
          <w:sz w:val="20"/>
          <w:szCs w:val="20"/>
        </w:rPr>
        <w:t xml:space="preserve">–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C:11, s:18695</w:t>
      </w:r>
    </w:p>
  </w:footnote>
  <w:footnote w:id="4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ESENER, T.</w:t>
      </w:r>
      <w:r w:rsidRPr="00FE1C68">
        <w:rPr>
          <w:color w:val="000000" w:themeColor="text1"/>
          <w:sz w:val="20"/>
          <w:szCs w:val="20"/>
        </w:rPr>
        <w:t xml:space="preserve"> age. s: 107 – </w:t>
      </w:r>
      <w:r w:rsidRPr="00FE1C68">
        <w:rPr>
          <w:b/>
          <w:bCs/>
          <w:color w:val="000000" w:themeColor="text1"/>
          <w:sz w:val="20"/>
          <w:szCs w:val="20"/>
          <w:lang w:bidi="ar-YE"/>
        </w:rPr>
        <w:t>ÖZKAYA, E</w:t>
      </w:r>
      <w:r w:rsidRPr="00FE1C68">
        <w:rPr>
          <w:b/>
          <w:bCs/>
          <w:color w:val="000000" w:themeColor="text1"/>
          <w:sz w:val="20"/>
          <w:szCs w:val="20"/>
          <w:rtl/>
          <w:lang w:bidi="ar-YE"/>
        </w:rPr>
        <w:t>.</w:t>
      </w:r>
      <w:r w:rsidRPr="00FE1C68">
        <w:rPr>
          <w:color w:val="000000" w:themeColor="text1"/>
          <w:sz w:val="20"/>
          <w:szCs w:val="20"/>
        </w:rPr>
        <w:t xml:space="preserve"> age. s: 215-1006 – </w:t>
      </w:r>
      <w:r w:rsidRPr="00FE1C68">
        <w:rPr>
          <w:b/>
          <w:bCs/>
          <w:color w:val="000000" w:themeColor="text1"/>
          <w:sz w:val="20"/>
          <w:szCs w:val="20"/>
        </w:rPr>
        <w:t>UYGUR, T.</w:t>
      </w:r>
      <w:r w:rsidRPr="00FE1C68">
        <w:rPr>
          <w:color w:val="000000" w:themeColor="text1"/>
          <w:sz w:val="20"/>
          <w:szCs w:val="20"/>
        </w:rPr>
        <w:t xml:space="preserve"> age. C: 1, s: 734 – </w:t>
      </w:r>
      <w:r w:rsidRPr="00FE1C68">
        <w:rPr>
          <w:b/>
          <w:bCs/>
          <w:color w:val="000000" w:themeColor="text1"/>
          <w:sz w:val="20"/>
          <w:szCs w:val="20"/>
        </w:rPr>
        <w:t xml:space="preserve">OĞUZMAN, K./SELİÇİ, Ö./ÖZDEMİR, S. O. </w:t>
      </w:r>
      <w:r w:rsidRPr="00FE1C68">
        <w:rPr>
          <w:color w:val="000000" w:themeColor="text1"/>
          <w:sz w:val="20"/>
          <w:szCs w:val="20"/>
        </w:rPr>
        <w:t xml:space="preserve">age. s: 301, dipn. 319 – </w:t>
      </w:r>
      <w:r w:rsidRPr="00FE1C68">
        <w:rPr>
          <w:b/>
          <w:bCs/>
          <w:color w:val="000000" w:themeColor="text1"/>
          <w:sz w:val="20"/>
          <w:szCs w:val="20"/>
        </w:rPr>
        <w:t>ALTAY, S.</w:t>
      </w:r>
      <w:r w:rsidRPr="00FE1C68">
        <w:rPr>
          <w:color w:val="000000" w:themeColor="text1"/>
          <w:sz w:val="20"/>
          <w:szCs w:val="20"/>
        </w:rPr>
        <w:t xml:space="preserve"> age. C: 1, s: 671 – </w:t>
      </w:r>
      <w:r w:rsidRPr="00FE1C68">
        <w:rPr>
          <w:b/>
          <w:bCs/>
          <w:color w:val="000000" w:themeColor="text1"/>
          <w:sz w:val="20"/>
          <w:szCs w:val="20"/>
        </w:rPr>
        <w:t>YAVUZ, N.</w:t>
      </w:r>
      <w:r w:rsidRPr="00FE1C68">
        <w:rPr>
          <w:color w:val="000000" w:themeColor="text1"/>
          <w:sz w:val="20"/>
          <w:szCs w:val="20"/>
        </w:rPr>
        <w:t xml:space="preserve"> age. s: 6</w:t>
      </w:r>
    </w:p>
  </w:footnote>
  <w:footnote w:id="4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«…Muvazaa iddiasına dayanan davalarda zamanaşımı ve hak düşürücü süre söz konusu olamaz. Anılan yön, yargısal uygulamada benimsenmiş bulunmaktadır…» ‘1. HD. 10.12.1987 T. 9438/11993’ (YKD. 1988/4, s: 469)</w:t>
      </w:r>
    </w:p>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rPr>
        <w:tab/>
        <w:t>-«…bu temlikin muvazaalı olup geçerli bulunmadığını ileri sürerek işbu iptâl ve tescil davasını açmıştır. Böylece dava, mülkiyete ve aynî hakka ilişkindir. Bu tür davalarda kural olarak dava zamanaşımı sözkonusu olmaz. Bu nedenle, olayda BK’nun 125. ve MK’nun 638. maddelerinin uygulama yeri yoktur…» ‘1. HD. 28.2.1984 T. 1206/2145’ (Manisa Bar. D. 1985/Temmuz, s: 17)</w:t>
      </w:r>
    </w:p>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rPr>
        <w:tab/>
        <w:t>- «...muvazaalı işlemin hiçbir hüküm doğurmayacağı konusu gerek uygulamada ve gerekse bilimsel görüşlerde oybirliği ile benimsenmiş bulunduğuna; bu nedenle hakimin muvazaayı istek olmaksızın resen gözönünde tutması gerektiğine; muvazaa sebebinin ortadan kalkması veya bir zamanın geçmesi ile görünüşteki işlemin geçerli hale geleceği kuşkusuz bulunduğuna, muvazaanın gerek def’an ve gerekse dava yolu ile her zaman ileri sürülebileceğine, bir başka ifadeyle muvazaa iddialarında zamanaşımı söz konusu olmadığına göre (Kenan Tunçomağ; Türk Borçlar Hukuku, C: 1, Genel Hükümler, s: 300 vd., özellikle dipn. 19 ile ilgili metin ve dipnotta anılan eserler; Becker, Borçlar Kanunu Şerhi, 87). Hukuk Genel Kurulunca da benimsenen özel daire bozma kararına uyulmak gerekirken, önceki kararda direnilmesi usul ve yasaya aykırıdır...» ‘HGK. 22.6.1983 T. 1-497/713’ (</w:t>
      </w:r>
      <w:r w:rsidRPr="00FE1C68">
        <w:rPr>
          <w:color w:val="000000" w:themeColor="text1"/>
          <w:sz w:val="20"/>
          <w:szCs w:val="20"/>
          <w:rtl/>
          <w:lang w:bidi="ar-YE"/>
        </w:rPr>
        <w:t>İ</w:t>
      </w:r>
      <w:r w:rsidRPr="00FE1C68">
        <w:rPr>
          <w:color w:val="000000" w:themeColor="text1"/>
          <w:sz w:val="20"/>
          <w:szCs w:val="20"/>
          <w:lang w:bidi="ar-YE"/>
        </w:rPr>
        <w:t>K</w:t>
      </w:r>
      <w:r w:rsidRPr="00FE1C68">
        <w:rPr>
          <w:color w:val="000000" w:themeColor="text1"/>
          <w:sz w:val="20"/>
          <w:szCs w:val="20"/>
          <w:rtl/>
          <w:lang w:bidi="ar-YE"/>
        </w:rPr>
        <w:t>İ</w:t>
      </w:r>
      <w:r w:rsidRPr="00FE1C68">
        <w:rPr>
          <w:color w:val="000000" w:themeColor="text1"/>
          <w:sz w:val="20"/>
          <w:szCs w:val="20"/>
          <w:lang w:bidi="ar-YE"/>
        </w:rPr>
        <w:t>D. 1983/10, s: 2090 - YKD. 1984/2, s: 189 - Bursa Bar. D. 1984/Kas</w:t>
      </w:r>
      <w:r w:rsidRPr="00FE1C68">
        <w:rPr>
          <w:color w:val="000000" w:themeColor="text1"/>
          <w:sz w:val="20"/>
          <w:szCs w:val="20"/>
          <w:rtl/>
          <w:lang w:bidi="ar-YE"/>
        </w:rPr>
        <w:t>ı</w:t>
      </w:r>
      <w:r w:rsidRPr="00FE1C68">
        <w:rPr>
          <w:color w:val="000000" w:themeColor="text1"/>
          <w:sz w:val="20"/>
          <w:szCs w:val="20"/>
          <w:lang w:bidi="ar-YE"/>
        </w:rPr>
        <w:t>m, s: 30</w:t>
      </w:r>
      <w:r w:rsidRPr="00FE1C68">
        <w:rPr>
          <w:color w:val="000000" w:themeColor="text1"/>
          <w:sz w:val="20"/>
          <w:szCs w:val="20"/>
        </w:rPr>
        <w:t>)</w:t>
      </w:r>
    </w:p>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rPr>
        <w:tab/>
        <w:t>«…Borçlar Yasasının 18.maddesine dayanılarak açılan iptal davalarında zamanaşımı söz konusu değildir. Hal böyle olunca, yazılı olduğu üzere, davanın kabulüne karar verilmesinde bir isabetsizlik yoktur...» ‘1.HD. 25.1.1983 T. 14813/430’ (Yayımlanmamıştır).</w:t>
      </w:r>
    </w:p>
  </w:footnote>
  <w:footnote w:id="4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ESENER, T. </w:t>
      </w:r>
      <w:r w:rsidRPr="00FE1C68">
        <w:rPr>
          <w:color w:val="000000" w:themeColor="text1"/>
          <w:sz w:val="20"/>
          <w:szCs w:val="20"/>
        </w:rPr>
        <w:t>age. s: 109 –</w:t>
      </w:r>
      <w:r w:rsidRPr="00FE1C68">
        <w:rPr>
          <w:b/>
          <w:bCs/>
          <w:color w:val="000000" w:themeColor="text1"/>
          <w:sz w:val="20"/>
          <w:szCs w:val="20"/>
        </w:rPr>
        <w:t xml:space="preserve"> FEYZİOĞLU, F. </w:t>
      </w:r>
      <w:r w:rsidRPr="00FE1C68">
        <w:rPr>
          <w:color w:val="000000" w:themeColor="text1"/>
          <w:sz w:val="20"/>
          <w:szCs w:val="20"/>
        </w:rPr>
        <w:t xml:space="preserve">age. s: 210 – </w:t>
      </w:r>
      <w:r w:rsidRPr="00FE1C68">
        <w:rPr>
          <w:b/>
          <w:bCs/>
          <w:color w:val="000000" w:themeColor="text1"/>
          <w:sz w:val="20"/>
          <w:szCs w:val="20"/>
        </w:rPr>
        <w:t xml:space="preserve">TUNÇOMAĞ, K. </w:t>
      </w:r>
      <w:r w:rsidRPr="00FE1C68">
        <w:rPr>
          <w:color w:val="000000" w:themeColor="text1"/>
          <w:sz w:val="20"/>
          <w:szCs w:val="20"/>
        </w:rPr>
        <w:t>age. s: 312 –</w:t>
      </w:r>
      <w:r w:rsidRPr="00FE1C68">
        <w:rPr>
          <w:b/>
          <w:bCs/>
          <w:color w:val="000000" w:themeColor="text1"/>
          <w:sz w:val="20"/>
          <w:szCs w:val="20"/>
        </w:rPr>
        <w:t xml:space="preserve"> İNAN, A. N. </w:t>
      </w:r>
      <w:r w:rsidRPr="00FE1C68">
        <w:rPr>
          <w:color w:val="000000" w:themeColor="text1"/>
          <w:sz w:val="20"/>
          <w:szCs w:val="20"/>
        </w:rPr>
        <w:t xml:space="preserve">age. s: 187 – </w:t>
      </w:r>
      <w:r w:rsidRPr="00FE1C68">
        <w:rPr>
          <w:b/>
          <w:bCs/>
          <w:color w:val="000000" w:themeColor="text1"/>
          <w:sz w:val="20"/>
          <w:szCs w:val="20"/>
        </w:rPr>
        <w:t>POSTACIOĞLU, İ.</w:t>
      </w:r>
      <w:r w:rsidRPr="00FE1C68">
        <w:rPr>
          <w:color w:val="000000" w:themeColor="text1"/>
          <w:sz w:val="20"/>
          <w:szCs w:val="20"/>
        </w:rPr>
        <w:t xml:space="preserve"> Şehadetle İspat Memnuiyeti ve Hudutları, 1964, s: 230 – </w:t>
      </w:r>
      <w:r w:rsidRPr="00FE1C68">
        <w:rPr>
          <w:b/>
          <w:bCs/>
          <w:color w:val="000000" w:themeColor="text1"/>
          <w:sz w:val="20"/>
          <w:szCs w:val="20"/>
          <w:lang w:bidi="ar-YE"/>
        </w:rPr>
        <w:t>ÖZKAYA, E</w:t>
      </w:r>
      <w:r w:rsidRPr="00FE1C68">
        <w:rPr>
          <w:b/>
          <w:bCs/>
          <w:color w:val="000000" w:themeColor="text1"/>
          <w:sz w:val="20"/>
          <w:szCs w:val="20"/>
          <w:rtl/>
          <w:lang w:bidi="ar-YE"/>
        </w:rPr>
        <w:t>.</w:t>
      </w:r>
      <w:r w:rsidRPr="00FE1C68">
        <w:rPr>
          <w:color w:val="000000" w:themeColor="text1"/>
          <w:sz w:val="20"/>
          <w:szCs w:val="20"/>
        </w:rPr>
        <w:t xml:space="preserve"> age. s: 206</w:t>
      </w:r>
    </w:p>
  </w:footnote>
  <w:footnote w:id="49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ESENER, T.</w:t>
      </w:r>
      <w:r w:rsidRPr="00FE1C68">
        <w:rPr>
          <w:color w:val="000000" w:themeColor="text1"/>
          <w:sz w:val="20"/>
          <w:szCs w:val="20"/>
        </w:rPr>
        <w:t xml:space="preserve"> age. s: 107</w:t>
      </w:r>
    </w:p>
  </w:footnote>
  <w:footnote w:id="4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 HD. 22.5.1984 T. 3005/6104 (</w:t>
      </w:r>
      <w:hyperlink r:id="rId35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9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Aynı görüşte </w:t>
      </w:r>
      <w:r w:rsidRPr="00FE1C68">
        <w:rPr>
          <w:b/>
          <w:bCs/>
          <w:color w:val="000000" w:themeColor="text1"/>
          <w:sz w:val="20"/>
          <w:szCs w:val="20"/>
        </w:rPr>
        <w:t xml:space="preserve">AKKAYA, T. </w:t>
      </w:r>
      <w:r w:rsidRPr="00FE1C68">
        <w:rPr>
          <w:color w:val="000000" w:themeColor="text1"/>
          <w:sz w:val="20"/>
          <w:szCs w:val="20"/>
        </w:rPr>
        <w:t xml:space="preserve">agm. s: 681 – </w:t>
      </w:r>
      <w:r w:rsidRPr="00FE1C68">
        <w:rPr>
          <w:b/>
          <w:bCs/>
          <w:color w:val="000000" w:themeColor="text1"/>
          <w:sz w:val="20"/>
          <w:szCs w:val="20"/>
          <w:lang w:bidi="ar-YE"/>
        </w:rPr>
        <w:t>ÖZKAYA, E</w:t>
      </w:r>
      <w:r w:rsidRPr="00FE1C68">
        <w:rPr>
          <w:b/>
          <w:bCs/>
          <w:color w:val="000000" w:themeColor="text1"/>
          <w:sz w:val="20"/>
          <w:szCs w:val="20"/>
          <w:rtl/>
          <w:lang w:bidi="ar-YE"/>
        </w:rPr>
        <w:t xml:space="preserve">. </w:t>
      </w:r>
      <w:r w:rsidRPr="00FE1C68">
        <w:rPr>
          <w:color w:val="000000" w:themeColor="text1"/>
          <w:sz w:val="20"/>
          <w:szCs w:val="20"/>
        </w:rPr>
        <w:t>age. s: 215</w:t>
      </w:r>
    </w:p>
  </w:footnote>
  <w:footnote w:id="49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11.10.1993 T. 3423/3940 (</w:t>
      </w:r>
      <w:hyperlink r:id="rId35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49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AKKAYA, T.</w:t>
      </w:r>
      <w:r w:rsidRPr="00FE1C68">
        <w:rPr>
          <w:color w:val="000000" w:themeColor="text1"/>
          <w:sz w:val="20"/>
          <w:szCs w:val="20"/>
        </w:rPr>
        <w:t xml:space="preserve"> agm. s: 677 vd. – </w:t>
      </w:r>
      <w:r w:rsidRPr="00FE1C68">
        <w:rPr>
          <w:b/>
          <w:bCs/>
          <w:color w:val="000000" w:themeColor="text1"/>
          <w:sz w:val="20"/>
          <w:szCs w:val="20"/>
        </w:rPr>
        <w:t xml:space="preserve">ASLAN, K. </w:t>
      </w:r>
      <w:r w:rsidRPr="00FE1C68">
        <w:rPr>
          <w:color w:val="000000" w:themeColor="text1"/>
          <w:sz w:val="20"/>
          <w:szCs w:val="20"/>
        </w:rPr>
        <w:t xml:space="preserve">age., s: 493 – </w:t>
      </w:r>
      <w:r w:rsidRPr="00FE1C68">
        <w:rPr>
          <w:b/>
          <w:bCs/>
          <w:color w:val="000000" w:themeColor="text1"/>
          <w:sz w:val="20"/>
          <w:szCs w:val="20"/>
        </w:rPr>
        <w:t xml:space="preserve">ALTAY, S. </w:t>
      </w:r>
      <w:r w:rsidRPr="00FE1C68">
        <w:rPr>
          <w:color w:val="000000" w:themeColor="text1"/>
          <w:sz w:val="20"/>
          <w:szCs w:val="20"/>
        </w:rPr>
        <w:t xml:space="preserve">age. C: 1, s: 671 – </w:t>
      </w:r>
      <w:r w:rsidRPr="00FE1C68">
        <w:rPr>
          <w:b/>
          <w:bCs/>
          <w:color w:val="000000" w:themeColor="text1"/>
          <w:sz w:val="20"/>
          <w:szCs w:val="20"/>
        </w:rPr>
        <w:t>BELGESAY, M. R.</w:t>
      </w:r>
      <w:r w:rsidRPr="00FE1C68">
        <w:rPr>
          <w:color w:val="000000" w:themeColor="text1"/>
          <w:sz w:val="20"/>
          <w:szCs w:val="20"/>
        </w:rPr>
        <w:t xml:space="preserve"> İcra ve İflas Hukuku, 2. Cilt, İflas, 1946, s: 88 – </w:t>
      </w:r>
      <w:r w:rsidRPr="00FE1C68">
        <w:rPr>
          <w:b/>
          <w:bCs/>
          <w:color w:val="000000" w:themeColor="text1"/>
          <w:sz w:val="20"/>
          <w:szCs w:val="20"/>
        </w:rPr>
        <w:t>BELGESAY, M. R.</w:t>
      </w:r>
      <w:r w:rsidRPr="00FE1C68">
        <w:rPr>
          <w:color w:val="000000" w:themeColor="text1"/>
          <w:sz w:val="20"/>
          <w:szCs w:val="20"/>
        </w:rPr>
        <w:t xml:space="preserve"> İcra ve İflas Kanunu Şerhi, 1949, s: 264</w:t>
      </w:r>
    </w:p>
  </w:footnote>
  <w:footnote w:id="49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lang w:bidi="ar-YE"/>
        </w:rPr>
        <w:t>ÖZKAYA, E</w:t>
      </w:r>
      <w:r w:rsidRPr="00FE1C68">
        <w:rPr>
          <w:b/>
          <w:bCs/>
          <w:color w:val="000000" w:themeColor="text1"/>
          <w:sz w:val="20"/>
          <w:szCs w:val="20"/>
          <w:rtl/>
          <w:lang w:bidi="ar-YE"/>
        </w:rPr>
        <w:t>.</w:t>
      </w:r>
      <w:r w:rsidRPr="00FE1C68">
        <w:rPr>
          <w:color w:val="000000" w:themeColor="text1"/>
          <w:sz w:val="20"/>
          <w:szCs w:val="20"/>
        </w:rPr>
        <w:t xml:space="preserve"> age. s: 215</w:t>
      </w:r>
    </w:p>
  </w:footnote>
  <w:footnote w:id="50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Yargıtay Kararları Dergisi, Mart/2007, s:424</w:t>
      </w:r>
    </w:p>
  </w:footnote>
  <w:footnote w:id="50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R. G. 26.01.2013 T. sayı:28540 </w:t>
      </w:r>
    </w:p>
  </w:footnote>
  <w:footnote w:id="50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14.3.1988 T. 5283/2978 (</w:t>
      </w:r>
      <w:hyperlink r:id="rId35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03">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9.4.1975 T. 12-1274/528 (</w:t>
      </w:r>
      <w:hyperlink r:id="rId35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04">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İİD. 9.6.1966 T. 8057/8007 (</w:t>
      </w:r>
      <w:hyperlink r:id="rId35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05">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13.2.1978 T. 5021/535 (</w:t>
      </w:r>
      <w:hyperlink r:id="rId36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06">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18.4.1975 T. 2153/2622 (</w:t>
      </w:r>
      <w:hyperlink r:id="rId36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07">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20.2.2002 T. 5385/865; 15.11.1999 T. 4175/4058 (</w:t>
      </w:r>
      <w:hyperlink r:id="rId36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08">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24.10.1994 T. 3652/6122; 5.4.1994 T. 1516/2040 (</w:t>
      </w:r>
      <w:hyperlink r:id="rId363"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09">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5.3.1992 T. 917/1106; 14.11.1990 T. 4381/11547 (</w:t>
      </w:r>
      <w:hyperlink r:id="rId364"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10">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15.9.1990 T. 3485/3260 (</w:t>
      </w:r>
      <w:hyperlink r:id="rId36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11">
    <w:p w:rsidR="00BD13BF" w:rsidRPr="00FE1C68" w:rsidRDefault="00BD13BF" w:rsidP="0007281F">
      <w:pPr>
        <w:pStyle w:val="DPNOT"/>
        <w:tabs>
          <w:tab w:val="left" w:pos="340"/>
        </w:tabs>
        <w:spacing w:before="10" w:after="1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18.9.2002 T. 3326/3957; 16.1.2002 T. 5624/97; 5.6.2001 T. 2478/3026; 15.2.2001 T. 514/873; 29.11.2000 T. 4908/5266 (</w:t>
      </w:r>
      <w:hyperlink r:id="rId36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11.10.1993 T. 3423/3940 (</w:t>
      </w:r>
      <w:hyperlink r:id="rId36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19.09.2013 T. 8492/12445 (</w:t>
      </w:r>
      <w:hyperlink r:id="rId36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7206/4179 (</w:t>
      </w:r>
      <w:hyperlink r:id="rId36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25.03.2013 T. 6241/4068; 11.03.2013 T. 6461/3144 (</w:t>
      </w:r>
      <w:hyperlink r:id="rId370"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28.03.2013 T. 6151/4361; 04.03.2013 T. 5918/2619 (</w:t>
      </w:r>
      <w:hyperlink r:id="rId371"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5917/3140 (</w:t>
      </w:r>
      <w:hyperlink r:id="rId37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25.03.2013 T. 6241/4068; 11.03.2013 T. 6461/3144 (</w:t>
      </w:r>
      <w:hyperlink r:id="rId373"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28.03.2013 T. 6151/4361; 04.03.2013 T. 5918/2619 (</w:t>
      </w:r>
      <w:hyperlink r:id="rId374"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31.05.2012 T. 6222/7081 (</w:t>
      </w:r>
      <w:hyperlink r:id="rId37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15.03.2012 T. 833/3201 (</w:t>
      </w:r>
      <w:hyperlink r:id="rId37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15.04.2008 T. 1204/1936; 16.09.2008 T. 1246/4471; 04.04.2011 T. 7832/3036; 26.10.2010 T. 5337/8808 (</w:t>
      </w:r>
      <w:hyperlink r:id="rId37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28.9.2009 T. 6788/5741 (</w:t>
      </w:r>
      <w:hyperlink r:id="rId37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24.7.2009 T. 6030/1710 (</w:t>
      </w:r>
      <w:hyperlink r:id="rId37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12.5.2009 T. 2906/3094 (</w:t>
      </w:r>
      <w:hyperlink r:id="rId38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18.5.2009 T. 1716/3303 (</w:t>
      </w:r>
      <w:hyperlink r:id="rId38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24.7.2009 T. 6030/1710; 19.11.2008 T. 2804/5381; 4.11.2008 T. 3947/5089; 15.5.2008 T. 5260/6830 (</w:t>
      </w:r>
      <w:hyperlink r:id="rId38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4.4.2011 T. 7832/3036; 26.10.2010 T. 5337/8808; 28.9.2009 T. 6788/5741; 16.9.2008 T. 1246/4471; 15.4.2008 T. 1204/1936 (</w:t>
      </w:r>
      <w:hyperlink r:id="rId38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17.6.2008 T. 630/3223; 27.3.2008 T. 5099/1546 (</w:t>
      </w:r>
      <w:hyperlink r:id="rId384"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8.10.2007 T. 4397/3011 (</w:t>
      </w:r>
      <w:hyperlink r:id="rId38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15.11.2007 T. 3042/3663; 17.7.2007 T. 3519/2534 (</w:t>
      </w:r>
      <w:hyperlink r:id="rId386"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R.G. 26.01.2013 T. s:28540</w:t>
      </w:r>
    </w:p>
  </w:footnote>
  <w:footnote w:id="5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24.3.2010 T. 2797/3315; 11.3.2010 T. 15119/2684; 13.7.2009 T. 7584/9369 vb. (</w:t>
      </w:r>
      <w:hyperlink r:id="rId38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12.5.2009 T. 12633/6745 (</w:t>
      </w:r>
      <w:hyperlink r:id="rId38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5.3.2009 T. 7929/3172 (</w:t>
      </w:r>
      <w:hyperlink r:id="rId38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24.3.2010 T. 2797/3315; 11.3.2010 T. 15119/2684; 1.5.2008 T. 2996/6066; 8.11.2007 T. 12753/13696; 31.5.2007 T. 4760/7445 (</w:t>
      </w:r>
      <w:hyperlink r:id="rId390"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12.5.2009 T. 12633/6745; 17.3.2008 T. 6100/3475; 17.3.2008 T. 1813/3444; 21.2.2008 T. 5775/2100 vb. (</w:t>
      </w:r>
      <w:hyperlink r:id="rId39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13.3.2008 T. 7208/3253; 9.4.2007 T. 2654/4665 (</w:t>
      </w:r>
      <w:hyperlink r:id="rId39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10.12.2007 T. 2393/15778; 24.5.2007 T. 5742/7066; 13.12.2004 T. 6067/14091 vb. (</w:t>
      </w:r>
      <w:hyperlink r:id="rId39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1.11.2007 T. 13999/13413; 26.10.2007 T. 13684/13083; 9.4.2007 T. 2660/4675 vb. (</w:t>
      </w:r>
      <w:hyperlink r:id="rId39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5.3.2009 T. 7929/3172; 21.6.2007 T. 6454/8425; 24.5.2007 T. 8388/6948; 7.3.2007 T. 3924/2876 vb. (</w:t>
      </w:r>
      <w:hyperlink r:id="rId39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HD.4.11.2004 T. 12951/12703 (</w:t>
      </w:r>
      <w:hyperlink r:id="rId39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14.4.2007 T. 4-79/77; 3.5.2000 T. 4-823/85; 11.6.1997 T. 4332/520; 9.4.1975 T. 12-1274/528 (</w:t>
      </w:r>
      <w:hyperlink r:id="rId39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14.4.2004 T. 15-182/220; 3.5.2000 T. 4-823/851 (</w:t>
      </w:r>
      <w:hyperlink r:id="rId39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w:t>
      </w:r>
      <w:r w:rsidRPr="00FE1C68">
        <w:rPr>
          <w:b/>
          <w:color w:val="000000" w:themeColor="text1"/>
          <w:sz w:val="20"/>
          <w:szCs w:val="20"/>
        </w:rPr>
        <w:t>UYAR,T./UYAR,A./UYAR,C.</w:t>
      </w:r>
      <w:r w:rsidRPr="00FE1C68">
        <w:rPr>
          <w:color w:val="000000" w:themeColor="text1"/>
          <w:sz w:val="20"/>
          <w:szCs w:val="20"/>
        </w:rPr>
        <w:t xml:space="preserve"> İİK Şerhi, C:3, s:4329 vd’da sunulan içtihatlar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C:11, s:18704 vd</w:t>
      </w:r>
      <w:r w:rsidRPr="00FE1C68">
        <w:rPr>
          <w:color w:val="000000" w:themeColor="text1"/>
          <w:sz w:val="20"/>
          <w:szCs w:val="20"/>
          <w:rtl/>
          <w:lang w:bidi="ar-YE"/>
        </w:rPr>
        <w:t>.</w:t>
      </w:r>
    </w:p>
  </w:footnote>
  <w:footnote w:id="5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Bu konuda; Sayın </w:t>
      </w:r>
      <w:r w:rsidRPr="00FE1C68">
        <w:rPr>
          <w:b/>
          <w:bCs/>
          <w:color w:val="000000" w:themeColor="text1"/>
          <w:sz w:val="20"/>
          <w:szCs w:val="20"/>
        </w:rPr>
        <w:t>M. H. SURLU</w:t>
      </w:r>
      <w:r w:rsidRPr="00FE1C68">
        <w:rPr>
          <w:bCs/>
          <w:color w:val="000000" w:themeColor="text1"/>
          <w:sz w:val="20"/>
          <w:szCs w:val="20"/>
        </w:rPr>
        <w:t>’</w:t>
      </w:r>
      <w:r w:rsidRPr="00FE1C68">
        <w:rPr>
          <w:color w:val="000000" w:themeColor="text1"/>
          <w:sz w:val="20"/>
          <w:szCs w:val="20"/>
        </w:rPr>
        <w:t>nun HGK. 3.5.2000 T. 4-823/851 sayılı kararı altındaki “muhalefet şerhi”ne bknz.</w:t>
      </w:r>
    </w:p>
  </w:footnote>
  <w:footnote w:id="5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28.03.2013 T. 6151/4361; 04.03.2013 T. 5918/2619 (</w:t>
      </w:r>
      <w:hyperlink r:id="rId399"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Bu konuda ayrıntılı ve nitelikli bir inceleme için bknz: </w:t>
      </w:r>
      <w:r w:rsidRPr="00FE1C68">
        <w:rPr>
          <w:b/>
          <w:bCs/>
          <w:color w:val="000000" w:themeColor="text1"/>
          <w:sz w:val="20"/>
          <w:szCs w:val="20"/>
        </w:rPr>
        <w:t xml:space="preserve">ERDÖNMEZ, G. </w:t>
      </w:r>
      <w:r w:rsidRPr="00FE1C68">
        <w:rPr>
          <w:color w:val="000000" w:themeColor="text1"/>
          <w:sz w:val="20"/>
          <w:szCs w:val="20"/>
        </w:rPr>
        <w:t>Nam-ı Müstear ve Tasarrufun İptali Davaları (Bankalar Der. Aralık/2006, S: 59, s: 84 vd.)</w:t>
      </w:r>
    </w:p>
  </w:footnote>
  <w:footnote w:id="5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Türk Hukuk Lügatı, 3. Baskı, 1991, s: 266 – </w:t>
      </w:r>
      <w:r w:rsidRPr="00FE1C68">
        <w:rPr>
          <w:b/>
          <w:bCs/>
          <w:color w:val="000000" w:themeColor="text1"/>
          <w:sz w:val="20"/>
          <w:szCs w:val="20"/>
          <w:rtl/>
          <w:lang w:bidi="ar-YE"/>
        </w:rPr>
        <w:t>Ş</w:t>
      </w:r>
      <w:r w:rsidRPr="00FE1C68">
        <w:rPr>
          <w:b/>
          <w:bCs/>
          <w:color w:val="000000" w:themeColor="text1"/>
          <w:sz w:val="20"/>
          <w:szCs w:val="20"/>
          <w:lang w:bidi="ar-YE"/>
        </w:rPr>
        <w:t>ENER, E</w:t>
      </w:r>
      <w:r w:rsidRPr="00FE1C68">
        <w:rPr>
          <w:b/>
          <w:bCs/>
          <w:color w:val="000000" w:themeColor="text1"/>
          <w:sz w:val="20"/>
          <w:szCs w:val="20"/>
          <w:rtl/>
          <w:lang w:bidi="ar-YE"/>
        </w:rPr>
        <w:t>.</w:t>
      </w:r>
      <w:r w:rsidRPr="00FE1C68">
        <w:rPr>
          <w:color w:val="000000" w:themeColor="text1"/>
          <w:sz w:val="20"/>
          <w:szCs w:val="20"/>
        </w:rPr>
        <w:t xml:space="preserve"> Hukuk Sözlüğü, 2001, s: 586 – </w:t>
      </w:r>
      <w:r w:rsidRPr="00FE1C68">
        <w:rPr>
          <w:b/>
          <w:bCs/>
          <w:color w:val="000000" w:themeColor="text1"/>
          <w:sz w:val="20"/>
          <w:szCs w:val="20"/>
        </w:rPr>
        <w:t>YILMAZ, E.</w:t>
      </w:r>
      <w:r w:rsidRPr="00FE1C68">
        <w:rPr>
          <w:color w:val="000000" w:themeColor="text1"/>
          <w:sz w:val="20"/>
          <w:szCs w:val="20"/>
        </w:rPr>
        <w:t xml:space="preserve"> Hukuk Sözlüğü, 2004, s: 897</w:t>
      </w:r>
    </w:p>
  </w:footnote>
  <w:footnote w:id="5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3.7.1973 T. 7053/7760 (</w:t>
      </w:r>
      <w:hyperlink r:id="rId40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agm. (Ad. D. 1989/6, s: 12 - Yasa D. 1989/8, s: 104 vd.)</w:t>
      </w:r>
    </w:p>
  </w:footnote>
  <w:footnote w:id="5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KOSTAKOĞLU, C. </w:t>
      </w:r>
      <w:r w:rsidRPr="00FE1C68">
        <w:rPr>
          <w:color w:val="000000" w:themeColor="text1"/>
          <w:sz w:val="20"/>
          <w:szCs w:val="20"/>
        </w:rPr>
        <w:t xml:space="preserve">agm (Ad. D. 1989/6, s: 12 - Yasa D. 1989/8, s: 104 vd.) </w:t>
      </w:r>
      <w:r w:rsidRPr="00FE1C68">
        <w:rPr>
          <w:b/>
          <w:bCs/>
          <w:color w:val="000000" w:themeColor="text1"/>
          <w:sz w:val="20"/>
          <w:szCs w:val="20"/>
        </w:rPr>
        <w:t>ERDÖNMEZ, G.</w:t>
      </w:r>
      <w:r w:rsidRPr="00FE1C68">
        <w:rPr>
          <w:color w:val="000000" w:themeColor="text1"/>
          <w:sz w:val="20"/>
          <w:szCs w:val="20"/>
        </w:rPr>
        <w:t xml:space="preserve"> agm. s: 86</w:t>
      </w:r>
    </w:p>
  </w:footnote>
  <w:footnote w:id="5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Karş: </w:t>
      </w:r>
      <w:r w:rsidRPr="00FE1C68">
        <w:rPr>
          <w:b/>
          <w:bCs/>
          <w:color w:val="000000" w:themeColor="text1"/>
          <w:sz w:val="20"/>
          <w:szCs w:val="20"/>
        </w:rPr>
        <w:t>MUŞUL, T.</w:t>
      </w:r>
      <w:r w:rsidRPr="00FE1C68">
        <w:rPr>
          <w:color w:val="000000" w:themeColor="text1"/>
          <w:sz w:val="20"/>
          <w:szCs w:val="20"/>
        </w:rPr>
        <w:t xml:space="preserve"> age. s:1290</w:t>
      </w:r>
    </w:p>
  </w:footnote>
  <w:footnote w:id="5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Karş: </w:t>
      </w:r>
      <w:r w:rsidRPr="00FE1C68">
        <w:rPr>
          <w:b/>
          <w:bCs/>
          <w:color w:val="000000" w:themeColor="text1"/>
          <w:sz w:val="20"/>
          <w:szCs w:val="20"/>
        </w:rPr>
        <w:t xml:space="preserve">ERDÖNMEZ, G. </w:t>
      </w:r>
      <w:r w:rsidRPr="00FE1C68">
        <w:rPr>
          <w:color w:val="000000" w:themeColor="text1"/>
          <w:sz w:val="20"/>
          <w:szCs w:val="20"/>
        </w:rPr>
        <w:t>agm. s: 85 vd. (Bu görüşe göre; «şahısta muvazaa» yani, «taraflardan birisinin ismini, üçüncü kişilerden gizlemek amacı ile, başka bir kişinin öne sürülmesi» durumunda örneğin; borçlu (B) ve onunla birlikte hareket eden (C), alacaklılardan mal kaçırmak için (Ü) ile anlaşırlar ve (C) ile (Ü) arasında bir satış akdi yapılırsa, bu satış akdi «muvazaalı olduğu» için muvazaalı tasarruflar hakkında da İİK. 277 vd. göre iptâl davası açılamayacağından- alacaklılar tarafından «muvazaa davası»na (BK. 18) konu edilebilir...)</w:t>
      </w:r>
    </w:p>
  </w:footnote>
  <w:footnote w:id="5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3.7.1973 T. 7053/7760 (</w:t>
      </w:r>
      <w:hyperlink r:id="rId40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09.09.2013 T. 7129/11624 (</w:t>
      </w:r>
      <w:hyperlink r:id="rId40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18.03.2013 T. 6263/3521 (</w:t>
      </w:r>
      <w:hyperlink r:id="rId40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14. HD. 19.10.2001 T. 5932/6946 (</w:t>
      </w:r>
      <w:hyperlink r:id="rId40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29.4.1993 T. 2212/2029 (</w:t>
      </w:r>
      <w:hyperlink r:id="rId40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21.10.1988 T. 2561/3344; 26.4.1984 T. 775/1466 (</w:t>
      </w:r>
      <w:hyperlink r:id="rId406"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56 – </w:t>
      </w:r>
      <w:r w:rsidRPr="00FE1C68">
        <w:rPr>
          <w:b/>
          <w:bCs/>
          <w:color w:val="000000" w:themeColor="text1"/>
          <w:sz w:val="20"/>
          <w:szCs w:val="20"/>
        </w:rPr>
        <w:t>KURU, B.</w:t>
      </w:r>
      <w:r w:rsidRPr="00FE1C68">
        <w:rPr>
          <w:color w:val="000000" w:themeColor="text1"/>
          <w:sz w:val="20"/>
          <w:szCs w:val="20"/>
        </w:rPr>
        <w:t xml:space="preserve"> age. C: 4, s: 3411, El Kitabı, 2. Baskı, s:1399 – </w:t>
      </w:r>
      <w:r w:rsidRPr="00FE1C68">
        <w:rPr>
          <w:b/>
          <w:bCs/>
          <w:color w:val="000000" w:themeColor="text1"/>
          <w:sz w:val="20"/>
          <w:szCs w:val="20"/>
        </w:rPr>
        <w:t xml:space="preserve">BERKİN, N. </w:t>
      </w:r>
      <w:r w:rsidRPr="00FE1C68">
        <w:rPr>
          <w:color w:val="000000" w:themeColor="text1"/>
          <w:sz w:val="20"/>
          <w:szCs w:val="20"/>
        </w:rPr>
        <w:t xml:space="preserve">age. s: 491 – </w:t>
      </w:r>
      <w:r w:rsidRPr="00FE1C68">
        <w:rPr>
          <w:b/>
          <w:bCs/>
          <w:color w:val="000000" w:themeColor="text1"/>
          <w:sz w:val="20"/>
          <w:szCs w:val="20"/>
        </w:rPr>
        <w:t xml:space="preserve">ANSAY, S. Ş. </w:t>
      </w:r>
      <w:r w:rsidRPr="00FE1C68">
        <w:rPr>
          <w:color w:val="000000" w:themeColor="text1"/>
          <w:sz w:val="20"/>
          <w:szCs w:val="20"/>
        </w:rPr>
        <w:t xml:space="preserve">age. s: 325 – </w:t>
      </w:r>
      <w:r w:rsidRPr="00FE1C68">
        <w:rPr>
          <w:b/>
          <w:bCs/>
          <w:color w:val="000000" w:themeColor="text1"/>
          <w:sz w:val="20"/>
          <w:szCs w:val="20"/>
        </w:rPr>
        <w:t>GÜRDOĞAN, B.</w:t>
      </w:r>
      <w:r w:rsidRPr="00FE1C68">
        <w:rPr>
          <w:color w:val="000000" w:themeColor="text1"/>
          <w:sz w:val="20"/>
          <w:szCs w:val="20"/>
        </w:rPr>
        <w:t xml:space="preserve"> age. s: 222 – </w:t>
      </w:r>
      <w:r w:rsidRPr="00FE1C68">
        <w:rPr>
          <w:b/>
          <w:bCs/>
          <w:color w:val="000000" w:themeColor="text1"/>
          <w:sz w:val="20"/>
          <w:szCs w:val="20"/>
        </w:rPr>
        <w:t>GÜRDOĞAN, B.</w:t>
      </w:r>
      <w:r w:rsidRPr="00FE1C68">
        <w:rPr>
          <w:color w:val="000000" w:themeColor="text1"/>
          <w:sz w:val="20"/>
          <w:szCs w:val="20"/>
        </w:rPr>
        <w:t xml:space="preserve"> İptal Davaları («İcra ve İflas Kanunu Değişiklik Tasarısı Hakkında Seminer»e sunulan bildiri) s: 157 – </w:t>
      </w:r>
      <w:r w:rsidRPr="00FE1C68">
        <w:rPr>
          <w:b/>
          <w:bCs/>
          <w:color w:val="000000" w:themeColor="text1"/>
          <w:sz w:val="20"/>
          <w:szCs w:val="20"/>
        </w:rPr>
        <w:t>MUŞUL, T.</w:t>
      </w:r>
      <w:r w:rsidRPr="00FE1C68">
        <w:rPr>
          <w:color w:val="000000" w:themeColor="text1"/>
          <w:sz w:val="20"/>
          <w:szCs w:val="20"/>
        </w:rPr>
        <w:t xml:space="preserve"> age. C:2, s:1750 – </w:t>
      </w:r>
      <w:r w:rsidRPr="00FE1C68">
        <w:rPr>
          <w:b/>
          <w:bCs/>
          <w:color w:val="000000" w:themeColor="text1"/>
          <w:sz w:val="20"/>
          <w:szCs w:val="20"/>
        </w:rPr>
        <w:t xml:space="preserve">KURU, B./ARSLAN, R./YILMAZ, E. </w:t>
      </w:r>
      <w:r w:rsidRPr="00FE1C68">
        <w:rPr>
          <w:bCs/>
          <w:color w:val="000000" w:themeColor="text1"/>
          <w:sz w:val="20"/>
          <w:szCs w:val="20"/>
        </w:rPr>
        <w:t xml:space="preserve">İcra ve İflâs </w:t>
      </w:r>
      <w:r w:rsidRPr="00FE1C68">
        <w:rPr>
          <w:color w:val="000000" w:themeColor="text1"/>
          <w:sz w:val="20"/>
          <w:szCs w:val="20"/>
          <w:lang w:bidi="ar-YE"/>
        </w:rPr>
        <w:t>Hukuku, 27. Baskı,</w:t>
      </w:r>
      <w:r w:rsidRPr="00FE1C68">
        <w:rPr>
          <w:color w:val="000000" w:themeColor="text1"/>
          <w:sz w:val="20"/>
          <w:szCs w:val="20"/>
          <w:rtl/>
          <w:lang w:bidi="ar-YE"/>
        </w:rPr>
        <w:t xml:space="preserve"> </w:t>
      </w:r>
      <w:r w:rsidRPr="00FE1C68">
        <w:rPr>
          <w:color w:val="000000" w:themeColor="text1"/>
          <w:sz w:val="20"/>
          <w:szCs w:val="20"/>
        </w:rPr>
        <w:t>2013, s:614</w:t>
      </w:r>
    </w:p>
  </w:footnote>
  <w:footnote w:id="5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9.10.1979 T. 3558/4980 (</w:t>
      </w:r>
      <w:hyperlink r:id="rId40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5.5.2008 T. 1637/2353; 15. HD. 30.9.2002 T. 3158/4300; 20.9.1995 T. 3945/4845; 26.1.1990 T. 5153/160; 19.12.1990 T. 4739/5602 (</w:t>
      </w:r>
      <w:hyperlink r:id="rId40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07.04.2011 T. 335/3215 (</w:t>
      </w:r>
      <w:hyperlink r:id="rId40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GÜRDOĞAN, B. </w:t>
      </w:r>
      <w:r w:rsidRPr="00FE1C68">
        <w:rPr>
          <w:color w:val="000000" w:themeColor="text1"/>
          <w:sz w:val="20"/>
          <w:szCs w:val="20"/>
        </w:rPr>
        <w:t xml:space="preserve">age. s: 223, dipn. 617 – </w:t>
      </w:r>
      <w:r w:rsidRPr="00FE1C68">
        <w:rPr>
          <w:b/>
          <w:bCs/>
          <w:color w:val="000000" w:themeColor="text1"/>
          <w:sz w:val="20"/>
          <w:szCs w:val="20"/>
        </w:rPr>
        <w:t>SARISÖZEN, İ.</w:t>
      </w:r>
      <w:r w:rsidRPr="00FE1C68">
        <w:rPr>
          <w:color w:val="000000" w:themeColor="text1"/>
          <w:sz w:val="20"/>
          <w:szCs w:val="20"/>
        </w:rPr>
        <w:t xml:space="preserve"> İcra ve İflas Hukukuna Göre İptal Davalarında Yargılama Usulü (ABD. 1977/2, dipn. 3)</w:t>
      </w:r>
    </w:p>
  </w:footnote>
  <w:footnote w:id="5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 4, s: 3476 vd. – </w:t>
      </w:r>
      <w:r w:rsidRPr="00FE1C68">
        <w:rPr>
          <w:b/>
          <w:bCs/>
          <w:color w:val="000000" w:themeColor="text1"/>
          <w:sz w:val="20"/>
          <w:szCs w:val="20"/>
        </w:rPr>
        <w:t>KURU, B.</w:t>
      </w:r>
      <w:r w:rsidRPr="00FE1C68">
        <w:rPr>
          <w:color w:val="000000" w:themeColor="text1"/>
          <w:sz w:val="20"/>
          <w:szCs w:val="20"/>
        </w:rPr>
        <w:t xml:space="preserve"> El Kitabı, s:1415</w:t>
      </w:r>
    </w:p>
  </w:footnote>
  <w:footnote w:id="5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6.6.2005 T. 9692/12254; 12.2.2005 T. 1234/3437; 20.9.1995 T. 11388/11631 (</w:t>
      </w:r>
      <w:hyperlink r:id="rId41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12. HD. 26.11.1992 T. 7896/14934; 21.11.1983 T. 7982/9211 (</w:t>
      </w:r>
      <w:hyperlink r:id="rId411"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8.2.2005 T. 24990/2109; 20.9.1995 T. 11388/11631 (</w:t>
      </w:r>
      <w:hyperlink r:id="rId41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12. HD. 17.2.2004 T. 26637/3061 (</w:t>
      </w:r>
      <w:hyperlink r:id="rId41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17.3.1997 T. 826/1399; 27.2.1995 T. 706/1077; 17.12.1987 T. 3690/4496 (</w:t>
      </w:r>
      <w:hyperlink r:id="rId41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UMAR, B.</w:t>
      </w:r>
      <w:r w:rsidRPr="00FE1C68">
        <w:rPr>
          <w:color w:val="000000" w:themeColor="text1"/>
          <w:sz w:val="20"/>
          <w:szCs w:val="20"/>
        </w:rPr>
        <w:t xml:space="preserve"> age. s: 61 – </w:t>
      </w:r>
      <w:r w:rsidRPr="00FE1C68">
        <w:rPr>
          <w:b/>
          <w:bCs/>
          <w:color w:val="000000" w:themeColor="text1"/>
          <w:sz w:val="20"/>
          <w:szCs w:val="20"/>
        </w:rPr>
        <w:t xml:space="preserve">GÜRDOĞAN, B. </w:t>
      </w:r>
      <w:r w:rsidRPr="00FE1C68">
        <w:rPr>
          <w:color w:val="000000" w:themeColor="text1"/>
          <w:sz w:val="20"/>
          <w:szCs w:val="20"/>
        </w:rPr>
        <w:t xml:space="preserve">age. s: 223 – </w:t>
      </w:r>
      <w:r w:rsidRPr="00FE1C68">
        <w:rPr>
          <w:b/>
          <w:bCs/>
          <w:color w:val="000000" w:themeColor="text1"/>
          <w:sz w:val="20"/>
          <w:szCs w:val="20"/>
        </w:rPr>
        <w:t>ANSAY, S. Ş</w:t>
      </w:r>
      <w:r w:rsidRPr="00FE1C68">
        <w:rPr>
          <w:color w:val="000000" w:themeColor="text1"/>
          <w:sz w:val="20"/>
          <w:szCs w:val="20"/>
        </w:rPr>
        <w:t xml:space="preserve">. age. s: 326 – </w:t>
      </w:r>
      <w:r w:rsidRPr="00FE1C68">
        <w:rPr>
          <w:b/>
          <w:bCs/>
          <w:color w:val="000000" w:themeColor="text1"/>
          <w:sz w:val="20"/>
          <w:szCs w:val="20"/>
        </w:rPr>
        <w:t>BERKİN, N.</w:t>
      </w:r>
      <w:r w:rsidRPr="00FE1C68">
        <w:rPr>
          <w:color w:val="000000" w:themeColor="text1"/>
          <w:sz w:val="20"/>
          <w:szCs w:val="20"/>
        </w:rPr>
        <w:t xml:space="preserve"> age. s: 494</w:t>
      </w:r>
    </w:p>
  </w:footnote>
  <w:footnote w:id="5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FMK. 19.10.1939 T. (JdT 1940 II, 29) Naklen; </w:t>
      </w:r>
      <w:r w:rsidRPr="00FE1C68">
        <w:rPr>
          <w:b/>
          <w:bCs/>
          <w:color w:val="000000" w:themeColor="text1"/>
          <w:sz w:val="20"/>
          <w:szCs w:val="20"/>
        </w:rPr>
        <w:t>BERKİN, N.</w:t>
      </w:r>
      <w:r w:rsidRPr="00FE1C68">
        <w:rPr>
          <w:color w:val="000000" w:themeColor="text1"/>
          <w:sz w:val="20"/>
          <w:szCs w:val="20"/>
        </w:rPr>
        <w:t xml:space="preserve"> age. s: 513</w:t>
      </w:r>
    </w:p>
  </w:footnote>
  <w:footnote w:id="5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21.11.2006 T. 4991/6698; 15.9.1990 T. 3485/3260 (</w:t>
      </w:r>
      <w:hyperlink r:id="rId415"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BERKİN, N.</w:t>
      </w:r>
      <w:r w:rsidRPr="00FE1C68">
        <w:rPr>
          <w:color w:val="000000" w:themeColor="text1"/>
          <w:sz w:val="20"/>
          <w:szCs w:val="20"/>
        </w:rPr>
        <w:t xml:space="preserve"> age. s: 514</w:t>
      </w:r>
    </w:p>
  </w:footnote>
  <w:footnote w:id="5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1.10.2013 T. 10340/13129  (</w:t>
      </w:r>
      <w:hyperlink r:id="rId41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02.04.2013 T. 6958/4611 (</w:t>
      </w:r>
      <w:hyperlink r:id="rId41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14091/3212 (</w:t>
      </w:r>
      <w:hyperlink r:id="rId41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14.02.2011 T. 6625/1151; 4. HD. 21.12.2010 T. 13071/13307; 17. HD. 25.10.2010 T. 8599/8755 (</w:t>
      </w:r>
      <w:hyperlink r:id="rId41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04.04.2011 T. 7798/3034; 28.02.2011 T. 1421/1750 (</w:t>
      </w:r>
      <w:hyperlink r:id="rId420"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05.07.2010 T. 5564/6375; 19.04.2010 T. 2387/3606; 01.03.2010 T. 9111/1733; 11.02.2010 T. 10446/1043; 04.02.2010 T. 330/757; 09.01.2009 T. 6091/7275; 02.06.2009 T. 1286/3827; 11.03.2010 T. 10418/2168; 30.06.2008 T. 1919/2695; 24.03.2008 T. 5535/1407; 11.03.1999 T. 1146/1615; 20.05.2008 T. 1919/2695; 20.01.2011 T. 7431/220 (</w:t>
      </w:r>
      <w:hyperlink r:id="rId42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24.9.1974 T. 2095/1919; 3. HD. 25.6.1956 T. 841/3633 (</w:t>
      </w:r>
      <w:hyperlink r:id="rId422"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5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El Kitabı, s:1399 – </w:t>
      </w:r>
      <w:r w:rsidRPr="00FE1C68">
        <w:rPr>
          <w:b/>
          <w:bCs/>
          <w:color w:val="000000" w:themeColor="text1"/>
          <w:sz w:val="20"/>
          <w:szCs w:val="20"/>
        </w:rPr>
        <w:t xml:space="preserve">KURU, B. </w:t>
      </w:r>
      <w:r w:rsidRPr="00FE1C68">
        <w:rPr>
          <w:color w:val="000000" w:themeColor="text1"/>
          <w:sz w:val="20"/>
          <w:szCs w:val="20"/>
        </w:rPr>
        <w:t xml:space="preserve">age. C: 4, s: 3412 – </w:t>
      </w:r>
      <w:r w:rsidRPr="00FE1C68">
        <w:rPr>
          <w:b/>
          <w:bCs/>
          <w:color w:val="000000" w:themeColor="text1"/>
          <w:sz w:val="20"/>
          <w:szCs w:val="20"/>
        </w:rPr>
        <w:t xml:space="preserve">ALTAY, S. </w:t>
      </w:r>
      <w:r w:rsidRPr="00FE1C68">
        <w:rPr>
          <w:bCs/>
          <w:color w:val="000000" w:themeColor="text1"/>
          <w:sz w:val="20"/>
          <w:szCs w:val="20"/>
        </w:rPr>
        <w:t>Türk İflâs Hukuku,</w:t>
      </w:r>
      <w:r w:rsidRPr="00FE1C68">
        <w:rPr>
          <w:color w:val="000000" w:themeColor="text1"/>
          <w:sz w:val="20"/>
          <w:szCs w:val="20"/>
          <w:lang w:bidi="ar-YE"/>
        </w:rPr>
        <w:t xml:space="preserve"> C: 1, s: 674</w:t>
      </w:r>
    </w:p>
  </w:footnote>
  <w:footnote w:id="5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 4, s: 3412 – </w:t>
      </w:r>
      <w:r w:rsidRPr="00FE1C68">
        <w:rPr>
          <w:b/>
          <w:bCs/>
          <w:color w:val="000000" w:themeColor="text1"/>
          <w:sz w:val="20"/>
          <w:szCs w:val="20"/>
        </w:rPr>
        <w:t>KURU, B.</w:t>
      </w:r>
      <w:r w:rsidRPr="00FE1C68">
        <w:rPr>
          <w:color w:val="000000" w:themeColor="text1"/>
          <w:sz w:val="20"/>
          <w:szCs w:val="20"/>
        </w:rPr>
        <w:t xml:space="preserve"> El Kitabı, s:1399 vd.</w:t>
      </w:r>
    </w:p>
  </w:footnote>
  <w:footnote w:id="5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18.9.2008 T. 2637/4156; 16.9.2008 T. 1246/4471; 1.5.2008 T. 188/2286 (</w:t>
      </w:r>
      <w:hyperlink r:id="rId42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İİD. 5.4.1969 T. 1668/3785 (</w:t>
      </w:r>
      <w:hyperlink r:id="rId42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6396/4510; 15. HD. 21.4.1988 T. 1432/1589; 13. HD. 23.3.1982 T. 823/2020 (</w:t>
      </w:r>
      <w:hyperlink r:id="rId42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12.9.1988 T. 328/2777 (</w:t>
      </w:r>
      <w:hyperlink r:id="rId42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1.12.1986 T. 4402/4059 (</w:t>
      </w:r>
      <w:hyperlink r:id="rId42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22.5.2008 T. 384/2764 (</w:t>
      </w:r>
      <w:hyperlink r:id="rId42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22.02.2011 T. 10039/1464  (</w:t>
      </w:r>
      <w:hyperlink r:id="rId42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8.4.2008 T. 4699/1760 (</w:t>
      </w:r>
      <w:hyperlink r:id="rId43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27.3.2008 T. 5233/1548 (</w:t>
      </w:r>
      <w:hyperlink r:id="rId43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24.1.2008 T. 4045/268; 21.1.2008 T. 5529/178 (</w:t>
      </w:r>
      <w:hyperlink r:id="rId43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19.11.2009 T. 5751/7739; 4. HD. 18.6.2009 T. 5045/8146; 17. HD. 13.4.2009 T. 5924/2311 (</w:t>
      </w:r>
      <w:hyperlink r:id="rId43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20.4.2009 T. 2730/2467 (</w:t>
      </w:r>
      <w:hyperlink r:id="rId43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3.2.2009 T. 4447/336 (</w:t>
      </w:r>
      <w:hyperlink r:id="rId43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27.1.2009 T. 74/263 (</w:t>
      </w:r>
      <w:hyperlink r:id="rId43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59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 4, s: 3417 vd – </w:t>
      </w:r>
      <w:r w:rsidRPr="00FE1C68">
        <w:rPr>
          <w:b/>
          <w:bCs/>
          <w:color w:val="000000" w:themeColor="text1"/>
          <w:sz w:val="20"/>
          <w:szCs w:val="20"/>
        </w:rPr>
        <w:t>KURU, B.</w:t>
      </w:r>
      <w:r w:rsidRPr="00FE1C68">
        <w:rPr>
          <w:color w:val="000000" w:themeColor="text1"/>
          <w:sz w:val="20"/>
          <w:szCs w:val="20"/>
        </w:rPr>
        <w:t xml:space="preserve"> El Kitabı, s:1402 – </w:t>
      </w:r>
      <w:r w:rsidRPr="00FE1C68">
        <w:rPr>
          <w:b/>
          <w:bCs/>
          <w:color w:val="000000" w:themeColor="text1"/>
          <w:sz w:val="20"/>
          <w:szCs w:val="20"/>
        </w:rPr>
        <w:t>MUŞUL, T.</w:t>
      </w:r>
      <w:r w:rsidRPr="00FE1C68">
        <w:rPr>
          <w:color w:val="000000" w:themeColor="text1"/>
          <w:sz w:val="20"/>
          <w:szCs w:val="20"/>
        </w:rPr>
        <w:t xml:space="preserve"> age. s:1292 – </w:t>
      </w:r>
      <w:r w:rsidRPr="00FE1C68">
        <w:rPr>
          <w:b/>
          <w:bCs/>
          <w:color w:val="000000" w:themeColor="text1"/>
          <w:sz w:val="20"/>
          <w:szCs w:val="20"/>
        </w:rPr>
        <w:t xml:space="preserve">MUŞUL, T. </w:t>
      </w:r>
      <w:r w:rsidRPr="00FE1C68">
        <w:rPr>
          <w:color w:val="000000" w:themeColor="text1"/>
          <w:sz w:val="20"/>
          <w:szCs w:val="20"/>
        </w:rPr>
        <w:t xml:space="preserve">Bilirkişi Raporları ve Hukuki Mütalâalar, C: 2, s: 887, 928 – </w:t>
      </w:r>
      <w:r w:rsidRPr="00FE1C68">
        <w:rPr>
          <w:b/>
          <w:bCs/>
          <w:color w:val="000000" w:themeColor="text1"/>
          <w:sz w:val="20"/>
          <w:szCs w:val="20"/>
        </w:rPr>
        <w:t>KOSTAKOĞLU, C.</w:t>
      </w:r>
      <w:r w:rsidRPr="00FE1C68">
        <w:rPr>
          <w:color w:val="000000" w:themeColor="text1"/>
          <w:sz w:val="20"/>
          <w:szCs w:val="20"/>
        </w:rPr>
        <w:t xml:space="preserve"> Takip Hukukunda İptal Davaları (Ad. D. 1989/6, s: 21 vd; Yasa D. 1989/6, s: 1048 vd.) – </w:t>
      </w:r>
      <w:r w:rsidRPr="00FE1C68">
        <w:rPr>
          <w:b/>
          <w:bCs/>
          <w:color w:val="000000" w:themeColor="text1"/>
          <w:sz w:val="20"/>
          <w:szCs w:val="20"/>
        </w:rPr>
        <w:t>GÜNEREN, A.</w:t>
      </w:r>
      <w:r w:rsidRPr="00FE1C68">
        <w:rPr>
          <w:color w:val="000000" w:themeColor="text1"/>
          <w:sz w:val="20"/>
          <w:szCs w:val="20"/>
        </w:rPr>
        <w:t xml:space="preserve"> age. s: 1069 – </w:t>
      </w:r>
      <w:r w:rsidRPr="00FE1C68">
        <w:rPr>
          <w:b/>
          <w:bCs/>
          <w:color w:val="000000" w:themeColor="text1"/>
          <w:sz w:val="20"/>
          <w:szCs w:val="20"/>
        </w:rPr>
        <w:t>KALE, S.</w:t>
      </w:r>
      <w:r w:rsidRPr="00FE1C68">
        <w:rPr>
          <w:color w:val="000000" w:themeColor="text1"/>
          <w:sz w:val="20"/>
          <w:szCs w:val="20"/>
        </w:rPr>
        <w:t xml:space="preserve"> Aciz Halindeki Borçlunun, Bir veya Birkaç Alacaklısını Kayıran Hukuki Fiilleri Dolayısıyla İptal Davası (İİK. mad. 279) (Prof. Dr. Ergun Önen’e Armağan, s: 193) –</w:t>
      </w:r>
      <w:r w:rsidRPr="00FE1C68">
        <w:rPr>
          <w:b/>
          <w:bCs/>
          <w:color w:val="000000" w:themeColor="text1"/>
          <w:sz w:val="20"/>
          <w:szCs w:val="20"/>
        </w:rPr>
        <w:t xml:space="preserve"> ŞENER, A.</w:t>
      </w:r>
      <w:r w:rsidRPr="00FE1C68">
        <w:rPr>
          <w:color w:val="000000" w:themeColor="text1"/>
          <w:sz w:val="20"/>
          <w:szCs w:val="20"/>
        </w:rPr>
        <w:t xml:space="preserve"> age. s: 1190 – </w:t>
      </w:r>
      <w:r w:rsidRPr="00FE1C68">
        <w:rPr>
          <w:b/>
          <w:bCs/>
          <w:color w:val="000000" w:themeColor="text1"/>
          <w:sz w:val="20"/>
          <w:szCs w:val="20"/>
        </w:rPr>
        <w:t xml:space="preserve">KARATAŞ, İ./ERTEKİN, E. </w:t>
      </w:r>
      <w:r w:rsidRPr="00FE1C68">
        <w:rPr>
          <w:color w:val="000000" w:themeColor="text1"/>
          <w:sz w:val="20"/>
          <w:szCs w:val="20"/>
        </w:rPr>
        <w:t xml:space="preserve">age. s: 74 – </w:t>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b/>
          <w:bCs/>
          <w:color w:val="000000" w:themeColor="text1"/>
          <w:sz w:val="20"/>
          <w:szCs w:val="20"/>
          <w:rtl/>
          <w:lang w:bidi="ar-YE"/>
        </w:rPr>
        <w:t>.</w:t>
      </w:r>
      <w:r w:rsidRPr="00FE1C68">
        <w:rPr>
          <w:color w:val="000000" w:themeColor="text1"/>
          <w:sz w:val="20"/>
          <w:szCs w:val="20"/>
        </w:rPr>
        <w:t xml:space="preserve"> age. s: 863</w:t>
      </w:r>
    </w:p>
  </w:footnote>
  <w:footnote w:id="60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00BE2893" w:rsidRPr="00FE1C68">
        <w:rPr>
          <w:b/>
          <w:bCs/>
          <w:color w:val="000000" w:themeColor="text1"/>
          <w:sz w:val="20"/>
          <w:szCs w:val="20"/>
          <w:lang w:bidi="ar-YE"/>
        </w:rPr>
        <w:t>ÜSTÜNDAĞ, S.</w:t>
      </w:r>
      <w:r w:rsidRPr="00FE1C68">
        <w:rPr>
          <w:color w:val="000000" w:themeColor="text1"/>
          <w:sz w:val="20"/>
          <w:szCs w:val="20"/>
        </w:rPr>
        <w:t xml:space="preserve"> age. s: 284 – </w:t>
      </w:r>
      <w:r w:rsidRPr="00FE1C68">
        <w:rPr>
          <w:b/>
          <w:bCs/>
          <w:color w:val="000000" w:themeColor="text1"/>
          <w:sz w:val="20"/>
          <w:szCs w:val="20"/>
        </w:rPr>
        <w:t>BERKİN, M.</w:t>
      </w:r>
      <w:r w:rsidRPr="00FE1C68">
        <w:rPr>
          <w:color w:val="000000" w:themeColor="text1"/>
          <w:sz w:val="20"/>
          <w:szCs w:val="20"/>
        </w:rPr>
        <w:t xml:space="preserve"> İflâs Hukuku, 1972, s: 499 – </w:t>
      </w:r>
      <w:r w:rsidRPr="00FE1C68">
        <w:rPr>
          <w:b/>
          <w:bCs/>
          <w:color w:val="000000" w:themeColor="text1"/>
          <w:sz w:val="20"/>
          <w:szCs w:val="20"/>
        </w:rPr>
        <w:t>BERKİN, N.</w:t>
      </w:r>
      <w:r w:rsidRPr="00FE1C68">
        <w:rPr>
          <w:color w:val="000000" w:themeColor="text1"/>
          <w:sz w:val="20"/>
          <w:szCs w:val="20"/>
        </w:rPr>
        <w:t xml:space="preserve"> İflâs Hukuku Rehberi, 1980, s: 110 – </w:t>
      </w:r>
      <w:r w:rsidRPr="00FE1C68">
        <w:rPr>
          <w:b/>
          <w:bCs/>
          <w:color w:val="000000" w:themeColor="text1"/>
          <w:sz w:val="20"/>
          <w:szCs w:val="20"/>
        </w:rPr>
        <w:t>YILDIRIM, M. K.</w:t>
      </w:r>
      <w:r w:rsidRPr="00FE1C68">
        <w:rPr>
          <w:color w:val="000000" w:themeColor="text1"/>
          <w:sz w:val="20"/>
          <w:szCs w:val="20"/>
        </w:rPr>
        <w:t xml:space="preserve"> age. s: 139, 288 vd. – </w:t>
      </w:r>
      <w:r w:rsidRPr="00FE1C68">
        <w:rPr>
          <w:b/>
          <w:bCs/>
          <w:color w:val="000000" w:themeColor="text1"/>
          <w:sz w:val="20"/>
          <w:szCs w:val="20"/>
        </w:rPr>
        <w:t>UYAR, T./UYAR, A./UYAR, C.</w:t>
      </w:r>
      <w:r w:rsidRPr="00FE1C68">
        <w:rPr>
          <w:color w:val="000000" w:themeColor="text1"/>
          <w:sz w:val="20"/>
          <w:szCs w:val="20"/>
        </w:rPr>
        <w:t xml:space="preserve"> age. s:828 vd. – </w:t>
      </w:r>
      <w:r w:rsidRPr="00FE1C68">
        <w:rPr>
          <w:b/>
          <w:bCs/>
          <w:color w:val="000000" w:themeColor="text1"/>
          <w:sz w:val="20"/>
          <w:szCs w:val="20"/>
        </w:rPr>
        <w:t>ALTAY, S.</w:t>
      </w:r>
      <w:r w:rsidRPr="00FE1C68">
        <w:rPr>
          <w:color w:val="000000" w:themeColor="text1"/>
          <w:sz w:val="20"/>
          <w:szCs w:val="20"/>
        </w:rPr>
        <w:t xml:space="preserve"> age. C: 1, s: 675</w:t>
      </w:r>
    </w:p>
  </w:footnote>
  <w:footnote w:id="60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Bu konuda daha ayrıntılı bilgi için bknz: </w:t>
      </w:r>
      <w:r w:rsidRPr="00FE1C68">
        <w:rPr>
          <w:b/>
          <w:bCs/>
          <w:color w:val="000000" w:themeColor="text1"/>
          <w:sz w:val="20"/>
          <w:szCs w:val="20"/>
        </w:rPr>
        <w:t>UYAR, T./UYAR, A./UYAR, C.</w:t>
      </w:r>
      <w:r w:rsidRPr="00FE1C68">
        <w:rPr>
          <w:color w:val="000000" w:themeColor="text1"/>
          <w:sz w:val="20"/>
          <w:szCs w:val="20"/>
        </w:rPr>
        <w:t xml:space="preserve"> age. C:2, s:1362 vd.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C:11, s:18869</w:t>
      </w:r>
    </w:p>
  </w:footnote>
  <w:footnote w:id="60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Bu konudaki içtihatlar için bknz: </w:t>
      </w:r>
      <w:r w:rsidRPr="00FE1C68">
        <w:rPr>
          <w:b/>
          <w:bCs/>
          <w:color w:val="000000" w:themeColor="text1"/>
          <w:sz w:val="20"/>
          <w:szCs w:val="20"/>
        </w:rPr>
        <w:t xml:space="preserve">UYAR, T./UYAR, A./UYAR, C. </w:t>
      </w:r>
      <w:r w:rsidRPr="00FE1C68">
        <w:rPr>
          <w:color w:val="000000" w:themeColor="text1"/>
          <w:sz w:val="20"/>
          <w:szCs w:val="20"/>
        </w:rPr>
        <w:t>age. C: 3, s: 4373 vd.</w:t>
      </w:r>
    </w:p>
  </w:footnote>
  <w:footnote w:id="60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6183 sayılı Kanuna Göre Amme Alacaklarının Tahsili Yönünden İptal Davaları (Yarg. D. 1991/1-2, s: 14; Yasa D. 1990/9, s: 1237)</w:t>
      </w:r>
    </w:p>
  </w:footnote>
  <w:footnote w:id="60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9.10.2007 T. 3034/3010; 15. HD. 5.10.2004 T. 2573/4847; 2.4.2002 T. 1363/1549; 1.4.2002 T. 5792/1502; 4.10.1999 T. 2389/3628 vb. (</w:t>
      </w:r>
      <w:hyperlink r:id="rId43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0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color w:val="000000" w:themeColor="text1"/>
          <w:sz w:val="20"/>
          <w:szCs w:val="20"/>
        </w:rPr>
        <w:t xml:space="preserve">UYAR,T./UYAR,A./UYAR,C. </w:t>
      </w:r>
      <w:r w:rsidRPr="00FE1C68">
        <w:rPr>
          <w:color w:val="000000" w:themeColor="text1"/>
          <w:sz w:val="20"/>
          <w:szCs w:val="20"/>
        </w:rPr>
        <w:t xml:space="preserve">İİK Şerhi, C:3, s:4340 vd - </w:t>
      </w:r>
      <w:r w:rsidRPr="00FE1C68">
        <w:rPr>
          <w:b/>
          <w:bCs/>
          <w:color w:val="000000" w:themeColor="text1"/>
          <w:sz w:val="20"/>
          <w:szCs w:val="20"/>
        </w:rPr>
        <w:t>UYAR, T.</w:t>
      </w:r>
      <w:r w:rsidRPr="00FE1C68">
        <w:rPr>
          <w:color w:val="000000" w:themeColor="text1"/>
          <w:sz w:val="20"/>
          <w:szCs w:val="20"/>
        </w:rPr>
        <w:t xml:space="preserve"> İcra Hukukunda İstihkak Davaları, 3. Bası, s: 1003 vd. - s:1484 vd.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C:6, s:8795 vd</w:t>
      </w:r>
      <w:r w:rsidRPr="00FE1C68">
        <w:rPr>
          <w:color w:val="000000" w:themeColor="text1"/>
          <w:sz w:val="20"/>
          <w:szCs w:val="20"/>
          <w:rtl/>
          <w:lang w:bidi="ar-YE"/>
        </w:rPr>
        <w:t>.</w:t>
      </w:r>
    </w:p>
  </w:footnote>
  <w:footnote w:id="60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16.2.2005 T. 5141/808; 21.10.2004 T. 3131/5291; HGK. 25.11.1987 T. 15-381/873; 17. HD. 21.1.2008 T. 5529/178 (</w:t>
      </w:r>
      <w:hyperlink r:id="rId43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0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6183 sayılı Kanuna Göre Amme Alacaklarının Tahsili Yönünden İptal Davası (Yarg. D. 1991/1-2, s: 19)</w:t>
      </w:r>
    </w:p>
  </w:footnote>
  <w:footnote w:id="60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1.3.2010 T. 218/1741 (</w:t>
      </w:r>
      <w:hyperlink r:id="rId43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0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23.11.2009 T. 6735/7776 (</w:t>
      </w:r>
      <w:hyperlink r:id="rId44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17.11.2009 T. 3071/7592 (</w:t>
      </w:r>
      <w:hyperlink r:id="rId44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9.6.2009 T. 2875/4093 (</w:t>
      </w:r>
      <w:hyperlink r:id="rId44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4.11.2008 T. 4007/5090 (</w:t>
      </w:r>
      <w:hyperlink r:id="rId44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21.1.2008 T. 5529/178 (</w:t>
      </w:r>
      <w:hyperlink r:id="rId44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5.11.2003 T. 4290/5246; 24.1.1991 T. 5427/157; 25.6.1990 T. 1367/309 (</w:t>
      </w:r>
      <w:hyperlink r:id="rId44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18.5.1998 T. 1988/2084 (</w:t>
      </w:r>
      <w:hyperlink r:id="rId44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25.03.2013 T. 6657/4073; 21.03.2013 T. 6883/3887; 11.03.2013 T. 6894/3206; 04.03.2013 T. 6883/3887; 10.05.2012 T. 816/5968; 09.05.2012 T. 4008/5929; 30.5.2011 T. 3932/5494; 23.5.2011 T. 10066/5140; 24.6.2010 T. 2105/5924; 22.6.2010 T. 3107/5797; 18.3.2010 T. 1137/2405; 18.2.2010 T. 10567/1315; 25.11.2008 T. 3569/5536; 18.11.2008 T. 2633/5370; 7.11.2008 T. 1621/5170 vb. (</w:t>
      </w:r>
      <w:hyperlink r:id="rId44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15.HD. 28.11.2005 T. 3106/5995 (</w:t>
      </w:r>
      <w:hyperlink r:id="rId44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9.10.2007 T. 4052/3045 (</w:t>
      </w:r>
      <w:hyperlink r:id="rId44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31.5.2007 T. 2161/1883 (</w:t>
      </w:r>
      <w:hyperlink r:id="rId45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12.11.2012 T. 11015/12394 (</w:t>
      </w:r>
      <w:hyperlink r:id="rId45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KURU, B. </w:t>
      </w:r>
      <w:r w:rsidRPr="00FE1C68">
        <w:rPr>
          <w:color w:val="000000" w:themeColor="text1"/>
          <w:sz w:val="20"/>
          <w:szCs w:val="20"/>
        </w:rPr>
        <w:t xml:space="preserve">age. 1997, C:4, s:3557 – </w:t>
      </w:r>
      <w:r w:rsidRPr="00FE1C68">
        <w:rPr>
          <w:b/>
          <w:bCs/>
          <w:color w:val="000000" w:themeColor="text1"/>
          <w:sz w:val="20"/>
          <w:szCs w:val="20"/>
        </w:rPr>
        <w:t xml:space="preserve">KURU, B. </w:t>
      </w:r>
      <w:r w:rsidRPr="00FE1C68">
        <w:rPr>
          <w:color w:val="000000" w:themeColor="text1"/>
          <w:sz w:val="20"/>
          <w:szCs w:val="20"/>
        </w:rPr>
        <w:t xml:space="preserve">El Kitabı, s: 1433 – </w:t>
      </w:r>
      <w:r w:rsidRPr="00FE1C68">
        <w:rPr>
          <w:b/>
          <w:bCs/>
          <w:color w:val="000000" w:themeColor="text1"/>
          <w:sz w:val="20"/>
          <w:szCs w:val="20"/>
        </w:rPr>
        <w:t>UYAR, T./UYAR, A./UYAR, C.</w:t>
      </w:r>
      <w:r w:rsidRPr="00FE1C68">
        <w:rPr>
          <w:color w:val="000000" w:themeColor="text1"/>
          <w:sz w:val="20"/>
          <w:szCs w:val="20"/>
        </w:rPr>
        <w:t xml:space="preserve"> Tasarrufun İptali Davaları, 4. Baskı, 2011, C:1, s:1213 – </w:t>
      </w:r>
      <w:r w:rsidRPr="00FE1C68">
        <w:rPr>
          <w:b/>
          <w:bCs/>
          <w:color w:val="000000" w:themeColor="text1"/>
          <w:sz w:val="20"/>
          <w:szCs w:val="20"/>
        </w:rPr>
        <w:t xml:space="preserve">GÜNEREN, A. </w:t>
      </w:r>
      <w:r w:rsidRPr="00FE1C68">
        <w:rPr>
          <w:color w:val="000000" w:themeColor="text1"/>
          <w:sz w:val="20"/>
          <w:szCs w:val="20"/>
        </w:rPr>
        <w:t>Tasarrufun İptali Davaları, 2012, s:1158</w:t>
      </w:r>
    </w:p>
  </w:footnote>
  <w:footnote w:id="6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07.04.2011 T. 11991/3210; 1.10.2009 T. 6872/5869; 25.5.2009 T. 614/3560; 6.11.2008 T. 1903/5142; 26.5.2008 T. 1234/2770 (</w:t>
      </w:r>
      <w:hyperlink r:id="rId45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İflas ve Konkordato Hukuku, 1971, s:277 (Ancak, sayın hocamız daha sonra bu görüşünden dönerek, aşağıdaki ikinci görüşe katılmıştır) – </w:t>
      </w:r>
      <w:r w:rsidRPr="00FE1C68">
        <w:rPr>
          <w:b/>
          <w:bCs/>
          <w:color w:val="000000" w:themeColor="text1"/>
          <w:sz w:val="20"/>
          <w:szCs w:val="20"/>
        </w:rPr>
        <w:t>BERKİN, N.</w:t>
      </w:r>
      <w:r w:rsidRPr="00FE1C68">
        <w:rPr>
          <w:color w:val="000000" w:themeColor="text1"/>
          <w:sz w:val="20"/>
          <w:szCs w:val="20"/>
        </w:rPr>
        <w:t xml:space="preserve"> a.g.e. s:499 – </w:t>
      </w:r>
      <w:r w:rsidRPr="00FE1C68">
        <w:rPr>
          <w:b/>
          <w:bCs/>
          <w:color w:val="000000" w:themeColor="text1"/>
          <w:sz w:val="20"/>
          <w:szCs w:val="20"/>
          <w:lang w:bidi="ar-YE"/>
        </w:rPr>
        <w:t xml:space="preserve">ÜSTÜNDAĞ, S. </w:t>
      </w:r>
      <w:r w:rsidRPr="00FE1C68">
        <w:rPr>
          <w:bCs/>
          <w:color w:val="000000" w:themeColor="text1"/>
          <w:sz w:val="20"/>
          <w:szCs w:val="20"/>
          <w:lang w:bidi="ar-YE"/>
        </w:rPr>
        <w:t xml:space="preserve">İflas </w:t>
      </w:r>
      <w:r w:rsidRPr="00FE1C68">
        <w:rPr>
          <w:color w:val="000000" w:themeColor="text1"/>
          <w:sz w:val="20"/>
          <w:szCs w:val="20"/>
        </w:rPr>
        <w:t xml:space="preserve">Hukuku 7. Bası, s:284 – </w:t>
      </w:r>
      <w:r w:rsidRPr="00FE1C68">
        <w:rPr>
          <w:b/>
          <w:bCs/>
          <w:color w:val="000000" w:themeColor="text1"/>
          <w:sz w:val="20"/>
          <w:szCs w:val="20"/>
        </w:rPr>
        <w:t xml:space="preserve">ALTAY, S. </w:t>
      </w:r>
      <w:r w:rsidRPr="00FE1C68">
        <w:rPr>
          <w:bCs/>
          <w:color w:val="000000" w:themeColor="text1"/>
          <w:sz w:val="20"/>
          <w:szCs w:val="20"/>
        </w:rPr>
        <w:t xml:space="preserve">Türk İflas </w:t>
      </w:r>
      <w:r w:rsidRPr="00FE1C68">
        <w:rPr>
          <w:color w:val="000000" w:themeColor="text1"/>
          <w:sz w:val="20"/>
          <w:szCs w:val="20"/>
          <w:lang w:bidi="ar-YE"/>
        </w:rPr>
        <w:t>Hukuku, C:1, s:625</w:t>
      </w:r>
    </w:p>
  </w:footnote>
  <w:footnote w:id="6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a.g.m. (Ad. D. 1989/6, s:20 vd. - Yasa D. 1989/8, s:1047 vd.) – </w:t>
      </w:r>
      <w:r w:rsidRPr="00FE1C68">
        <w:rPr>
          <w:b/>
          <w:bCs/>
          <w:color w:val="000000" w:themeColor="text1"/>
          <w:sz w:val="20"/>
          <w:szCs w:val="20"/>
        </w:rPr>
        <w:t xml:space="preserve">KURU, B. </w:t>
      </w:r>
      <w:r w:rsidRPr="00FE1C68">
        <w:rPr>
          <w:color w:val="000000" w:themeColor="text1"/>
          <w:sz w:val="20"/>
          <w:szCs w:val="20"/>
        </w:rPr>
        <w:t xml:space="preserve">age. C:4, s:3419, </w:t>
      </w:r>
      <w:r w:rsidRPr="00FE1C68">
        <w:rPr>
          <w:b/>
          <w:bCs/>
          <w:color w:val="000000" w:themeColor="text1"/>
          <w:sz w:val="20"/>
          <w:szCs w:val="20"/>
        </w:rPr>
        <w:t xml:space="preserve">KURU, B. </w:t>
      </w:r>
      <w:r w:rsidRPr="00FE1C68">
        <w:rPr>
          <w:color w:val="000000" w:themeColor="text1"/>
          <w:sz w:val="20"/>
          <w:szCs w:val="20"/>
        </w:rPr>
        <w:t xml:space="preserve">El Kitabı, s:1199 – </w:t>
      </w:r>
      <w:r w:rsidRPr="00FE1C68">
        <w:rPr>
          <w:b/>
          <w:bCs/>
          <w:color w:val="000000" w:themeColor="text1"/>
          <w:sz w:val="20"/>
          <w:szCs w:val="20"/>
        </w:rPr>
        <w:t>MUŞUL, T.</w:t>
      </w:r>
      <w:r w:rsidRPr="00FE1C68">
        <w:rPr>
          <w:color w:val="000000" w:themeColor="text1"/>
          <w:sz w:val="20"/>
          <w:szCs w:val="20"/>
        </w:rPr>
        <w:t xml:space="preserve"> age. C: 2, s:1764 –</w:t>
      </w:r>
      <w:r w:rsidRPr="00FE1C68">
        <w:rPr>
          <w:b/>
          <w:bCs/>
          <w:color w:val="000000" w:themeColor="text1"/>
          <w:sz w:val="20"/>
          <w:szCs w:val="20"/>
        </w:rPr>
        <w:t xml:space="preserve"> KARATAŞ, İ./ERTEKİN, E.</w:t>
      </w:r>
      <w:r w:rsidRPr="00FE1C68">
        <w:rPr>
          <w:color w:val="000000" w:themeColor="text1"/>
          <w:sz w:val="20"/>
          <w:szCs w:val="20"/>
        </w:rPr>
        <w:t xml:space="preserve"> age. s:74 – </w:t>
      </w:r>
      <w:r w:rsidRPr="00FE1C68">
        <w:rPr>
          <w:b/>
          <w:bCs/>
          <w:color w:val="000000" w:themeColor="text1"/>
          <w:sz w:val="20"/>
          <w:szCs w:val="20"/>
        </w:rPr>
        <w:t>GÜNEREN, A.</w:t>
      </w:r>
      <w:r w:rsidRPr="00FE1C68">
        <w:rPr>
          <w:color w:val="000000" w:themeColor="text1"/>
          <w:sz w:val="20"/>
          <w:szCs w:val="20"/>
        </w:rPr>
        <w:t xml:space="preserve"> age. s:1069 – </w:t>
      </w:r>
      <w:r w:rsidRPr="00FE1C68">
        <w:rPr>
          <w:b/>
          <w:bCs/>
          <w:color w:val="000000" w:themeColor="text1"/>
          <w:sz w:val="20"/>
          <w:szCs w:val="20"/>
        </w:rPr>
        <w:t>AKŞENER, H.S.</w:t>
      </w:r>
      <w:r w:rsidRPr="00FE1C68">
        <w:rPr>
          <w:color w:val="000000" w:themeColor="text1"/>
          <w:sz w:val="20"/>
          <w:szCs w:val="20"/>
        </w:rPr>
        <w:t xml:space="preserve"> Borcun Doğum Anı ve Tasarrufun İptâli Davaları Yönünden Önemi (Legal Huk. D. Aralık/2008, s:4007)</w:t>
      </w:r>
    </w:p>
  </w:footnote>
  <w:footnote w:id="625">
    <w:p w:rsidR="00635568" w:rsidRPr="00FE1C68" w:rsidRDefault="00635568" w:rsidP="0007281F">
      <w:pPr>
        <w:pStyle w:val="DipnotMetni"/>
        <w:tabs>
          <w:tab w:val="left" w:pos="340"/>
        </w:tabs>
        <w:spacing w:line="220" w:lineRule="exact"/>
        <w:ind w:left="340" w:hanging="340"/>
        <w:rPr>
          <w:color w:val="000000" w:themeColor="text1"/>
        </w:rPr>
      </w:pPr>
      <w:r w:rsidRPr="00FE1C68">
        <w:rPr>
          <w:rStyle w:val="DipnotBavurusu"/>
          <w:color w:val="000000" w:themeColor="text1"/>
        </w:rPr>
        <w:footnoteRef/>
      </w:r>
      <w:r w:rsidRPr="00FE1C68">
        <w:rPr>
          <w:color w:val="000000" w:themeColor="text1"/>
        </w:rPr>
        <w:tab/>
        <w:t xml:space="preserve">Ayrıntılı bilgi için bknz: www.e-uyar.com «İİK. mad. 277» – </w:t>
      </w:r>
      <w:r w:rsidRPr="00FE1C68">
        <w:rPr>
          <w:b/>
          <w:color w:val="000000" w:themeColor="text1"/>
        </w:rPr>
        <w:t xml:space="preserve">UYAR, T./UYAR, A./UYAR, C. </w:t>
      </w:r>
      <w:r w:rsidRPr="00FE1C68">
        <w:rPr>
          <w:color w:val="000000" w:themeColor="text1"/>
        </w:rPr>
        <w:t>İİK. Şerhi, C: 3, s: 4369 vd.</w:t>
      </w:r>
    </w:p>
  </w:footnote>
  <w:footnote w:id="6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Gerçekten, İsviçre İİK.’nun 286/I hükmü «Mutad hediyeler dışında şu ivazsız tasarruflar ve bağışlar iptâl edilebilir, ki bunlar hacizden veya iflasın açılmasından önceki bir yıl içinde yapılan tasarruflardır» şeklindedir.</w:t>
      </w:r>
    </w:p>
  </w:footnote>
  <w:footnote w:id="6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FURTUN, İ.H.</w:t>
      </w:r>
      <w:r w:rsidRPr="00FE1C68">
        <w:rPr>
          <w:color w:val="000000" w:themeColor="text1"/>
          <w:sz w:val="20"/>
          <w:szCs w:val="20"/>
        </w:rPr>
        <w:t xml:space="preserve"> Vergi Hukukunda Mahkemelerin Hukuk Yaratma - Kanun Boşluğunu Doldurma Yetkileri, s:124</w:t>
      </w:r>
    </w:p>
  </w:footnote>
  <w:footnote w:id="6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OĞUZMAN, M.K.</w:t>
      </w:r>
      <w:r w:rsidRPr="00FE1C68">
        <w:rPr>
          <w:color w:val="000000" w:themeColor="text1"/>
          <w:sz w:val="20"/>
          <w:szCs w:val="20"/>
        </w:rPr>
        <w:t xml:space="preserve"> Medeni Hukuk Dersleri (Giriş-Kaynaklar, Temel Kavramlar), 1994, s: 48 vd.</w:t>
      </w:r>
    </w:p>
  </w:footnote>
  <w:footnote w:id="6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color w:val="000000" w:themeColor="text1"/>
          <w:sz w:val="20"/>
          <w:szCs w:val="20"/>
          <w:lang w:bidi="ar-YE"/>
        </w:rPr>
        <w:t>Çe</w:t>
      </w:r>
      <w:r w:rsidRPr="00FE1C68">
        <w:rPr>
          <w:color w:val="000000" w:themeColor="text1"/>
          <w:sz w:val="20"/>
          <w:szCs w:val="20"/>
          <w:rtl/>
          <w:lang w:bidi="ar-YE"/>
        </w:rPr>
        <w:t>ş</w:t>
      </w:r>
      <w:r w:rsidRPr="00FE1C68">
        <w:rPr>
          <w:color w:val="000000" w:themeColor="text1"/>
          <w:sz w:val="20"/>
          <w:szCs w:val="20"/>
          <w:lang w:bidi="ar-YE"/>
        </w:rPr>
        <w:t>itli</w:t>
      </w:r>
      <w:r w:rsidRPr="00FE1C68">
        <w:rPr>
          <w:color w:val="000000" w:themeColor="text1"/>
          <w:sz w:val="20"/>
          <w:szCs w:val="20"/>
          <w:rtl/>
          <w:lang w:bidi="ar-YE"/>
        </w:rPr>
        <w:t xml:space="preserve"> “</w:t>
      </w:r>
      <w:r w:rsidRPr="00FE1C68">
        <w:rPr>
          <w:color w:val="000000" w:themeColor="text1"/>
          <w:sz w:val="20"/>
          <w:szCs w:val="20"/>
          <w:lang w:bidi="ar-YE"/>
        </w:rPr>
        <w:t>yorum ilke ve metodları” hakkında ayrıntılı bilgi için bknz</w:t>
      </w:r>
      <w:r w:rsidRPr="00FE1C68">
        <w:rPr>
          <w:color w:val="000000" w:themeColor="text1"/>
          <w:sz w:val="20"/>
          <w:szCs w:val="20"/>
          <w:rtl/>
          <w:lang w:bidi="ar-YE"/>
        </w:rPr>
        <w:t xml:space="preserve">: </w:t>
      </w:r>
      <w:r w:rsidRPr="00FE1C68">
        <w:rPr>
          <w:b/>
          <w:bCs/>
          <w:color w:val="000000" w:themeColor="text1"/>
          <w:sz w:val="20"/>
          <w:szCs w:val="20"/>
        </w:rPr>
        <w:t>ATAAY, A.</w:t>
      </w:r>
      <w:r w:rsidRPr="00FE1C68">
        <w:rPr>
          <w:color w:val="000000" w:themeColor="text1"/>
          <w:sz w:val="20"/>
          <w:szCs w:val="20"/>
        </w:rPr>
        <w:t xml:space="preserve"> Medeni Hukukun Genel Teorisi, s: 214 – </w:t>
      </w:r>
      <w:r w:rsidRPr="00FE1C68">
        <w:rPr>
          <w:b/>
          <w:bCs/>
          <w:color w:val="000000" w:themeColor="text1"/>
          <w:sz w:val="20"/>
          <w:szCs w:val="20"/>
        </w:rPr>
        <w:t>TEKİNAY, S.S.</w:t>
      </w:r>
      <w:r w:rsidRPr="00FE1C68">
        <w:rPr>
          <w:color w:val="000000" w:themeColor="text1"/>
          <w:sz w:val="20"/>
          <w:szCs w:val="20"/>
        </w:rPr>
        <w:t xml:space="preserve"> Medeni Hukuka Giriş Dersleri, s.: 54 – </w:t>
      </w:r>
      <w:r w:rsidRPr="00FE1C68">
        <w:rPr>
          <w:b/>
          <w:bCs/>
          <w:color w:val="000000" w:themeColor="text1"/>
          <w:sz w:val="20"/>
          <w:szCs w:val="20"/>
          <w:lang w:bidi="ar-YE"/>
        </w:rPr>
        <w:t>ÖZSUNAY, E</w:t>
      </w:r>
      <w:r w:rsidRPr="00FE1C68">
        <w:rPr>
          <w:b/>
          <w:bCs/>
          <w:color w:val="000000" w:themeColor="text1"/>
          <w:sz w:val="20"/>
          <w:szCs w:val="20"/>
          <w:rtl/>
          <w:lang w:bidi="ar-YE"/>
        </w:rPr>
        <w:t>.</w:t>
      </w:r>
      <w:r w:rsidRPr="00FE1C68">
        <w:rPr>
          <w:color w:val="000000" w:themeColor="text1"/>
          <w:sz w:val="20"/>
          <w:szCs w:val="20"/>
        </w:rPr>
        <w:t xml:space="preserve"> Medeni Hukuka Giriş, s: 192 – </w:t>
      </w:r>
      <w:r w:rsidRPr="00FE1C68">
        <w:rPr>
          <w:b/>
          <w:bCs/>
          <w:color w:val="000000" w:themeColor="text1"/>
          <w:sz w:val="20"/>
          <w:szCs w:val="20"/>
          <w:rtl/>
          <w:lang w:bidi="ar-YE"/>
        </w:rPr>
        <w:t>İ</w:t>
      </w:r>
      <w:r w:rsidRPr="00FE1C68">
        <w:rPr>
          <w:b/>
          <w:bCs/>
          <w:color w:val="000000" w:themeColor="text1"/>
          <w:sz w:val="20"/>
          <w:szCs w:val="20"/>
          <w:lang w:bidi="ar-YE"/>
        </w:rPr>
        <w:t>MRE, Z</w:t>
      </w:r>
      <w:r w:rsidRPr="00FE1C68">
        <w:rPr>
          <w:b/>
          <w:bCs/>
          <w:color w:val="000000" w:themeColor="text1"/>
          <w:sz w:val="20"/>
          <w:szCs w:val="20"/>
          <w:rtl/>
          <w:lang w:bidi="ar-YE"/>
        </w:rPr>
        <w:t>.</w:t>
      </w:r>
      <w:r w:rsidRPr="00FE1C68">
        <w:rPr>
          <w:color w:val="000000" w:themeColor="text1"/>
          <w:sz w:val="20"/>
          <w:szCs w:val="20"/>
        </w:rPr>
        <w:t xml:space="preserve"> Medeni Hukuka Giriş, s: 162 – </w:t>
      </w:r>
      <w:r w:rsidRPr="00FE1C68">
        <w:rPr>
          <w:b/>
          <w:bCs/>
          <w:color w:val="000000" w:themeColor="text1"/>
          <w:sz w:val="20"/>
          <w:szCs w:val="20"/>
        </w:rPr>
        <w:t>AKİPER, S.G.</w:t>
      </w:r>
      <w:r w:rsidRPr="00FE1C68">
        <w:rPr>
          <w:color w:val="000000" w:themeColor="text1"/>
          <w:sz w:val="20"/>
          <w:szCs w:val="20"/>
          <w:rtl/>
          <w:lang w:bidi="ar-YE"/>
        </w:rPr>
        <w:t xml:space="preserve"> </w:t>
      </w:r>
      <w:r w:rsidRPr="00FE1C68">
        <w:rPr>
          <w:color w:val="000000" w:themeColor="text1"/>
          <w:sz w:val="20"/>
          <w:szCs w:val="20"/>
          <w:lang w:bidi="ar-YE"/>
        </w:rPr>
        <w:t>Türk Medeni Hukuku, (Ba</w:t>
      </w:r>
      <w:r w:rsidRPr="00FE1C68">
        <w:rPr>
          <w:color w:val="000000" w:themeColor="text1"/>
          <w:sz w:val="20"/>
          <w:szCs w:val="20"/>
          <w:rtl/>
          <w:lang w:bidi="ar-YE"/>
        </w:rPr>
        <w:t>ş</w:t>
      </w:r>
      <w:r w:rsidRPr="00FE1C68">
        <w:rPr>
          <w:color w:val="000000" w:themeColor="text1"/>
          <w:sz w:val="20"/>
          <w:szCs w:val="20"/>
          <w:lang w:bidi="ar-YE"/>
        </w:rPr>
        <w:t>lang</w:t>
      </w:r>
      <w:r w:rsidRPr="00FE1C68">
        <w:rPr>
          <w:color w:val="000000" w:themeColor="text1"/>
          <w:sz w:val="20"/>
          <w:szCs w:val="20"/>
          <w:rtl/>
          <w:lang w:bidi="ar-YE"/>
        </w:rPr>
        <w:t>ı</w:t>
      </w:r>
      <w:r w:rsidRPr="00FE1C68">
        <w:rPr>
          <w:color w:val="000000" w:themeColor="text1"/>
          <w:sz w:val="20"/>
          <w:szCs w:val="20"/>
          <w:lang w:bidi="ar-YE"/>
        </w:rPr>
        <w:t>ç</w:t>
      </w:r>
      <w:r w:rsidRPr="00FE1C68">
        <w:rPr>
          <w:color w:val="000000" w:themeColor="text1"/>
          <w:sz w:val="20"/>
          <w:szCs w:val="20"/>
          <w:rtl/>
          <w:lang w:bidi="ar-YE"/>
        </w:rPr>
        <w:t xml:space="preserve"> </w:t>
      </w:r>
      <w:r w:rsidRPr="00FE1C68">
        <w:rPr>
          <w:color w:val="000000" w:themeColor="text1"/>
          <w:sz w:val="20"/>
          <w:szCs w:val="20"/>
          <w:lang w:bidi="ar-YE"/>
        </w:rPr>
        <w:t>Hükümleri) s: 114</w:t>
      </w:r>
      <w:r w:rsidRPr="00FE1C68">
        <w:rPr>
          <w:color w:val="000000" w:themeColor="text1"/>
          <w:sz w:val="20"/>
          <w:szCs w:val="20"/>
          <w:rtl/>
          <w:lang w:bidi="ar-YE"/>
        </w:rPr>
        <w:t xml:space="preserve"> – </w:t>
      </w:r>
      <w:r w:rsidRPr="00FE1C68">
        <w:rPr>
          <w:b/>
          <w:bCs/>
          <w:color w:val="000000" w:themeColor="text1"/>
          <w:sz w:val="20"/>
          <w:szCs w:val="20"/>
        </w:rPr>
        <w:t>UMAR, B.</w:t>
      </w:r>
      <w:r w:rsidRPr="00FE1C68">
        <w:rPr>
          <w:color w:val="000000" w:themeColor="text1"/>
          <w:sz w:val="20"/>
          <w:szCs w:val="20"/>
        </w:rPr>
        <w:t xml:space="preserve"> Hukuk Başlangıcı, s: 131 vd. – </w:t>
      </w:r>
      <w:r w:rsidRPr="00FE1C68">
        <w:rPr>
          <w:b/>
          <w:bCs/>
          <w:color w:val="000000" w:themeColor="text1"/>
          <w:sz w:val="20"/>
          <w:szCs w:val="20"/>
        </w:rPr>
        <w:t>DÖNMEZER, S./ERMAN, S.</w:t>
      </w:r>
      <w:r w:rsidRPr="00FE1C68">
        <w:rPr>
          <w:color w:val="000000" w:themeColor="text1"/>
          <w:sz w:val="20"/>
          <w:szCs w:val="20"/>
        </w:rPr>
        <w:t xml:space="preserve"> Nazari ve Tatbiki Ceza Hukuku (Genel Kısım), C: I, s: 190 vd. – </w:t>
      </w:r>
      <w:r w:rsidRPr="00FE1C68">
        <w:rPr>
          <w:b/>
          <w:bCs/>
          <w:color w:val="000000" w:themeColor="text1"/>
          <w:sz w:val="20"/>
          <w:szCs w:val="20"/>
        </w:rPr>
        <w:t xml:space="preserve">EDİS, S. </w:t>
      </w:r>
      <w:r w:rsidRPr="00FE1C68">
        <w:rPr>
          <w:color w:val="000000" w:themeColor="text1"/>
          <w:sz w:val="20"/>
          <w:szCs w:val="20"/>
        </w:rPr>
        <w:t>Medeni Hukuka Giriş ve Başlangıç H</w:t>
      </w:r>
      <w:r w:rsidRPr="00FE1C68">
        <w:rPr>
          <w:color w:val="000000" w:themeColor="text1"/>
          <w:sz w:val="20"/>
          <w:szCs w:val="20"/>
          <w:lang w:bidi="ar-YE"/>
        </w:rPr>
        <w:t>ükümleri</w:t>
      </w:r>
      <w:r w:rsidRPr="00FE1C68">
        <w:rPr>
          <w:color w:val="000000" w:themeColor="text1"/>
          <w:sz w:val="20"/>
          <w:szCs w:val="20"/>
          <w:rtl/>
          <w:lang w:bidi="ar-YE"/>
        </w:rPr>
        <w:t xml:space="preserve">, </w:t>
      </w:r>
      <w:r w:rsidRPr="00FE1C68">
        <w:rPr>
          <w:color w:val="000000" w:themeColor="text1"/>
          <w:sz w:val="20"/>
          <w:szCs w:val="20"/>
        </w:rPr>
        <w:t>1979, s: 190 vd.</w:t>
      </w:r>
    </w:p>
  </w:footnote>
  <w:footnote w:id="6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25.6.1979 T. 3011/3730 (</w:t>
      </w:r>
      <w:hyperlink r:id="rId45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10.3.2005 T. 6645/1365; 10.3.2005 T. 6646/1364; 14.12.2004 T. 5965/6501; 23.9.2004 T. 3966/4595; 23.6.2004 T. 367/3525; 24.2.2004 T. 306/960 vb. (</w:t>
      </w:r>
      <w:hyperlink r:id="rId45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1.12.2004 T. 15-553/624; 30.10.2002 T. 15-849/861; 26.6.2002 T. 15-543/552 (</w:t>
      </w:r>
      <w:hyperlink r:id="rId45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26.12.2008 T. 4139/5808; 11.11.2008 T. 4984/5235; 6.11.2008 T. 1911/5139; 30.10.2008 T. 1899/4984 vb. (</w:t>
      </w:r>
      <w:hyperlink r:id="rId45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04.04.2011 T. 7105/3027; 15. HD. 14.10.2003 T. 4002/4750 (</w:t>
      </w:r>
      <w:hyperlink r:id="rId45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05.03.2013 T. 4980/2718; 20.01.2011 T. 7945/229; 17.02.2010 T. 1210/1237; 09.02.2010 T. 8716/957; 19.01.2010 T. 6359/94; 10.12.2009 T. 66108/8208; 19.01.2009 T. 3224/10 (</w:t>
      </w:r>
      <w:hyperlink r:id="rId45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8979/4519; 09.04.2013 T. 8333/5123; 08.05.2008 T. 371/2420; 10.03.2008 T. 4366/1138; 21.02.2008 T. 5184/770; HGK. 18.02.2004 T. 15-18/84; 15. HD. 29.01.2003 T. 6349/449; 16.05.2002 T. 2052/2586; 17. HD. 06.05.2008 T. 371/2420; 10.03.2008 T. 4366/1138 (</w:t>
      </w:r>
      <w:hyperlink r:id="rId459"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Bu konuda ayrıca bknz: </w:t>
      </w:r>
      <w:r w:rsidRPr="00FE1C68">
        <w:rPr>
          <w:b/>
          <w:bCs/>
          <w:color w:val="000000" w:themeColor="text1"/>
          <w:sz w:val="20"/>
          <w:szCs w:val="20"/>
        </w:rPr>
        <w:t>AKŞENER, H.S.</w:t>
      </w:r>
      <w:r w:rsidRPr="00FE1C68">
        <w:rPr>
          <w:color w:val="000000" w:themeColor="text1"/>
          <w:sz w:val="20"/>
          <w:szCs w:val="20"/>
        </w:rPr>
        <w:t xml:space="preserve"> agm. s:4007 vd. – </w:t>
      </w:r>
      <w:r w:rsidRPr="00FE1C68">
        <w:rPr>
          <w:b/>
          <w:bCs/>
          <w:color w:val="000000" w:themeColor="text1"/>
          <w:sz w:val="20"/>
          <w:szCs w:val="20"/>
        </w:rPr>
        <w:t xml:space="preserve">KURU, B. </w:t>
      </w:r>
      <w:r w:rsidRPr="00FE1C68">
        <w:rPr>
          <w:color w:val="000000" w:themeColor="text1"/>
          <w:sz w:val="20"/>
          <w:szCs w:val="20"/>
        </w:rPr>
        <w:t xml:space="preserve">El Kitabı, s:1402 vd. – </w:t>
      </w:r>
      <w:r w:rsidRPr="00FE1C68">
        <w:rPr>
          <w:b/>
          <w:bCs/>
          <w:color w:val="000000" w:themeColor="text1"/>
          <w:sz w:val="20"/>
          <w:szCs w:val="20"/>
        </w:rPr>
        <w:t xml:space="preserve">GÜNEREN, A. </w:t>
      </w:r>
      <w:r w:rsidRPr="00FE1C68">
        <w:rPr>
          <w:color w:val="000000" w:themeColor="text1"/>
          <w:sz w:val="20"/>
          <w:szCs w:val="20"/>
        </w:rPr>
        <w:t xml:space="preserve">Tasarrufun İptali Davaları, 3. Baskı, s:420 – </w:t>
      </w:r>
      <w:r w:rsidRPr="00FE1C68">
        <w:rPr>
          <w:b/>
          <w:bCs/>
          <w:color w:val="000000" w:themeColor="text1"/>
          <w:sz w:val="20"/>
          <w:szCs w:val="20"/>
        </w:rPr>
        <w:t xml:space="preserve">UYAR, T./UYAR, A./UYAR, C. </w:t>
      </w:r>
      <w:r w:rsidRPr="00FE1C68">
        <w:rPr>
          <w:color w:val="000000" w:themeColor="text1"/>
          <w:sz w:val="20"/>
          <w:szCs w:val="20"/>
        </w:rPr>
        <w:t>Tasarrufun İptali Davaları, 4. Baskı, C:2, s:1567</w:t>
      </w:r>
    </w:p>
  </w:footnote>
  <w:footnote w:id="6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13.04.2010 T. 710/3424; 19.10.2008 T. 5251/6528; 03.06.2008 T. 858/3001; 15. HD. 22.09.2008 T. 4491/5508; 17. HD. 10.04.2008 T. 5292/1831; 06.05.2008 T. 371/2420; 10.03.2008 T. 4366/1138; 13. HD. 27.03.2002 T. 528/1437; 15. HD. 14.02.2002 T. 5714/30; 263.10.2004 T. 3310/5282 (</w:t>
      </w:r>
      <w:hyperlink r:id="rId460" w:history="1">
        <w:r w:rsidR="00B7397B" w:rsidRPr="00FE1C68">
          <w:rPr>
            <w:rStyle w:val="Kpr"/>
            <w:bCs/>
            <w:color w:val="000000" w:themeColor="text1"/>
            <w:sz w:val="20"/>
            <w:szCs w:val="20"/>
            <w:u w:val="none"/>
          </w:rPr>
          <w:t>www.</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28.03.2013 T. 14204/4372; 11.03.2013 T. 7006/3209; 04.03.2013 T. 1586/2620; 22.02.2012 T. 1172/1979, 06.11.2012 T. 2959/12122; 28.11.2012 T. 5128/11359; 09.05.2011 T. 9851/4454; 02.05.2011 T. 9032/4190; 15.03.2011 T. 12199/2285; 07.03.2011 T. 6758/1993; 30.05.2011 T. 10146/5438; 03.02.2011 T. 5065/674; 16.02.2010 T. 10122/1205; 02.02.2010 T. 8720/701 vd. (</w:t>
      </w:r>
      <w:hyperlink r:id="rId46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10.9.2013 T. 8434/11717 (</w:t>
      </w:r>
      <w:hyperlink r:id="rId46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 3T. 15317/4587 (</w:t>
      </w:r>
      <w:hyperlink r:id="rId46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2">
    <w:p w:rsidR="00BD13BF" w:rsidRPr="00FE1C68" w:rsidRDefault="00BD13BF" w:rsidP="00BE2893">
      <w:pPr>
        <w:pStyle w:val="DPNOT"/>
        <w:tabs>
          <w:tab w:val="left" w:pos="340"/>
        </w:tabs>
        <w:spacing w:before="20" w:after="20" w:line="220" w:lineRule="exact"/>
        <w:ind w:left="310" w:hangingChars="155" w:hanging="310"/>
        <w:jc w:val="left"/>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8979/4519; 09.04.2013 T. 8333/5123 (</w:t>
      </w:r>
      <w:hyperlink r:id="rId46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08.04.2013 T. 9618/4985 (</w:t>
      </w:r>
      <w:hyperlink r:id="rId46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28.03.2013 T. 14204/4372 (</w:t>
      </w:r>
      <w:hyperlink r:id="rId46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7006/3209 (</w:t>
      </w:r>
      <w:hyperlink r:id="rId46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05.03.2013 T. 4980/2718 (</w:t>
      </w:r>
      <w:hyperlink r:id="rId46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7">
    <w:p w:rsidR="00BD13BF" w:rsidRPr="00FE1C68" w:rsidRDefault="00BD13BF" w:rsidP="00BE2893">
      <w:pPr>
        <w:pStyle w:val="DPNOT"/>
        <w:tabs>
          <w:tab w:val="left" w:pos="340"/>
        </w:tabs>
        <w:spacing w:before="20" w:after="20" w:line="220" w:lineRule="exact"/>
        <w:ind w:left="310" w:hangingChars="155" w:hanging="310"/>
        <w:jc w:val="left"/>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22.02.2012 T. 1172/1979; 04.03.2013 T. 15861/2620 (</w:t>
      </w:r>
      <w:hyperlink r:id="rId469" w:history="1">
        <w:r w:rsidR="00B7397B" w:rsidRPr="00FE1C68">
          <w:rPr>
            <w:rStyle w:val="Kpr"/>
            <w:bCs/>
            <w:color w:val="000000" w:themeColor="text1"/>
            <w:sz w:val="20"/>
            <w:szCs w:val="20"/>
            <w:u w:val="none"/>
          </w:rPr>
          <w:t>www.</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06.11.2012 T. 2959/12122 (</w:t>
      </w:r>
      <w:hyperlink r:id="rId47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28.03.2012 T. 17-25/241 (</w:t>
      </w:r>
      <w:hyperlink r:id="rId47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28.11.2011 T. 5128/11359 (</w:t>
      </w:r>
      <w:hyperlink r:id="rId47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07.05.2009 T. 2710/2908; 26.05.2011 T. 9286/5320; 24.02.2011 T. 8039/1617 (</w:t>
      </w:r>
      <w:hyperlink r:id="rId47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04.04.2011 T. 7105/3027 (</w:t>
      </w:r>
      <w:hyperlink r:id="rId47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05.03.1998 T. 5606/852; 4. HD. 04.02.2008 T. 4639/1065; 17. HD. 10.03.2008 T. 4366/1138; 13.03.2008 T. 4594/1244; 15. HD. 20.03.2002 T. 5662/1252; 29.01.2003 T. 6349/449; 20.02.2003 T. 6499/813; 13.01.2004 T. 6711/72; 10.03.2005 T. 6646/1364; 10.03.2005 T. 6645/1365; 24.02.2004 T. 306/960; 17. HD. 11.02.2008 T. 569/1139; 14.01.2008 T. 5527/47; 15.01.2008 T. 5073/73; 22.01.2008 T. 4757/229; 01.04.2008 T. 2550/1622; 05.05.2008 T. 1121/2349; 05.05.2008 T. 1637/2353; 05.05.2008 T. 186/2356; 27.05.2008 T. 435/2833; 23.06.2004 T. 367/3525; 13.05.2008 T. 863/2565; 10.06.2002 T. 1698/3103; 26.06.2000 T. 2648/3242; 22.05.2002 T. 1586/2717; 25.09.2007 T. 3195/2774; 01.10.2003 T. 4011/4459; 14.10.2008 T. 2640/4592; 23.09.2004 T. 3966/4595; 13. HD. 25.06.1979 T. 3011/3730; 15. HD. 17.09.2003 T. 3207/4014; 23.09.2002 T. 2908/4069; 17. HD. 06.12.2007 T. 3408/4088; 15. HD. 17.07.2007 T. 3604/4931; 17. HD. 30.10.2008 T. 1899/4984; 15. HD. 08.11.2001 T. 4730/5059; 17. HD. 06.11.2008 T. 1911/5139 vd. (</w:t>
      </w:r>
      <w:hyperlink r:id="rId47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8.6.2010 T. 2404/5290 (</w:t>
      </w:r>
      <w:hyperlink r:id="rId47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30.05.2011 T. 10146/5438; 03.02.2011 T. 5065/674; 23.12.2010 T. 3122/11438; 16.12.2010 T. 6154/1112; 20.12.2010 T. 416/11290; 25.2.2010 T. 10668/1657; 9.2.2010 T. 8856/961; 17.12.2009 T. 6861/8515 vb. (</w:t>
      </w:r>
      <w:hyperlink r:id="rId477"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09.05.2011 T. 9851/4454; 02.05.2011 T. 9032/4190; 15.03.2011 T. 12199/2285; 07.03.2011 T. 6758/1993; 09.12.2010 T. 5653/10812; 16.2.2010 T. 10122/1205; 2.2.2010 T. 8720/701; 12.11.2009 T. 3251/7487 vb. (</w:t>
      </w:r>
      <w:hyperlink r:id="rId478"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20.01.2011 T. 7645/229; 17.02.2010 T. 1210/1237; 28.11.2011 T. 5218/11359; 26.05.2011 T. 9286/5320; 24.02.2011 T. 8039/1617; 9.2.2010 T. 8716/957; 19.1.2010 T. 6359/94; 10.12.2009 T. 6610/8208 vb. (</w:t>
      </w:r>
      <w:hyperlink r:id="rId479"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28.12.2009 T. 5759/8976 (</w:t>
      </w:r>
      <w:hyperlink r:id="rId48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12.11.2009 T. 5996/7494 (</w:t>
      </w:r>
      <w:hyperlink r:id="rId48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14.9.2009 T. 5267/5321 (</w:t>
      </w:r>
      <w:hyperlink r:id="rId48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02.04.2013 T. 6958/4611; 18.5.2009 T. 4080/3304 (</w:t>
      </w:r>
      <w:hyperlink r:id="rId483"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7.5.2009 T. 2710/2908 (</w:t>
      </w:r>
      <w:hyperlink r:id="rId48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22.4.2009 T. 307/2610 (</w:t>
      </w:r>
      <w:hyperlink r:id="rId48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19.2.2009 T. 139/807 (</w:t>
      </w:r>
      <w:hyperlink r:id="rId48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5.2.2009 T. 3857/415 (</w:t>
      </w:r>
      <w:hyperlink r:id="rId48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26.1.2009 T. 214/174 (</w:t>
      </w:r>
      <w:hyperlink r:id="rId48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20.1.2009 T. 2849/87 (</w:t>
      </w:r>
      <w:hyperlink r:id="rId48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19.1.2009 T. 3224/10 (</w:t>
      </w:r>
      <w:hyperlink r:id="rId49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23.12.2008 T. 2341/5720 (</w:t>
      </w:r>
      <w:hyperlink r:id="rId49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31.10.2008 T. 4018/5011 (</w:t>
      </w:r>
      <w:hyperlink r:id="rId49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10.7.2008 T. 2790/3912; 15. HD. 21.10.1993 T. 2949/4135 (</w:t>
      </w:r>
      <w:hyperlink r:id="rId493"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16.6.2008 T. 1811/3266; 19.7.2007 T. 3875/2555; 26.6.2007 T. 1080/2216 (</w:t>
      </w:r>
      <w:hyperlink r:id="rId49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8.5.2008 T. 371/2420; 10.3.2008 T. 4366/1138 (</w:t>
      </w:r>
      <w:hyperlink r:id="rId49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6.5.2008 T. 865/2397; 24.5.2007 T. 1737/1785; 15. HD. 14.1.2002 T. 5714/30 (</w:t>
      </w:r>
      <w:hyperlink r:id="rId49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1.5.2008 T. 215/2287 (</w:t>
      </w:r>
      <w:hyperlink r:id="rId49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21.2.2008 T. 5184/770; HGK. 18.2.2004 T. 15-18/82; 15. HD. 29.1.2003 T. 6349/449; 16.5.2002 T. 2052/2586 vb. (</w:t>
      </w:r>
      <w:hyperlink r:id="rId49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28.11.2011 T. 5128/11359; 26.5.2011 T. 9286/5320; 30.10.2007 T. 4395/3299 (</w:t>
      </w:r>
      <w:hyperlink r:id="rId49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30.5.2011 T. 10146/5483; 3.2.2011 T. 5065/674; 25.9.2007 T. 3195/2774 (</w:t>
      </w:r>
      <w:hyperlink r:id="rId50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12.7.2007 T. 3031/2475 (</w:t>
      </w:r>
      <w:hyperlink r:id="rId50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4.7.2007 T. 4-450/449 (</w:t>
      </w:r>
      <w:hyperlink r:id="rId50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6.12.2005 T. 522/6606 (</w:t>
      </w:r>
      <w:hyperlink r:id="rId50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16.3.2005 T. 15-37/139 (</w:t>
      </w:r>
      <w:hyperlink r:id="rId50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23.10.2004 T. 3310/5282 (</w:t>
      </w:r>
      <w:hyperlink r:id="rId50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18.10.2004 T. 2479/5191 (</w:t>
      </w:r>
      <w:hyperlink r:id="rId50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13.10.2004 T. 2178/5077 (</w:t>
      </w:r>
      <w:hyperlink r:id="rId50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22.1.2004 T. 6492/34 (</w:t>
      </w:r>
      <w:hyperlink r:id="rId50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14.10.2003 T. 4002/4750 (</w:t>
      </w:r>
      <w:hyperlink r:id="rId50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10.6.2003 T. 587/3094 (</w:t>
      </w:r>
      <w:hyperlink r:id="rId51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23.9.2002 T. 2908/4069 (</w:t>
      </w:r>
      <w:hyperlink r:id="rId51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22.4.2009 T. 307/2610; 15. HD. 8.1.2001 T. 5713/9 (</w:t>
      </w:r>
      <w:hyperlink r:id="rId512"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6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4.7.2000 T. 3016/3499; 19.2.1997 T. 6021/883 (</w:t>
      </w:r>
      <w:hyperlink r:id="rId51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18.4.2000 T. 1539/1882; 3.4.1996 T. 1763/1890 (</w:t>
      </w:r>
      <w:hyperlink r:id="rId514"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6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20.5.1997 T. 2374/2631 (</w:t>
      </w:r>
      <w:hyperlink r:id="rId51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9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15.4.1997 T. 1170/2110 (</w:t>
      </w:r>
      <w:hyperlink r:id="rId51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15.10.1996 T. 5526/5278; 23.1.1992 T. 6156/148; 19.9.1991 T. 3334/4236 (</w:t>
      </w:r>
      <w:hyperlink r:id="rId51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9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24.1.1996 T. 7253/326; 31.5.1994 T. 1744/3418; 12.5.1994 T. 495/3097 (</w:t>
      </w:r>
      <w:hyperlink r:id="rId51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9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10.7.2008 T. 2790/3912; 15. HD. 21.10.1993 T. 2949/4135 (</w:t>
      </w:r>
      <w:hyperlink r:id="rId519" w:history="1">
        <w:r w:rsidR="00B7397B" w:rsidRPr="00FE1C68">
          <w:rPr>
            <w:rStyle w:val="Kpr"/>
            <w:bCs/>
            <w:color w:val="000000" w:themeColor="text1"/>
            <w:sz w:val="20"/>
            <w:szCs w:val="20"/>
            <w:u w:val="none"/>
          </w:rPr>
          <w:t>www.</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69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8.7.1992 T. 2515/725 (</w:t>
      </w:r>
      <w:hyperlink r:id="rId52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69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11.3.1992 T. 5349/1202 (</w:t>
      </w:r>
      <w:hyperlink r:id="rId52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0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s:3546 – </w:t>
      </w:r>
      <w:r w:rsidRPr="00FE1C68">
        <w:rPr>
          <w:b/>
          <w:bCs/>
          <w:color w:val="000000" w:themeColor="text1"/>
          <w:sz w:val="20"/>
          <w:szCs w:val="20"/>
        </w:rPr>
        <w:t>KURU, B.</w:t>
      </w:r>
      <w:r w:rsidRPr="00FE1C68">
        <w:rPr>
          <w:color w:val="000000" w:themeColor="text1"/>
          <w:sz w:val="20"/>
          <w:szCs w:val="20"/>
        </w:rPr>
        <w:t xml:space="preserve"> El Kitabı, s:1414</w:t>
      </w:r>
    </w:p>
  </w:footnote>
  <w:footnote w:id="70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6585/4513 (</w:t>
      </w:r>
      <w:hyperlink r:id="rId52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0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04.03.2013 T. 674/2626 (</w:t>
      </w:r>
      <w:hyperlink r:id="rId52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0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25.05.2009 T. 656/5233; 25.03.2013 T. 5969/4064 (</w:t>
      </w:r>
      <w:hyperlink r:id="rId524"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70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21.01.2008 T. 5529/178; 15. HD. 22.09.2003 T. 3378/4171; 11.11.2003 T. 5503/5364; 17. HD. 08.06.2009 T. 1181/4025; 16.06.2009 T. 2065/4314; 28.09.2009 T. 3824/5734; 05.10.2009 T. 4037/5967; 06.04.2009 T. 6187/2089; 30.05.2011 T. 10068/5481; 23.05.2011 T. 3727/5149; 09.05.2011 T. 10595/4459; 25.04.2011 T. 8239/3885; 14.04.2011 T. 1830/3466; 04.04.2011 T. 1654/3040; 28.03.2011 T. 1335/2757; 28.03.2011 T. 7537/2752; 07.03.2011 T. 11643/2001; 07.03.2011 T. 9381/2000; 24.02.2011 T. 572/1621; 14.02.2011 T. 322/1162; 10.02.2011 T. 7196/1001; 03.02.2011 T. 9252/679; 24.01.2011 T. 4362/344; 17.01.2011 T. 4398/49; 30.11.2010 T. 8301/10368; 22.11.2010 T. 4397/9917; 27.09.2010 T. 10583/7327; 28.06.2010 T. 5097/6005 (</w:t>
      </w:r>
      <w:hyperlink r:id="rId525"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70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27.5.2010 T. 1470/4798 (</w:t>
      </w:r>
      <w:hyperlink r:id="rId52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0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4.2.2010 T. 10324/752 (</w:t>
      </w:r>
      <w:hyperlink r:id="rId52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0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28.9.2009 T. 5741/5736 (</w:t>
      </w:r>
      <w:hyperlink r:id="rId52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0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25.5.2009 T. 785/3563; 25.11.2008 T. 3756/5534 vd. (</w:t>
      </w:r>
      <w:hyperlink r:id="rId529"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70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26.9.2008 T. 2841/4334 (</w:t>
      </w:r>
      <w:hyperlink r:id="rId53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15.11.2007 T. 3042/3663; 17.7.2007 T. 3519/2534 (</w:t>
      </w:r>
      <w:hyperlink r:id="rId531"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7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4.10.2007 T. 3304/2949 (</w:t>
      </w:r>
      <w:hyperlink r:id="rId53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10.7.2007 T. 3405/2424 (</w:t>
      </w:r>
      <w:hyperlink r:id="rId53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19.3.1993 T. 320/1380 (</w:t>
      </w:r>
      <w:hyperlink r:id="rId53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8.10.2007 T. 4359/3009 (</w:t>
      </w:r>
      <w:hyperlink r:id="rId53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12.9.1996 T. 4819/4283 (</w:t>
      </w:r>
      <w:hyperlink r:id="rId53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21.1.1981 T. 6861/323 (</w:t>
      </w:r>
      <w:hyperlink r:id="rId53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7. HD. 19.02.2013 T. 4941/1956 (</w:t>
      </w:r>
      <w:hyperlink r:id="rId53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18.03.2013 T. 5379/3515 (</w:t>
      </w:r>
      <w:hyperlink r:id="rId53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14091/3212; 28.03.2012 T. 2252/3774; 25.04.2011 T. 8872/3893; 28.02.2011 T. 1421/1750 (</w:t>
      </w:r>
      <w:hyperlink r:id="rId54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17.2.2005 T. 427/852; İİD. 26.9.1970 T. 6897/884 (</w:t>
      </w:r>
      <w:hyperlink r:id="rId541"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7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w:t>
      </w:r>
      <w:r w:rsidRPr="00FE1C68">
        <w:rPr>
          <w:b/>
          <w:bCs/>
          <w:color w:val="000000" w:themeColor="text1"/>
          <w:sz w:val="20"/>
          <w:szCs w:val="20"/>
        </w:rPr>
        <w:t>YILDIRIM, M.K.</w:t>
      </w:r>
      <w:r w:rsidRPr="00FE1C68">
        <w:rPr>
          <w:color w:val="000000" w:themeColor="text1"/>
          <w:sz w:val="20"/>
          <w:szCs w:val="20"/>
        </w:rPr>
        <w:t xml:space="preserve"> İcra ve İflas hukukunda İptal Davaları, s:165 vd. –</w:t>
      </w:r>
      <w:r w:rsidRPr="00FE1C68">
        <w:rPr>
          <w:b/>
          <w:bCs/>
          <w:color w:val="000000" w:themeColor="text1"/>
          <w:sz w:val="20"/>
          <w:szCs w:val="20"/>
        </w:rPr>
        <w:t>BAYKAL, E.U.</w:t>
      </w:r>
      <w:r w:rsidRPr="00FE1C68">
        <w:rPr>
          <w:color w:val="000000" w:themeColor="text1"/>
          <w:sz w:val="20"/>
          <w:szCs w:val="20"/>
        </w:rPr>
        <w:t xml:space="preserve"> İptal Davasında Yargılama Usulü (Yasa Huk. D. Mayıs/1999, s:574 vd.</w:t>
      </w:r>
    </w:p>
  </w:footnote>
  <w:footnote w:id="7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UMAR, B. </w:t>
      </w:r>
      <w:r w:rsidRPr="00FE1C68">
        <w:rPr>
          <w:color w:val="000000" w:themeColor="text1"/>
          <w:sz w:val="20"/>
          <w:szCs w:val="20"/>
        </w:rPr>
        <w:t>Türk İcra ve İflâs Hukukunda İptâl Davası, s: 96</w:t>
      </w:r>
    </w:p>
  </w:footnote>
  <w:footnote w:id="7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s:3550 – </w:t>
      </w:r>
      <w:r w:rsidRPr="00FE1C68">
        <w:rPr>
          <w:b/>
          <w:bCs/>
          <w:color w:val="000000" w:themeColor="text1"/>
          <w:sz w:val="20"/>
          <w:szCs w:val="20"/>
        </w:rPr>
        <w:t>KURU, B.</w:t>
      </w:r>
      <w:r w:rsidRPr="00FE1C68">
        <w:rPr>
          <w:color w:val="000000" w:themeColor="text1"/>
          <w:sz w:val="20"/>
          <w:szCs w:val="20"/>
        </w:rPr>
        <w:t xml:space="preserve"> El Kitabı, s:1220 – </w:t>
      </w:r>
      <w:r w:rsidRPr="00FE1C68">
        <w:rPr>
          <w:b/>
          <w:bCs/>
          <w:color w:val="000000" w:themeColor="text1"/>
          <w:sz w:val="20"/>
          <w:szCs w:val="20"/>
        </w:rPr>
        <w:t>BAYKAL, E.U.</w:t>
      </w:r>
      <w:r w:rsidRPr="00FE1C68">
        <w:rPr>
          <w:color w:val="000000" w:themeColor="text1"/>
          <w:sz w:val="20"/>
          <w:szCs w:val="20"/>
        </w:rPr>
        <w:t xml:space="preserve"> agm. s:575</w:t>
      </w:r>
    </w:p>
  </w:footnote>
  <w:footnote w:id="7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ANSAY, S.Ş. </w:t>
      </w:r>
      <w:r w:rsidRPr="00FE1C68">
        <w:rPr>
          <w:color w:val="000000" w:themeColor="text1"/>
          <w:sz w:val="20"/>
          <w:szCs w:val="20"/>
        </w:rPr>
        <w:t xml:space="preserve">Hukuk, İcra ve İflas Usulleri, s:330 – </w:t>
      </w:r>
      <w:r w:rsidRPr="00FE1C68">
        <w:rPr>
          <w:b/>
          <w:bCs/>
          <w:color w:val="000000" w:themeColor="text1"/>
          <w:sz w:val="20"/>
          <w:szCs w:val="20"/>
        </w:rPr>
        <w:t>BELGESAY, M.R.</w:t>
      </w:r>
      <w:r w:rsidRPr="00FE1C68">
        <w:rPr>
          <w:color w:val="000000" w:themeColor="text1"/>
          <w:sz w:val="20"/>
          <w:szCs w:val="20"/>
        </w:rPr>
        <w:t xml:space="preserve"> İcra ve İflas Hukuku (Sentetik Bölüm), 1953, 2. Cilt, s:169 – </w:t>
      </w:r>
      <w:r w:rsidRPr="00FE1C68">
        <w:rPr>
          <w:b/>
          <w:bCs/>
          <w:color w:val="000000" w:themeColor="text1"/>
          <w:sz w:val="20"/>
          <w:szCs w:val="20"/>
        </w:rPr>
        <w:t>GÜRDOĞAN, B.</w:t>
      </w:r>
      <w:r w:rsidRPr="00FE1C68">
        <w:rPr>
          <w:color w:val="000000" w:themeColor="text1"/>
          <w:sz w:val="20"/>
          <w:szCs w:val="20"/>
        </w:rPr>
        <w:t xml:space="preserve"> İflas Hukuku Dersleri, s:243 vd. – </w:t>
      </w:r>
      <w:r w:rsidRPr="00FE1C68">
        <w:rPr>
          <w:b/>
          <w:bCs/>
          <w:color w:val="000000" w:themeColor="text1"/>
          <w:sz w:val="20"/>
          <w:szCs w:val="20"/>
        </w:rPr>
        <w:t>SARISÖZEN, İ.</w:t>
      </w:r>
      <w:r w:rsidRPr="00FE1C68">
        <w:rPr>
          <w:color w:val="000000" w:themeColor="text1"/>
          <w:sz w:val="20"/>
          <w:szCs w:val="20"/>
        </w:rPr>
        <w:t xml:space="preserve"> İptal Davasında Yetki ve Görev (ABD. 1977/3, s:454)</w:t>
      </w:r>
    </w:p>
  </w:footnote>
  <w:footnote w:id="7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7206/4179 (</w:t>
      </w:r>
      <w:hyperlink r:id="rId54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1.11.1995 T. 3955/6045 (</w:t>
      </w:r>
      <w:hyperlink r:id="rId54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2.7.1993 T. 3057/3228 (</w:t>
      </w:r>
      <w:hyperlink r:id="rId54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15.5.2008 T. 370/2603; 15.4.2008 T. 108/1938 (</w:t>
      </w:r>
      <w:hyperlink r:id="rId54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29.1.2008 T. 5370/361 (</w:t>
      </w:r>
      <w:hyperlink r:id="rId54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Bu hükme ait “1998/1999 Tasarısı” ile “1984 Tasarısı” ve “1971 Tasarısı”ndaki gerekçeler için bknz: </w:t>
      </w:r>
      <w:r w:rsidRPr="00FE1C68">
        <w:rPr>
          <w:b/>
          <w:bCs/>
          <w:color w:val="000000" w:themeColor="text1"/>
          <w:sz w:val="20"/>
          <w:szCs w:val="20"/>
        </w:rPr>
        <w:t>UYAR, T.</w:t>
      </w:r>
      <w:r w:rsidRPr="00FE1C68">
        <w:rPr>
          <w:color w:val="000000" w:themeColor="text1"/>
          <w:sz w:val="20"/>
          <w:szCs w:val="20"/>
        </w:rPr>
        <w:t xml:space="preserve"> Gerekçeli-İçtihatlı Türk Medeni Kanunu, 2002, C.2, s:1507</w:t>
      </w:r>
    </w:p>
  </w:footnote>
  <w:footnote w:id="7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TAŞPINAR, S.</w:t>
      </w:r>
      <w:r w:rsidRPr="00FE1C68">
        <w:rPr>
          <w:color w:val="000000" w:themeColor="text1"/>
          <w:sz w:val="20"/>
          <w:szCs w:val="20"/>
        </w:rPr>
        <w:t xml:space="preserve"> Fiili Karinelerin İspat Yükünün Dağılımında Rolü (AÜHFD. 1996/1-4, s:551) – </w:t>
      </w:r>
      <w:r w:rsidRPr="00FE1C68">
        <w:rPr>
          <w:b/>
          <w:bCs/>
          <w:color w:val="000000" w:themeColor="text1"/>
          <w:sz w:val="20"/>
          <w:szCs w:val="20"/>
        </w:rPr>
        <w:t>ALANGOYA, Y.</w:t>
      </w:r>
      <w:r w:rsidRPr="00FE1C68">
        <w:rPr>
          <w:color w:val="000000" w:themeColor="text1"/>
          <w:sz w:val="20"/>
          <w:szCs w:val="20"/>
        </w:rPr>
        <w:t xml:space="preserve"> «Senede Karşı Senetle İspat» Kuralı ve «Hayatın Olağan Akışı» Kavramı (Prof. Dr. Necip Kocayusufpaşaoğlu İçin Armağan, 2004, s:523) – </w:t>
      </w:r>
      <w:r w:rsidRPr="00FE1C68">
        <w:rPr>
          <w:b/>
          <w:bCs/>
          <w:color w:val="000000" w:themeColor="text1"/>
          <w:sz w:val="20"/>
          <w:szCs w:val="20"/>
        </w:rPr>
        <w:t>KURU, B.</w:t>
      </w:r>
      <w:r w:rsidRPr="00FE1C68">
        <w:rPr>
          <w:color w:val="000000" w:themeColor="text1"/>
          <w:sz w:val="20"/>
          <w:szCs w:val="20"/>
        </w:rPr>
        <w:t xml:space="preserve"> Hukuk Muhakemeleri Usulü, 6. Baskı, C:2, s:1989 – </w:t>
      </w:r>
      <w:r w:rsidRPr="00FE1C68">
        <w:rPr>
          <w:b/>
          <w:bCs/>
          <w:color w:val="000000" w:themeColor="text1"/>
          <w:sz w:val="20"/>
          <w:szCs w:val="20"/>
        </w:rPr>
        <w:t xml:space="preserve">POSTACIOĞLU, İ. </w:t>
      </w:r>
      <w:r w:rsidRPr="00FE1C68">
        <w:rPr>
          <w:color w:val="000000" w:themeColor="text1"/>
          <w:sz w:val="20"/>
          <w:szCs w:val="20"/>
        </w:rPr>
        <w:t xml:space="preserve">Medeni Usul Hukuku Dersleri, 6. Bası, s:537 – </w:t>
      </w:r>
      <w:r w:rsidRPr="00FE1C68">
        <w:rPr>
          <w:b/>
          <w:bCs/>
          <w:color w:val="000000" w:themeColor="text1"/>
          <w:sz w:val="20"/>
          <w:szCs w:val="20"/>
        </w:rPr>
        <w:t>UMAR, B/YILMAZ, E.</w:t>
      </w:r>
      <w:r w:rsidRPr="00FE1C68">
        <w:rPr>
          <w:color w:val="000000" w:themeColor="text1"/>
          <w:sz w:val="20"/>
          <w:szCs w:val="20"/>
        </w:rPr>
        <w:t xml:space="preserve"> İsbat Yükü, 1980, 2. Bası, s:60 – </w:t>
      </w:r>
      <w:r w:rsidRPr="00FE1C68">
        <w:rPr>
          <w:b/>
          <w:bCs/>
          <w:color w:val="000000" w:themeColor="text1"/>
          <w:sz w:val="20"/>
          <w:szCs w:val="20"/>
        </w:rPr>
        <w:t>BERKİN, N.</w:t>
      </w:r>
      <w:r w:rsidRPr="00FE1C68">
        <w:rPr>
          <w:color w:val="000000" w:themeColor="text1"/>
          <w:sz w:val="20"/>
          <w:szCs w:val="20"/>
        </w:rPr>
        <w:t xml:space="preserve"> Medeni Usul Hukuku Rehberi, s:172 – </w:t>
      </w:r>
      <w:r w:rsidRPr="00FE1C68">
        <w:rPr>
          <w:b/>
          <w:bCs/>
          <w:color w:val="000000" w:themeColor="text1"/>
          <w:sz w:val="20"/>
          <w:szCs w:val="20"/>
        </w:rPr>
        <w:t>ANSAY, S.Ş.</w:t>
      </w:r>
      <w:r w:rsidRPr="00FE1C68">
        <w:rPr>
          <w:color w:val="000000" w:themeColor="text1"/>
          <w:sz w:val="20"/>
          <w:szCs w:val="20"/>
        </w:rPr>
        <w:t xml:space="preserve"> Hukuk Yargılama Usulleri, 7. Baskı, s:248 – </w:t>
      </w:r>
      <w:r w:rsidRPr="00FE1C68">
        <w:rPr>
          <w:b/>
          <w:bCs/>
          <w:color w:val="000000" w:themeColor="text1"/>
          <w:sz w:val="20"/>
          <w:szCs w:val="20"/>
          <w:lang w:bidi="ar-YE"/>
        </w:rPr>
        <w:t xml:space="preserve">ÜSTÜNDAĞ, S. </w:t>
      </w:r>
      <w:r w:rsidRPr="00FE1C68">
        <w:rPr>
          <w:bCs/>
          <w:color w:val="000000" w:themeColor="text1"/>
          <w:sz w:val="20"/>
          <w:szCs w:val="20"/>
          <w:lang w:bidi="ar-YE"/>
        </w:rPr>
        <w:t>Medeni</w:t>
      </w:r>
      <w:r w:rsidRPr="00FE1C68">
        <w:rPr>
          <w:color w:val="000000" w:themeColor="text1"/>
          <w:sz w:val="20"/>
          <w:szCs w:val="20"/>
        </w:rPr>
        <w:t xml:space="preserve"> Yargılama Hukuku, 7. Baskı, s:616 vd.</w:t>
      </w:r>
    </w:p>
  </w:footnote>
  <w:footnote w:id="7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7083/4174 (</w:t>
      </w:r>
      <w:hyperlink r:id="rId54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7419/4185 (</w:t>
      </w:r>
      <w:hyperlink r:id="rId54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7090/4175 (</w:t>
      </w:r>
      <w:hyperlink r:id="rId54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25.03.2013 T. 5625/4061 (</w:t>
      </w:r>
      <w:hyperlink r:id="rId55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6603/3147 (</w:t>
      </w:r>
      <w:hyperlink r:id="rId55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25.09.2012 T. 12012/9993 (</w:t>
      </w:r>
      <w:hyperlink r:id="rId55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13.09.2012 T. 8083/9227 (</w:t>
      </w:r>
      <w:hyperlink r:id="rId55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26.04.2011 T. 11178/3947 (</w:t>
      </w:r>
      <w:hyperlink r:id="rId55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14.02.2011 T. 12627/1159 (</w:t>
      </w:r>
      <w:hyperlink r:id="rId55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17.12.2007 T. 4360/4303; 19.02.2009 T. 192/803; 31.03.2009 T. 4674/1889; 04.06.2009 T. 1714/3941; 23.06.2009 T. 2632/4557; 13.10.2009 T. 4442/6278; 09.02.2010 T. 8835/960; 16.02.2010 T. 9932/1204; 15.04.2010 T. 10440/3517; 27.05.2010 T. 2345/4795; 08.07.2010 T. 4667/6627; 26.04.2011 T. 12744/3911; 27.01.2011 T. 3453/422; 08.07.2010 T. 4667/6627; 17.05.2011 T. 9069/4908; 22.02.2011 T. 9870/1461; 07.02.2011 T. 6542/892; 30.09.2010 T. 2595/7565; 20.09.2010 T. 5770/7046 (</w:t>
      </w:r>
      <w:hyperlink r:id="rId55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20.03.1996 T. 113/1544; 17. HD. 23.01.2007 T. 5878/255; 21.01.2008 T. 5653/179; 11.02.2008 T. 5526/512; 18.03.2008 T. 5545/1349; 13.05.2008 T. 947/2566; 26.02.2009 T. 4873/915; 22.03.2010 T. 645/2548; 07.02.2011 T. 6468/890; 17.01.2011 T. 10482/54; 25.03.2013 T. 6176/4066 (</w:t>
      </w:r>
      <w:hyperlink r:id="rId55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08.02.2010 T. 9909/852; 16.02.2010 T. 7759/1201; 25.02.2010 T. 10734/1661; 19.04.2010 T. 1649/3605; 22.06.2010 T. 3675/5803; 11.04.2011 T. 2967/3346; 15.03.2011 T. 11729/2279 (</w:t>
      </w:r>
      <w:hyperlink r:id="rId55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23.12.1992 T. 6248/6216; 17. HD. 11.04.2011 T. 2967/3346 (</w:t>
      </w:r>
      <w:hyperlink r:id="rId55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20.11.2008 T. 2777/5418 (</w:t>
      </w:r>
      <w:hyperlink r:id="rId56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13.5.2008 T. 947/2566; 18.3.2008 T. 5545/1349; 11.2.2008 T. 5526/512 (</w:t>
      </w:r>
      <w:hyperlink r:id="rId56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13.5.2008 T. 380/2561 (</w:t>
      </w:r>
      <w:hyperlink r:id="rId56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10.7.2007 T. 3405/2424 (</w:t>
      </w:r>
      <w:hyperlink r:id="rId56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20.3.1996 T. 113/1544 (</w:t>
      </w:r>
      <w:hyperlink r:id="rId56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20.9.1995 T. 3945/4845 (</w:t>
      </w:r>
      <w:hyperlink r:id="rId56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14.10.1994 T. 4834/7510 (</w:t>
      </w:r>
      <w:hyperlink r:id="rId56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23.12.1992 T. 6234/6232 (</w:t>
      </w:r>
      <w:hyperlink r:id="rId56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23.12.1992 T. 6248/6216 (</w:t>
      </w:r>
      <w:hyperlink r:id="rId56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16.12.1992 T. 5228/6041 (</w:t>
      </w:r>
      <w:hyperlink r:id="rId56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3.12.1992 T. 5464/5836 (</w:t>
      </w:r>
      <w:hyperlink r:id="rId57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1.10.1992 T. 3635/4428 (</w:t>
      </w:r>
      <w:hyperlink r:id="rId57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22.6.2010 T. 3675/5803; 19.4.2010 T. 1649/3605; 25.2.2010 T. 10734/1661; 16.2.2010 T. 7759/1201 (</w:t>
      </w:r>
      <w:hyperlink r:id="rId57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1.10.2009 T. 600/3771 (</w:t>
      </w:r>
      <w:hyperlink r:id="rId57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30.6.2009 T. 2905/4755 (</w:t>
      </w:r>
      <w:hyperlink r:id="rId57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14.5.2009 T. 207/3137 (</w:t>
      </w:r>
      <w:hyperlink r:id="rId57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31.3.2009 T. 4702/1884 (</w:t>
      </w:r>
      <w:hyperlink r:id="rId57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20.11.2008 T. 2777/5418 (</w:t>
      </w:r>
      <w:hyperlink r:id="rId57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7.10.2008 T. 3219/4472; 2.6.2008 T. 1184/2900 vb. (</w:t>
      </w:r>
      <w:hyperlink r:id="rId578"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7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UYAR, T.</w:t>
      </w:r>
      <w:r w:rsidRPr="00FE1C68">
        <w:rPr>
          <w:color w:val="000000" w:themeColor="text1"/>
          <w:sz w:val="20"/>
          <w:szCs w:val="20"/>
        </w:rPr>
        <w:t xml:space="preserve"> İcra Hukukunda Yetki-Görev ve Yargılama Usulü, 2. Bası, s:382 vd. – </w:t>
      </w:r>
      <w:r w:rsidRPr="00FE1C68">
        <w:rPr>
          <w:b/>
          <w:bCs/>
          <w:color w:val="000000" w:themeColor="text1"/>
          <w:sz w:val="20"/>
          <w:szCs w:val="20"/>
        </w:rPr>
        <w:t xml:space="preserve">UYAR, T./UYAR, A./UYAR, C. </w:t>
      </w:r>
      <w:r w:rsidRPr="00FE1C68">
        <w:rPr>
          <w:color w:val="000000" w:themeColor="text1"/>
          <w:sz w:val="20"/>
          <w:szCs w:val="20"/>
        </w:rPr>
        <w:t xml:space="preserve">age. C: 1, İİK. mad. 18, AÇIKLAMA: I – </w:t>
      </w:r>
      <w:r w:rsidRPr="00FE1C68">
        <w:rPr>
          <w:b/>
          <w:bCs/>
          <w:color w:val="000000" w:themeColor="text1"/>
          <w:sz w:val="20"/>
          <w:szCs w:val="20"/>
        </w:rPr>
        <w:t xml:space="preserve">UYAR, T. </w:t>
      </w:r>
      <w:r w:rsidRPr="00FE1C68">
        <w:rPr>
          <w:bCs/>
          <w:color w:val="000000" w:themeColor="text1"/>
          <w:sz w:val="20"/>
          <w:szCs w:val="20"/>
        </w:rPr>
        <w:t xml:space="preserve">İİK. Şerhi, </w:t>
      </w:r>
      <w:r w:rsidRPr="00FE1C68">
        <w:rPr>
          <w:color w:val="000000" w:themeColor="text1"/>
          <w:sz w:val="20"/>
          <w:szCs w:val="20"/>
          <w:lang w:bidi="ar-YE"/>
        </w:rPr>
        <w:t>C:2, s:1777 vd</w:t>
      </w:r>
      <w:r w:rsidRPr="00FE1C68">
        <w:rPr>
          <w:color w:val="000000" w:themeColor="text1"/>
          <w:sz w:val="20"/>
          <w:szCs w:val="20"/>
          <w:rtl/>
          <w:lang w:bidi="ar-YE"/>
        </w:rPr>
        <w:t>.</w:t>
      </w:r>
    </w:p>
  </w:footnote>
  <w:footnote w:id="7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HD.28.01.2010 T. 9143/544; 28.01.2010 T. 9125/542; 14.04.2009 T. 8062/8772; 24.02.2009 T. 4729/875; 27.11.2008 T. 5602/5549; 18.11.2008 T. 4114/5377; 15. HD. 27.7.2008 T. 3838/5099 vb. (</w:t>
      </w:r>
      <w:hyperlink r:id="rId57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17.HD.19.02.2015 T. 19310/2984; 17.HD.03.06.2014 T. 4675/8843 (</w:t>
      </w:r>
      <w:hyperlink r:id="rId58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22.3.2010 T. 442/2543; 18.1.2010 T. 6390/15; 28.12.2009 T. 8437/9006 vb. (</w:t>
      </w:r>
      <w:hyperlink r:id="rId58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10.12.2009 T. 8853/8202; 18.6.2009 T. 4711/4385; 18.5.2009 T. 558/3238 (</w:t>
      </w:r>
      <w:hyperlink r:id="rId58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1.6.2009 T. 695/3773 (</w:t>
      </w:r>
      <w:hyperlink r:id="rId58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5.4.2004 T. 435/3080 (</w:t>
      </w:r>
      <w:hyperlink r:id="rId58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4.11.2008 T. 2343/5097 (</w:t>
      </w:r>
      <w:hyperlink r:id="rId58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7.4.1999 T. 3860/4383; 1. HD. 20.3.1990 T. 13707/3816 (</w:t>
      </w:r>
      <w:hyperlink r:id="rId586"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7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277; «Birinci Bölüm», AÇIKLAMA: I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Cilt: 11</w:t>
      </w:r>
      <w:r w:rsidRPr="00FE1C68">
        <w:rPr>
          <w:color w:val="000000" w:themeColor="text1"/>
          <w:sz w:val="20"/>
          <w:szCs w:val="20"/>
          <w:rtl/>
          <w:lang w:bidi="ar-YE"/>
        </w:rPr>
        <w:t xml:space="preserve">, </w:t>
      </w:r>
      <w:r w:rsidRPr="00FE1C68">
        <w:rPr>
          <w:color w:val="000000" w:themeColor="text1"/>
          <w:sz w:val="20"/>
          <w:szCs w:val="20"/>
          <w:lang w:bidi="ar-YE"/>
        </w:rPr>
        <w:t>s:18658</w:t>
      </w:r>
    </w:p>
  </w:footnote>
  <w:footnote w:id="7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277; «Birinci Bölüm», AÇIKLAMA: III – </w:t>
      </w:r>
      <w:r w:rsidRPr="00FE1C68">
        <w:rPr>
          <w:b/>
          <w:bCs/>
          <w:color w:val="000000" w:themeColor="text1"/>
          <w:sz w:val="20"/>
          <w:szCs w:val="20"/>
        </w:rPr>
        <w:t>UYAR, T.</w:t>
      </w:r>
      <w:r w:rsidRPr="00FE1C68">
        <w:rPr>
          <w:color w:val="000000" w:themeColor="text1"/>
          <w:sz w:val="20"/>
          <w:szCs w:val="20"/>
        </w:rPr>
        <w:t xml:space="preserve"> age. Cilt: 11, s:18660 vd.</w:t>
      </w:r>
    </w:p>
  </w:footnote>
  <w:footnote w:id="7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281; §E. AÇIKLAMA: 1§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s:19748</w:t>
      </w:r>
    </w:p>
  </w:footnote>
  <w:footnote w:id="7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Yuk. İİK. mad. 281; §D. AÇIKLAMA: I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s:19738</w:t>
      </w:r>
    </w:p>
  </w:footnote>
  <w:footnote w:id="7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UYAR, T.</w:t>
      </w:r>
      <w:r w:rsidRPr="00FE1C68">
        <w:rPr>
          <w:color w:val="000000" w:themeColor="text1"/>
          <w:sz w:val="20"/>
          <w:szCs w:val="20"/>
        </w:rPr>
        <w:t xml:space="preserve"> İcra Hukukunda İlâmlı Takipler, 2. Bası, s:333 vd. – </w:t>
      </w:r>
      <w:r w:rsidRPr="00FE1C68">
        <w:rPr>
          <w:b/>
          <w:bCs/>
          <w:color w:val="000000" w:themeColor="text1"/>
          <w:sz w:val="20"/>
          <w:szCs w:val="20"/>
        </w:rPr>
        <w:t xml:space="preserve">UYAR, T./UYAR, A./UYAR, C. </w:t>
      </w:r>
      <w:r w:rsidRPr="00FE1C68">
        <w:rPr>
          <w:color w:val="000000" w:themeColor="text1"/>
          <w:sz w:val="20"/>
          <w:szCs w:val="20"/>
        </w:rPr>
        <w:t xml:space="preserve">age. C: 1, İİK. mad. 24; AÇIKLAMA: III-b – </w:t>
      </w:r>
      <w:r w:rsidRPr="00FE1C68">
        <w:rPr>
          <w:b/>
          <w:bCs/>
          <w:color w:val="000000" w:themeColor="text1"/>
          <w:sz w:val="20"/>
          <w:szCs w:val="20"/>
        </w:rPr>
        <w:t xml:space="preserve">UYAR, T. </w:t>
      </w:r>
      <w:r w:rsidRPr="00FE1C68">
        <w:rPr>
          <w:bCs/>
          <w:color w:val="000000" w:themeColor="text1"/>
          <w:sz w:val="20"/>
          <w:szCs w:val="20"/>
        </w:rPr>
        <w:t>İİK. Şerhi, «</w:t>
      </w:r>
      <w:r w:rsidRPr="00FE1C68">
        <w:rPr>
          <w:color w:val="000000" w:themeColor="text1"/>
          <w:sz w:val="20"/>
          <w:szCs w:val="20"/>
          <w:lang w:bidi="ar-YE"/>
        </w:rPr>
        <w:t>Cilt: 2, s:2641 vd.»</w:t>
      </w:r>
    </w:p>
  </w:footnote>
  <w:footnote w:id="7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GÜRDOĞAN, B.</w:t>
      </w:r>
      <w:r w:rsidRPr="00FE1C68">
        <w:rPr>
          <w:color w:val="000000" w:themeColor="text1"/>
          <w:sz w:val="20"/>
          <w:szCs w:val="20"/>
        </w:rPr>
        <w:t xml:space="preserve"> İflâs Hukuku, 1966, s: 245</w:t>
      </w:r>
    </w:p>
  </w:footnote>
  <w:footnote w:id="7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12.12.2000 T. 5314/5482; 4. HD. 18.6.2008 T. 13589/8413; 1.5.2008 T. 10159/6035; 31.1.2008 T. 4458/819; 2.3.2006 T. 3017/2051 (</w:t>
      </w:r>
      <w:hyperlink r:id="rId587"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7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İzmir 3. İcra Mahkemesi, 14.5.2009 T. 557/704 </w:t>
      </w:r>
    </w:p>
  </w:footnote>
  <w:footnote w:id="7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25.6.2002 T. 2351/3463 (</w:t>
      </w:r>
      <w:hyperlink r:id="rId58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4.6.2009 T. 2712/4091 (</w:t>
      </w:r>
      <w:hyperlink r:id="rId58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18.04.2013 T. 6534/5626 (</w:t>
      </w:r>
      <w:hyperlink r:id="rId59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14.4.2003 T. 986/1956; 25.5.1998 T. 1847/1925; 11.5.1998 T. 1847/1925 vb. (</w:t>
      </w:r>
      <w:hyperlink r:id="rId59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12.09.2013 T. 10078/12080; 05.05.2011 T. 4409/4351; 27.09.2010 T. 6377/7378; 22.12.2009 T. 7344/8780; 23.9.2008 T. 2532/4228; 11.7.2008 T. 2592/3947; 14.7.2008 T. 2591/3946; 19.6.2008 T. 867/3381 vb.; 4. HD. 13.04.2008 T. 4720/4129; 06.02.2011 T. 2669/1368; 24.01.2011 T. 14470/446; 04.11.2010 T. 11690/11472; 18.6.2008 T. 13589/8413; 9.6.2008 T. 13019/7851; 8.5.2008 T. 1779/6552 vb. (</w:t>
      </w:r>
      <w:hyperlink r:id="rId59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23.9.2008 T. 2532/4228; 11.7.2008 T. 2592/3947; 14.7.2008 T. 2591/3949; 19.6.2008 T. 867/3381 vb.; 15. HD. 25.4.2007 T. 4715/2734; 14.7.2006 T. 726/4171; 23.10.2004 T. 3310/5282 (</w:t>
      </w:r>
      <w:hyperlink r:id="rId59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18.6.2008 T. 13589/8413; 9.6.2008 T. 3019/7851; 8.5.2008 T. 1779/6552; 6.5.2008 T. 2007/11233/6330 (</w:t>
      </w:r>
      <w:hyperlink r:id="rId59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8.4.2008 T. 4699/1760; 15. HD. 12.10.1994 T. 2002/5788; 10.5.1990 T. 821/2108 (</w:t>
      </w:r>
      <w:hyperlink r:id="rId59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OLGAÇ, S.</w:t>
      </w:r>
      <w:r w:rsidRPr="00FE1C68">
        <w:rPr>
          <w:color w:val="000000" w:themeColor="text1"/>
          <w:sz w:val="20"/>
          <w:szCs w:val="20"/>
        </w:rPr>
        <w:t xml:space="preserve"> Yargıtay İçtihatlarının Işığı Altında İcra ve İflas Kanununda İptâl Davaları (Dr. A. Recai Seçkin’e Armağan, 1974, s:479)</w:t>
      </w:r>
    </w:p>
  </w:footnote>
  <w:footnote w:id="7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17.6.2010 T. 8444/5635; 15.6.2010 T. 3814/5515 (</w:t>
      </w:r>
      <w:hyperlink r:id="rId596"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7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27.1.2009 T. 4663/215 (</w:t>
      </w:r>
      <w:hyperlink r:id="rId59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27.11.2008 T. 715/838 (</w:t>
      </w:r>
      <w:hyperlink r:id="rId59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15.12.1997 T. 5197/5407 (</w:t>
      </w:r>
      <w:hyperlink r:id="rId59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12.09.2013 T. 10078/12080 (</w:t>
      </w:r>
      <w:hyperlink r:id="rId60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18.04.2013 T. 6534/5626 (</w:t>
      </w:r>
      <w:hyperlink r:id="rId60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18.2.2010 T. 10484/1317 (</w:t>
      </w:r>
      <w:hyperlink r:id="rId60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1.5.2008 T. 215/2287 (</w:t>
      </w:r>
      <w:hyperlink r:id="rId60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28.11.2000 T. 17923/18622 (</w:t>
      </w:r>
      <w:hyperlink r:id="rId60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79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22.4.1998 T. 442/1590 (</w:t>
      </w:r>
      <w:hyperlink r:id="rId60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0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3.7.1989 T. 1864/3207; 13. HD. 18.11.1982 T. 7676/6882; 25.10.1982 T. 5291/6200; 12.4.1977 T. 775/2075 (</w:t>
      </w:r>
      <w:hyperlink r:id="rId60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0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25.12.1989 T. 4048/5408 (</w:t>
      </w:r>
      <w:hyperlink r:id="rId60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0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14.1.2002 T. 5768/50 (</w:t>
      </w:r>
      <w:hyperlink r:id="rId60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0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Bu konuda ayrıca bknz: İleride; dipn. 74</w:t>
      </w:r>
    </w:p>
  </w:footnote>
  <w:footnote w:id="80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8. HD. 26.06.2012 T. 6078/6234 (</w:t>
      </w:r>
      <w:hyperlink r:id="rId60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0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s:3576 – </w:t>
      </w:r>
      <w:r w:rsidRPr="00FE1C68">
        <w:rPr>
          <w:b/>
          <w:bCs/>
          <w:color w:val="000000" w:themeColor="text1"/>
          <w:sz w:val="20"/>
          <w:szCs w:val="20"/>
        </w:rPr>
        <w:t>KURU, B.</w:t>
      </w:r>
      <w:r w:rsidRPr="00FE1C68">
        <w:rPr>
          <w:color w:val="000000" w:themeColor="text1"/>
          <w:sz w:val="20"/>
          <w:szCs w:val="20"/>
        </w:rPr>
        <w:t xml:space="preserve"> El Kitabı, s:1436 – </w:t>
      </w:r>
      <w:r w:rsidRPr="00FE1C68">
        <w:rPr>
          <w:b/>
          <w:bCs/>
          <w:color w:val="000000" w:themeColor="text1"/>
          <w:sz w:val="20"/>
          <w:szCs w:val="20"/>
        </w:rPr>
        <w:t>GÜRDOĞAN, B.</w:t>
      </w:r>
      <w:r w:rsidRPr="00FE1C68">
        <w:rPr>
          <w:color w:val="000000" w:themeColor="text1"/>
          <w:sz w:val="20"/>
          <w:szCs w:val="20"/>
        </w:rPr>
        <w:t xml:space="preserve"> age. s:245 – </w:t>
      </w:r>
      <w:r w:rsidRPr="00FE1C68">
        <w:rPr>
          <w:b/>
          <w:bCs/>
          <w:color w:val="000000" w:themeColor="text1"/>
          <w:sz w:val="20"/>
          <w:szCs w:val="20"/>
        </w:rPr>
        <w:t>MUŞUL, T.</w:t>
      </w:r>
      <w:r w:rsidRPr="00FE1C68">
        <w:rPr>
          <w:color w:val="000000" w:themeColor="text1"/>
          <w:sz w:val="20"/>
          <w:szCs w:val="20"/>
        </w:rPr>
        <w:t xml:space="preserve"> İcra ve İflas Hukuku, s:1328 – </w:t>
      </w:r>
      <w:r w:rsidRPr="00FE1C68">
        <w:rPr>
          <w:b/>
          <w:bCs/>
          <w:color w:val="000000" w:themeColor="text1"/>
          <w:sz w:val="20"/>
          <w:szCs w:val="20"/>
        </w:rPr>
        <w:t>KARATAŞ, İ./ERTEKİN, E.</w:t>
      </w:r>
      <w:r w:rsidRPr="00FE1C68">
        <w:rPr>
          <w:color w:val="000000" w:themeColor="text1"/>
          <w:sz w:val="20"/>
          <w:szCs w:val="20"/>
        </w:rPr>
        <w:t xml:space="preserve"> Tasarrufun İptâli Davaları, 1998, s:243</w:t>
      </w:r>
    </w:p>
  </w:footnote>
  <w:footnote w:id="80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01.04.2013 T. 15317/4587 (</w:t>
      </w:r>
      <w:hyperlink r:id="rId61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0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14.03.2013 T. 5932/3305 (</w:t>
      </w:r>
      <w:hyperlink r:id="rId61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0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14.03.2013 T. 6433/3311 (</w:t>
      </w:r>
      <w:hyperlink r:id="rId61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0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14.03.2013 T. 6433/3311; 14.03.2013 T. 6439/3312 (</w:t>
      </w:r>
      <w:hyperlink r:id="rId613"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8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19.02.2013 T. 4941/1956 (</w:t>
      </w:r>
      <w:hyperlink r:id="rId61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20.11.2012 T. 1647/12803 (</w:t>
      </w:r>
      <w:hyperlink r:id="rId61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10.12.2012 T. 25903/37117 (</w:t>
      </w:r>
      <w:hyperlink r:id="rId61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18.09.2012 T. 9199/9510 (</w:t>
      </w:r>
      <w:hyperlink r:id="rId61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25.06.2012 T. 6073/7948 (</w:t>
      </w:r>
      <w:hyperlink r:id="rId61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17.05.2012 T. 5229/6274 (</w:t>
      </w:r>
      <w:hyperlink r:id="rId61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16.05.2012 T. 5131/6235 (</w:t>
      </w:r>
      <w:hyperlink r:id="rId62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18.04.2012 T. 1901/4843 (</w:t>
      </w:r>
      <w:hyperlink r:id="rId62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28.03.2012 T. 1335/3768 (</w:t>
      </w:r>
      <w:hyperlink r:id="rId62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28.03.2012 T. 1926/3773 (</w:t>
      </w:r>
      <w:hyperlink r:id="rId62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25.04.2011 T. 8141/3884 (</w:t>
      </w:r>
      <w:hyperlink r:id="rId62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28.03.2011 T. 1335/2757 (</w:t>
      </w:r>
      <w:hyperlink r:id="rId62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02.06.2009 T. 829/3281; 15.09.2009 T. 4441/5400; 17.11.2009 T. 7699/7593; 15.03.2011 T. 12143/2284; 10.02.2011 T. 12344/1006; 09.12.2010 T. 3033/10818 (</w:t>
      </w:r>
      <w:hyperlink r:id="rId62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5.7.2010 T. 5069/6373 (</w:t>
      </w:r>
      <w:hyperlink r:id="rId62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1.7.2010 T. 3110/6224; 27.5.2010 T. 3700/4799; 18.3.2010 T. 429/2408 vb. (</w:t>
      </w:r>
      <w:hyperlink r:id="rId62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26.4.2010 T. 7066/3827; 9.4.2009 T. 2452/2220 (</w:t>
      </w:r>
      <w:hyperlink r:id="rId629"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8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29.12.2009 T. 8940/9132; 24.11.2009 T. 7750/8042 (</w:t>
      </w:r>
      <w:hyperlink r:id="rId630"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8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17.12.2009 T. 877/8524; 10.12.2009 T. 6748/8207; 15. HD. 22.10.2001 T. 4259/4710 vb. (</w:t>
      </w:r>
      <w:hyperlink r:id="rId63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8.12.2009 T. 7840/8464 (</w:t>
      </w:r>
      <w:hyperlink r:id="rId63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17.11.2009 T. 7699/7593; 15.9.2009 T. 4441/5400; 2.6.2009 T. 829/3821 (</w:t>
      </w:r>
      <w:hyperlink r:id="rId63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9.11.2009 T. 6371/7282; 16.6.2009 T. 1654/4310; 24.3.2009 T. 4582/1708 vb. (</w:t>
      </w:r>
      <w:hyperlink r:id="rId63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18.6.2009 T. 4797/4389 (</w:t>
      </w:r>
      <w:hyperlink r:id="rId63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2.4.2009 T. 5591/2019 (</w:t>
      </w:r>
      <w:hyperlink r:id="rId63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17.2.2009 T. 3404/732 (</w:t>
      </w:r>
      <w:hyperlink r:id="rId63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5.2.2009 T. 3913/416 (</w:t>
      </w:r>
      <w:hyperlink r:id="rId63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19.11.2008 T. 4326/5325; 27.10.2008 T. 2351/4913; 8.7.2008 T. 806/3815; 10.6.2008 T. 736/3139 vb. (</w:t>
      </w:r>
      <w:hyperlink r:id="rId63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14.7.2008 T. 2727/3949 (</w:t>
      </w:r>
      <w:hyperlink r:id="rId64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31.3.2008 T. 214/1595 (</w:t>
      </w:r>
      <w:hyperlink r:id="rId64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11.3.2008 T. 229/1142 (</w:t>
      </w:r>
      <w:hyperlink r:id="rId64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22.1.2008 T. 3307/222 (</w:t>
      </w:r>
      <w:hyperlink r:id="rId64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22.3.2005 T. 6529/1708 (</w:t>
      </w:r>
      <w:hyperlink r:id="rId64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16.12.2004 T. 4579/6562 (</w:t>
      </w:r>
      <w:hyperlink r:id="rId64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18.10.2004 T. 4980/5170 (</w:t>
      </w:r>
      <w:hyperlink r:id="rId64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22.9.2003 T. 3625/4177 (</w:t>
      </w:r>
      <w:hyperlink r:id="rId64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HGK. 5.6.2002 T. 15-421/469 (</w:t>
      </w:r>
      <w:hyperlink r:id="rId64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7.2.2002 T. 2/577 (</w:t>
      </w:r>
      <w:hyperlink r:id="rId64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1.10.2001 T. 3875/4219 (</w:t>
      </w:r>
      <w:hyperlink r:id="rId65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29.11.2000 T. 5218/5279 (</w:t>
      </w:r>
      <w:hyperlink r:id="rId65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15.6.2000 T. 2683/3073 (</w:t>
      </w:r>
      <w:hyperlink r:id="rId65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29.4.1998 T. 1447/1693 (</w:t>
      </w:r>
      <w:hyperlink r:id="rId65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19.11.1996 T. 4248/6126 (</w:t>
      </w:r>
      <w:hyperlink r:id="rId65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19.6.1996 T. 3145/3489 (</w:t>
      </w:r>
      <w:hyperlink r:id="rId65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30.11.1995 T. 6640/7084 (</w:t>
      </w:r>
      <w:hyperlink r:id="rId65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24.10.1995 T. 5372/5800; 4.7.1995 T. 3882/4162 (</w:t>
      </w:r>
      <w:hyperlink r:id="rId657"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8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11.4.1994 T. 547/2221 (</w:t>
      </w:r>
      <w:hyperlink r:id="rId65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01.11.2002 T. 5249/5004 (</w:t>
      </w:r>
      <w:hyperlink r:id="rId65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07.10.1997 T. 2606/4212 (</w:t>
      </w:r>
      <w:hyperlink r:id="rId66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19.02.2013 T. 4941/1956; 18.09.2012 T. 9199/9510; 31.03.2011 T. 2880/2906; 24.01.2011 T. 4679/346; 20.01.2011 T. 9365/216; 15.06.2010 T. 3835/5516; 25.02.2010 T. 367/1652; 16.02.2010 T. 7759/1201; 11.2.2008 T. 5526/512; 25.10.2007 T. 3736/3216; 1.10.2007 T. 3744/2879; 19.7.2007 T. 3165/2547; 15. HD. 21.4.2004 T. 6719/2257 vb. (</w:t>
      </w:r>
      <w:hyperlink r:id="rId66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2.11.2009 T. 3250/6986 (</w:t>
      </w:r>
      <w:hyperlink r:id="rId66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26.04.2012 T. 2253/5220 (</w:t>
      </w:r>
      <w:hyperlink r:id="rId66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30.05.2011 T. 3932/5494; 23.05.2011 T. 10069/4151; 26.04.2011 T. 10363/3940; 25.04.2011 T. 8866/3892; 25.04.2011 T. 8855/3890; 25.04.2011 T. 8853/3889; 19.04.2011 T. 10637/3656; 11.04.2011 T. 9372/3334; 27.01.2011 T. 9680/424 (</w:t>
      </w:r>
      <w:hyperlink r:id="rId66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31.03.2011 T. 2880/2906 (</w:t>
      </w:r>
      <w:hyperlink r:id="rId66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02.11.2009 T. 3250/6986; 30.05.2011 T. 10145/5482; 26.05.2011 T. 9326/5321; 23.05.2011 T. 10069/5141; 26.04.2011 T. 10363/3940; 25.04.2011 T. 8866/3892; 25.04.2011 T. 8855/3890; 25.04.2011 T. 8853/3889; 11.04.2011 T. 9372/3334; 23.12.2010 T. 9964/11444 (</w:t>
      </w:r>
      <w:hyperlink r:id="rId66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29.9.2011 T. 1875/16987; 17. HD. 19.11.2008 T. 3378/4160; 3.3.2008 T. 5058/995; 26.2.2008 T. 5199/845; 14.1.2008 T. 4742/39; 8.10.2007 T. 4394/3010; 17.7.2007 T. 3040/2535; 17.7.2007 T. 3422/2522; 17.7.2007 T. 3022/2528; 14.3.2007 T. 7735/1590 vb. (</w:t>
      </w:r>
      <w:hyperlink r:id="rId66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Karş: 15. HD. 8.3.2000 T. 210/1123 (</w:t>
      </w:r>
      <w:hyperlink r:id="rId66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7316/4182 (</w:t>
      </w:r>
      <w:hyperlink r:id="rId66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25.04.2011 T. 8361/3886 (</w:t>
      </w:r>
      <w:hyperlink r:id="rId67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30.05.2011 T. 3932/5494; 23.05.2011 T. 10069/4151; 26.04.2011 T. 10363/3940; 25.04.2011 T. 8866/3892; 31.03.2011 T. 2880/2906; 7.11.2008 T. 1897/5171; 31.3.2008 T. 214/1595 (</w:t>
      </w:r>
      <w:hyperlink r:id="rId67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4.11.2008 T. 3947/5089 (</w:t>
      </w:r>
      <w:hyperlink r:id="rId67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OLGAÇ, S.</w:t>
      </w:r>
      <w:r w:rsidRPr="00FE1C68">
        <w:rPr>
          <w:color w:val="000000" w:themeColor="text1"/>
          <w:sz w:val="20"/>
          <w:szCs w:val="20"/>
        </w:rPr>
        <w:t xml:space="preserve"> agm.s:479)</w:t>
      </w:r>
    </w:p>
  </w:footnote>
  <w:footnote w:id="8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14091/3212; 28.03.2012 T. 2252/3774; 25.04.2011 T. 8872/3893; 28.02.2011 T. 1421/1750</w:t>
      </w:r>
    </w:p>
  </w:footnote>
  <w:footnote w:id="8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age. s:1309</w:t>
      </w:r>
    </w:p>
  </w:footnote>
  <w:footnote w:id="8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4.6.2009 T. 2712/4091 (</w:t>
      </w:r>
      <w:hyperlink r:id="rId67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C:2, s:1537 – </w:t>
      </w:r>
      <w:r w:rsidRPr="00FE1C68">
        <w:rPr>
          <w:b/>
          <w:bCs/>
          <w:color w:val="000000" w:themeColor="text1"/>
          <w:sz w:val="20"/>
          <w:szCs w:val="20"/>
        </w:rPr>
        <w:t>KURU, B.</w:t>
      </w:r>
      <w:r w:rsidRPr="00FE1C68">
        <w:rPr>
          <w:color w:val="000000" w:themeColor="text1"/>
          <w:sz w:val="20"/>
          <w:szCs w:val="20"/>
        </w:rPr>
        <w:t xml:space="preserve"> age. C:4, s:3572 – </w:t>
      </w:r>
      <w:r w:rsidRPr="00FE1C68">
        <w:rPr>
          <w:b/>
          <w:bCs/>
          <w:color w:val="000000" w:themeColor="text1"/>
          <w:sz w:val="20"/>
          <w:szCs w:val="20"/>
        </w:rPr>
        <w:t>KURU, B.</w:t>
      </w:r>
      <w:r w:rsidRPr="00FE1C68">
        <w:rPr>
          <w:color w:val="000000" w:themeColor="text1"/>
          <w:sz w:val="20"/>
          <w:szCs w:val="20"/>
        </w:rPr>
        <w:t xml:space="preserve"> El Kitabı, s:1224 – </w:t>
      </w:r>
      <w:r w:rsidRPr="00FE1C68">
        <w:rPr>
          <w:b/>
          <w:bCs/>
          <w:color w:val="000000" w:themeColor="text1"/>
          <w:sz w:val="20"/>
          <w:szCs w:val="20"/>
        </w:rPr>
        <w:t>MUŞUL, T.</w:t>
      </w:r>
      <w:r w:rsidRPr="00FE1C68">
        <w:rPr>
          <w:color w:val="000000" w:themeColor="text1"/>
          <w:sz w:val="20"/>
          <w:szCs w:val="20"/>
        </w:rPr>
        <w:t xml:space="preserve"> age. s:1328</w:t>
      </w:r>
    </w:p>
  </w:footnote>
  <w:footnote w:id="8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12. HD. 12.5.1976 T. 3878/6023 (</w:t>
      </w:r>
      <w:hyperlink r:id="rId67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19. HD. 26.5.2005 T. 158/5948; 12. HD. 17.10.2002 T. 19179/21043; 15.4.1999 T. 3305/4862; 5.6.1997 T. 5914/6605 vb. (</w:t>
      </w:r>
      <w:hyperlink r:id="rId67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8. HD. 26.06.2012 T. 6078/6234; 08.05.201 2T. 3729/3956; 12. HD. 25.12.2008 T. 8746/23250; 24.4.2007 T. 5791/7973 (</w:t>
      </w:r>
      <w:hyperlink r:id="rId67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 </w:t>
      </w:r>
      <w:r w:rsidRPr="00FE1C68">
        <w:rPr>
          <w:bCs/>
          <w:color w:val="000000" w:themeColor="text1"/>
          <w:sz w:val="20"/>
          <w:szCs w:val="20"/>
        </w:rPr>
        <w:t xml:space="preserve">İİK. Şerhi, </w:t>
      </w:r>
      <w:r w:rsidRPr="00FE1C68">
        <w:rPr>
          <w:color w:val="000000" w:themeColor="text1"/>
          <w:sz w:val="20"/>
          <w:szCs w:val="20"/>
          <w:lang w:bidi="ar-YE"/>
        </w:rPr>
        <w:t>Cilt: 11</w:t>
      </w:r>
      <w:r w:rsidRPr="00FE1C68">
        <w:rPr>
          <w:color w:val="000000" w:themeColor="text1"/>
          <w:sz w:val="20"/>
          <w:szCs w:val="20"/>
          <w:rtl/>
          <w:lang w:bidi="ar-YE"/>
        </w:rPr>
        <w:t>,</w:t>
      </w:r>
      <w:r w:rsidRPr="00FE1C68">
        <w:rPr>
          <w:color w:val="000000" w:themeColor="text1"/>
          <w:sz w:val="20"/>
          <w:szCs w:val="20"/>
        </w:rPr>
        <w:t xml:space="preserve"> 2010, s:18660 vd</w:t>
      </w:r>
    </w:p>
  </w:footnote>
  <w:footnote w:id="8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8. HD. 18.12.2012 T. 13190/12584 (</w:t>
      </w:r>
      <w:hyperlink r:id="rId67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ANSAY, S.Ş. </w:t>
      </w:r>
      <w:r w:rsidRPr="00FE1C68">
        <w:rPr>
          <w:color w:val="000000" w:themeColor="text1"/>
          <w:sz w:val="20"/>
          <w:szCs w:val="20"/>
        </w:rPr>
        <w:t xml:space="preserve">Hukuk, İcra ve İflas Usulleri, 1960, s:334 – </w:t>
      </w:r>
      <w:r w:rsidRPr="00FE1C68">
        <w:rPr>
          <w:b/>
          <w:bCs/>
          <w:color w:val="000000" w:themeColor="text1"/>
          <w:sz w:val="20"/>
          <w:szCs w:val="20"/>
        </w:rPr>
        <w:t>BELGESAY, M.R.</w:t>
      </w:r>
      <w:r w:rsidRPr="00FE1C68">
        <w:rPr>
          <w:color w:val="000000" w:themeColor="text1"/>
          <w:sz w:val="20"/>
          <w:szCs w:val="20"/>
        </w:rPr>
        <w:t xml:space="preserve"> İcra ve İflas Hukuku (Sentetik Bölüm), C:2, s:172</w:t>
      </w:r>
    </w:p>
  </w:footnote>
  <w:footnote w:id="88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KURU, B. </w:t>
      </w:r>
      <w:r w:rsidRPr="00FE1C68">
        <w:rPr>
          <w:color w:val="000000" w:themeColor="text1"/>
          <w:sz w:val="20"/>
          <w:szCs w:val="20"/>
        </w:rPr>
        <w:t xml:space="preserve">age. C:4, s:3573 – </w:t>
      </w:r>
      <w:r w:rsidRPr="00FE1C68">
        <w:rPr>
          <w:b/>
          <w:bCs/>
          <w:color w:val="000000" w:themeColor="text1"/>
          <w:sz w:val="20"/>
          <w:szCs w:val="20"/>
        </w:rPr>
        <w:t xml:space="preserve">KURU, B. </w:t>
      </w:r>
      <w:r w:rsidRPr="00FE1C68">
        <w:rPr>
          <w:color w:val="000000" w:themeColor="text1"/>
          <w:sz w:val="20"/>
          <w:szCs w:val="20"/>
        </w:rPr>
        <w:t xml:space="preserve">El Kitabı, s:1436 – </w:t>
      </w:r>
      <w:r w:rsidRPr="00FE1C68">
        <w:rPr>
          <w:b/>
          <w:bCs/>
          <w:color w:val="000000" w:themeColor="text1"/>
          <w:sz w:val="20"/>
          <w:szCs w:val="20"/>
        </w:rPr>
        <w:t>KARATAŞ, İ./ERTEKİN, E.</w:t>
      </w:r>
      <w:r w:rsidRPr="00FE1C68">
        <w:rPr>
          <w:color w:val="000000" w:themeColor="text1"/>
          <w:sz w:val="20"/>
          <w:szCs w:val="20"/>
        </w:rPr>
        <w:t xml:space="preserve"> age. s:239</w:t>
      </w:r>
    </w:p>
  </w:footnote>
  <w:footnote w:id="88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UYAR, T.</w:t>
      </w:r>
      <w:r w:rsidRPr="00FE1C68">
        <w:rPr>
          <w:color w:val="000000" w:themeColor="text1"/>
          <w:sz w:val="20"/>
          <w:szCs w:val="20"/>
        </w:rPr>
        <w:t xml:space="preserve"> İcra Hukukunda Haciz, 2. Bası, s:767 vd. – www.</w:t>
      </w:r>
      <w:hyperlink r:id="rId678" w:history="1">
        <w:r w:rsidRPr="00FE1C68">
          <w:rPr>
            <w:rStyle w:val="Kpr"/>
            <w:bCs/>
            <w:color w:val="000000" w:themeColor="text1"/>
            <w:sz w:val="20"/>
            <w:szCs w:val="20"/>
            <w:u w:val="none"/>
          </w:rPr>
          <w:t>e-uyar.com</w:t>
        </w:r>
      </w:hyperlink>
      <w:r w:rsidRPr="00FE1C68">
        <w:rPr>
          <w:rStyle w:val="Kpr"/>
          <w:bCs/>
          <w:color w:val="000000" w:themeColor="text1"/>
          <w:sz w:val="20"/>
          <w:szCs w:val="20"/>
          <w:u w:val="none"/>
        </w:rPr>
        <w:t xml:space="preserve"> (İİK. mad. 100;268)</w:t>
      </w:r>
    </w:p>
  </w:footnote>
  <w:footnote w:id="88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ANSAY, S. A.</w:t>
      </w:r>
      <w:r w:rsidRPr="00FE1C68">
        <w:rPr>
          <w:color w:val="000000" w:themeColor="text1"/>
          <w:sz w:val="20"/>
          <w:szCs w:val="20"/>
        </w:rPr>
        <w:t xml:space="preserve"> a.g.e. s:335 – </w:t>
      </w:r>
      <w:r w:rsidRPr="00FE1C68">
        <w:rPr>
          <w:b/>
          <w:bCs/>
          <w:color w:val="000000" w:themeColor="text1"/>
          <w:sz w:val="20"/>
          <w:szCs w:val="20"/>
        </w:rPr>
        <w:t>GÜRDOĞAN, B.</w:t>
      </w:r>
      <w:r w:rsidRPr="00FE1C68">
        <w:rPr>
          <w:color w:val="000000" w:themeColor="text1"/>
          <w:sz w:val="20"/>
          <w:szCs w:val="20"/>
        </w:rPr>
        <w:t xml:space="preserve"> a.g.e. s:243</w:t>
      </w:r>
    </w:p>
  </w:footnote>
  <w:footnote w:id="88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İİD. 11.2.1967 T. 10978/11424 </w:t>
      </w:r>
    </w:p>
  </w:footnote>
  <w:footnote w:id="88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25.03.2013 T. 5561/4060; 15. HD. 6.12.1990 T. 4123/5350 (</w:t>
      </w:r>
      <w:hyperlink r:id="rId679"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88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26.3.1998 T. 723/1237 (</w:t>
      </w:r>
      <w:hyperlink r:id="rId68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8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29.11.2012 T. 10872/13291; 05.07.2010 T. 5069/6373 (</w:t>
      </w:r>
      <w:hyperlink r:id="rId681"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88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Tasarrufun İptali Davaları, 2012, s:1315</w:t>
      </w:r>
    </w:p>
  </w:footnote>
  <w:footnote w:id="88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age. s:1315</w:t>
      </w:r>
    </w:p>
  </w:footnote>
  <w:footnote w:id="88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29.12.2011 T. 939/13246; 17.10.2011 T. 5744/9383; 10.10.2011 T. 8371/8953; 5.7.2010 T. 5069/6373; 15. HD. 12.7.2006 T. 2848/4369 (</w:t>
      </w:r>
      <w:hyperlink r:id="rId682" w:history="1">
        <w:r w:rsidR="00B7397B" w:rsidRPr="00FE1C68">
          <w:rPr>
            <w:rStyle w:val="Kpr"/>
            <w:bCs/>
            <w:color w:val="000000" w:themeColor="text1"/>
            <w:sz w:val="20"/>
            <w:szCs w:val="20"/>
            <w:u w:val="none"/>
          </w:rPr>
          <w:t>www.</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89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age. s:1315</w:t>
      </w:r>
    </w:p>
  </w:footnote>
  <w:footnote w:id="89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12.7.2006 T. 2848/4369; 22.9.2003 T. 3625/4177 (</w:t>
      </w:r>
      <w:hyperlink r:id="rId683"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89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26.09.2011 T. 9810/9599; 09.05.2011 T. 3449/5298; 24.01.2201 1T. 1847/544 (</w:t>
      </w:r>
      <w:hyperlink r:id="rId68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9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UMAR, B. </w:t>
      </w:r>
      <w:r w:rsidRPr="00FE1C68">
        <w:rPr>
          <w:bCs/>
          <w:color w:val="000000" w:themeColor="text1"/>
          <w:sz w:val="20"/>
          <w:szCs w:val="20"/>
        </w:rPr>
        <w:t xml:space="preserve">İktisatçılar İçin </w:t>
      </w:r>
      <w:r w:rsidRPr="00FE1C68">
        <w:rPr>
          <w:color w:val="000000" w:themeColor="text1"/>
          <w:sz w:val="20"/>
          <w:szCs w:val="20"/>
          <w:lang w:bidi="ar-YE"/>
        </w:rPr>
        <w:t>Medeni</w:t>
      </w:r>
      <w:r w:rsidRPr="00FE1C68">
        <w:rPr>
          <w:color w:val="000000" w:themeColor="text1"/>
          <w:sz w:val="20"/>
          <w:szCs w:val="20"/>
          <w:rtl/>
          <w:lang w:bidi="ar-YE"/>
        </w:rPr>
        <w:t xml:space="preserve"> </w:t>
      </w:r>
      <w:r w:rsidRPr="00FE1C68">
        <w:rPr>
          <w:color w:val="000000" w:themeColor="text1"/>
          <w:sz w:val="20"/>
          <w:szCs w:val="20"/>
          <w:lang w:bidi="ar-YE"/>
        </w:rPr>
        <w:t>Usul Hukuku ve İflas Hukuku Ders Notları, s:223</w:t>
      </w:r>
    </w:p>
  </w:footnote>
  <w:footnote w:id="894">
    <w:p w:rsidR="00BD13BF" w:rsidRPr="00FE1C68" w:rsidRDefault="00BD13BF" w:rsidP="0007281F">
      <w:pPr>
        <w:pStyle w:val="TemelParagraf"/>
        <w:tabs>
          <w:tab w:val="left" w:pos="340"/>
        </w:tabs>
        <w:spacing w:before="20" w:after="20" w:line="220" w:lineRule="exact"/>
        <w:ind w:left="310" w:hangingChars="155" w:hanging="310"/>
        <w:jc w:val="both"/>
        <w:rPr>
          <w:rFonts w:ascii="Times New Roman" w:hAnsi="Times New Roman" w:cs="Times New Roman"/>
          <w:color w:val="000000" w:themeColor="text1"/>
          <w:sz w:val="20"/>
          <w:szCs w:val="20"/>
        </w:rPr>
      </w:pPr>
      <w:r w:rsidRPr="00FE1C68">
        <w:rPr>
          <w:rFonts w:ascii="Times New Roman" w:hAnsi="Times New Roman" w:cs="Times New Roman"/>
          <w:color w:val="000000" w:themeColor="text1"/>
          <w:sz w:val="20"/>
          <w:szCs w:val="20"/>
          <w:vertAlign w:val="superscript"/>
        </w:rPr>
        <w:footnoteRef/>
      </w:r>
      <w:r w:rsidRPr="00FE1C68">
        <w:rPr>
          <w:rFonts w:ascii="Times New Roman" w:hAnsi="Times New Roman" w:cs="Times New Roman"/>
          <w:color w:val="000000" w:themeColor="text1"/>
          <w:sz w:val="20"/>
          <w:szCs w:val="20"/>
        </w:rPr>
        <w:tab/>
      </w:r>
      <w:r w:rsidRPr="00FE1C68">
        <w:rPr>
          <w:rFonts w:ascii="Times New Roman" w:hAnsi="Times New Roman" w:cs="Times New Roman"/>
          <w:b/>
          <w:bCs/>
          <w:color w:val="000000" w:themeColor="text1"/>
          <w:sz w:val="20"/>
          <w:szCs w:val="20"/>
        </w:rPr>
        <w:t xml:space="preserve">KURU, B. </w:t>
      </w:r>
      <w:r w:rsidRPr="00FE1C68">
        <w:rPr>
          <w:rFonts w:ascii="Times New Roman" w:hAnsi="Times New Roman" w:cs="Times New Roman"/>
          <w:color w:val="000000" w:themeColor="text1"/>
          <w:sz w:val="20"/>
          <w:szCs w:val="20"/>
        </w:rPr>
        <w:t xml:space="preserve">a.g.e. C:4, s:3577 – </w:t>
      </w:r>
      <w:r w:rsidRPr="00FE1C68">
        <w:rPr>
          <w:rFonts w:ascii="Times New Roman" w:hAnsi="Times New Roman" w:cs="Times New Roman"/>
          <w:b/>
          <w:bCs/>
          <w:color w:val="000000" w:themeColor="text1"/>
          <w:sz w:val="20"/>
          <w:szCs w:val="20"/>
        </w:rPr>
        <w:t xml:space="preserve">KURU, B. </w:t>
      </w:r>
      <w:r w:rsidRPr="00FE1C68">
        <w:rPr>
          <w:rFonts w:ascii="Times New Roman" w:hAnsi="Times New Roman" w:cs="Times New Roman"/>
          <w:color w:val="000000" w:themeColor="text1"/>
          <w:sz w:val="20"/>
          <w:szCs w:val="20"/>
        </w:rPr>
        <w:t xml:space="preserve">El Kitabı, s:1438 – </w:t>
      </w:r>
      <w:r w:rsidRPr="00FE1C68">
        <w:rPr>
          <w:rFonts w:ascii="Times New Roman" w:hAnsi="Times New Roman" w:cs="Times New Roman"/>
          <w:b/>
          <w:bCs/>
          <w:color w:val="000000" w:themeColor="text1"/>
          <w:sz w:val="20"/>
          <w:szCs w:val="20"/>
        </w:rPr>
        <w:t xml:space="preserve">GÜRDOĞAN, B. </w:t>
      </w:r>
      <w:r w:rsidRPr="00FE1C68">
        <w:rPr>
          <w:rFonts w:ascii="Times New Roman" w:hAnsi="Times New Roman" w:cs="Times New Roman"/>
          <w:color w:val="000000" w:themeColor="text1"/>
          <w:sz w:val="20"/>
          <w:szCs w:val="20"/>
        </w:rPr>
        <w:t xml:space="preserve">a.g.e. s:247 – </w:t>
      </w:r>
      <w:r w:rsidRPr="00FE1C68">
        <w:rPr>
          <w:rFonts w:ascii="Times New Roman" w:hAnsi="Times New Roman" w:cs="Times New Roman"/>
          <w:b/>
          <w:bCs/>
          <w:color w:val="000000" w:themeColor="text1"/>
          <w:sz w:val="20"/>
          <w:szCs w:val="20"/>
          <w:lang w:bidi="ar-YE"/>
        </w:rPr>
        <w:t>ÖNEN, T</w:t>
      </w:r>
      <w:r w:rsidRPr="00FE1C68">
        <w:rPr>
          <w:rFonts w:ascii="Times New Roman" w:hAnsi="Times New Roman" w:cs="Times New Roman"/>
          <w:b/>
          <w:bCs/>
          <w:color w:val="000000" w:themeColor="text1"/>
          <w:sz w:val="20"/>
          <w:szCs w:val="20"/>
          <w:rtl/>
          <w:lang w:bidi="ar-YE"/>
        </w:rPr>
        <w:t>.</w:t>
      </w:r>
      <w:r w:rsidRPr="00FE1C68">
        <w:rPr>
          <w:rFonts w:ascii="Times New Roman" w:hAnsi="Times New Roman" w:cs="Times New Roman"/>
          <w:color w:val="000000" w:themeColor="text1"/>
          <w:sz w:val="20"/>
          <w:szCs w:val="20"/>
        </w:rPr>
        <w:t xml:space="preserve"> İptâl Davaları (Ankara İk. Tic. İL. Ak. D. 1969/1, s:48)</w:t>
      </w:r>
    </w:p>
  </w:footnote>
  <w:footnote w:id="89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BERKİN, N.</w:t>
      </w:r>
      <w:r w:rsidRPr="00FE1C68">
        <w:rPr>
          <w:color w:val="000000" w:themeColor="text1"/>
          <w:sz w:val="20"/>
          <w:szCs w:val="20"/>
        </w:rPr>
        <w:t xml:space="preserve"> İflâs Hukuku, s:518</w:t>
      </w:r>
    </w:p>
  </w:footnote>
  <w:footnote w:id="89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BERKİN, N.</w:t>
      </w:r>
      <w:r w:rsidRPr="00FE1C68">
        <w:rPr>
          <w:color w:val="000000" w:themeColor="text1"/>
          <w:sz w:val="20"/>
          <w:szCs w:val="20"/>
        </w:rPr>
        <w:t xml:space="preserve"> a.g.e. s:519 – </w:t>
      </w:r>
      <w:r w:rsidRPr="00FE1C68">
        <w:rPr>
          <w:b/>
          <w:bCs/>
          <w:color w:val="000000" w:themeColor="text1"/>
          <w:sz w:val="20"/>
          <w:szCs w:val="20"/>
        </w:rPr>
        <w:t xml:space="preserve">GÜRDOĞAN, B. </w:t>
      </w:r>
      <w:r w:rsidRPr="00FE1C68">
        <w:rPr>
          <w:color w:val="000000" w:themeColor="text1"/>
          <w:sz w:val="20"/>
          <w:szCs w:val="20"/>
        </w:rPr>
        <w:t xml:space="preserve">a.g.e. s:247 – </w:t>
      </w:r>
      <w:r w:rsidRPr="00FE1C68">
        <w:rPr>
          <w:b/>
          <w:bCs/>
          <w:color w:val="000000" w:themeColor="text1"/>
          <w:sz w:val="20"/>
          <w:szCs w:val="20"/>
        </w:rPr>
        <w:t xml:space="preserve">UMAR, B. </w:t>
      </w:r>
      <w:r w:rsidRPr="00FE1C68">
        <w:rPr>
          <w:color w:val="000000" w:themeColor="text1"/>
          <w:sz w:val="20"/>
          <w:szCs w:val="20"/>
          <w:rtl/>
          <w:lang w:bidi="ar-YE"/>
        </w:rPr>
        <w:t>İ</w:t>
      </w:r>
      <w:r w:rsidRPr="00FE1C68">
        <w:rPr>
          <w:color w:val="000000" w:themeColor="text1"/>
          <w:sz w:val="20"/>
          <w:szCs w:val="20"/>
          <w:lang w:bidi="ar-YE"/>
        </w:rPr>
        <w:t>ptâl</w:t>
      </w:r>
      <w:r w:rsidRPr="00FE1C68">
        <w:rPr>
          <w:color w:val="000000" w:themeColor="text1"/>
          <w:sz w:val="20"/>
          <w:szCs w:val="20"/>
          <w:rtl/>
          <w:lang w:bidi="ar-YE"/>
        </w:rPr>
        <w:t xml:space="preserve"> </w:t>
      </w:r>
      <w:r w:rsidRPr="00FE1C68">
        <w:rPr>
          <w:color w:val="000000" w:themeColor="text1"/>
          <w:sz w:val="20"/>
          <w:szCs w:val="20"/>
          <w:lang w:bidi="ar-YE"/>
        </w:rPr>
        <w:t xml:space="preserve">Davası, s: 104 – </w:t>
      </w:r>
      <w:r w:rsidRPr="00FE1C68">
        <w:rPr>
          <w:b/>
          <w:color w:val="000000" w:themeColor="text1"/>
          <w:sz w:val="20"/>
          <w:szCs w:val="20"/>
          <w:lang w:bidi="ar-YE"/>
        </w:rPr>
        <w:t>KURU</w:t>
      </w:r>
      <w:r w:rsidRPr="00FE1C68">
        <w:rPr>
          <w:b/>
          <w:bCs/>
          <w:color w:val="000000" w:themeColor="text1"/>
          <w:sz w:val="20"/>
          <w:szCs w:val="20"/>
        </w:rPr>
        <w:t>, B.</w:t>
      </w:r>
      <w:r w:rsidRPr="00FE1C68">
        <w:rPr>
          <w:color w:val="000000" w:themeColor="text1"/>
          <w:sz w:val="20"/>
          <w:szCs w:val="20"/>
        </w:rPr>
        <w:t xml:space="preserve"> a.g.e. C:4, s:3578, dipn. 44 – </w:t>
      </w:r>
      <w:r w:rsidRPr="00FE1C68">
        <w:rPr>
          <w:b/>
          <w:bCs/>
          <w:color w:val="000000" w:themeColor="text1"/>
          <w:sz w:val="20"/>
          <w:szCs w:val="20"/>
        </w:rPr>
        <w:t xml:space="preserve">KURU, B. </w:t>
      </w:r>
      <w:r w:rsidRPr="00FE1C68">
        <w:rPr>
          <w:color w:val="000000" w:themeColor="text1"/>
          <w:sz w:val="20"/>
          <w:szCs w:val="20"/>
        </w:rPr>
        <w:t xml:space="preserve">El Kitabı, s:1438 – </w:t>
      </w:r>
      <w:r w:rsidRPr="00FE1C68">
        <w:rPr>
          <w:b/>
          <w:bCs/>
          <w:color w:val="000000" w:themeColor="text1"/>
          <w:sz w:val="20"/>
          <w:szCs w:val="20"/>
          <w:lang w:bidi="ar-YE"/>
        </w:rPr>
        <w:t>ÖNEN, T</w:t>
      </w:r>
      <w:r w:rsidRPr="00FE1C68">
        <w:rPr>
          <w:b/>
          <w:bCs/>
          <w:color w:val="000000" w:themeColor="text1"/>
          <w:sz w:val="20"/>
          <w:szCs w:val="20"/>
          <w:rtl/>
          <w:lang w:bidi="ar-YE"/>
        </w:rPr>
        <w:t>.</w:t>
      </w:r>
      <w:r w:rsidRPr="00FE1C68">
        <w:rPr>
          <w:color w:val="000000" w:themeColor="text1"/>
          <w:sz w:val="20"/>
          <w:szCs w:val="20"/>
        </w:rPr>
        <w:t xml:space="preserve"> a.g.m. s:48</w:t>
      </w:r>
    </w:p>
  </w:footnote>
  <w:footnote w:id="89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color w:val="000000" w:themeColor="text1"/>
          <w:sz w:val="20"/>
          <w:szCs w:val="20"/>
          <w:u w:color="0000FF"/>
        </w:rPr>
        <w:t>www.e-uyar.com</w:t>
      </w:r>
      <w:r w:rsidRPr="00FE1C68">
        <w:rPr>
          <w:color w:val="000000" w:themeColor="text1"/>
          <w:sz w:val="20"/>
          <w:szCs w:val="20"/>
        </w:rPr>
        <w:t xml:space="preserve"> (İİK.mad.282)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 19944 vd</w:t>
      </w:r>
      <w:r w:rsidRPr="00FE1C68">
        <w:rPr>
          <w:color w:val="000000" w:themeColor="text1"/>
          <w:sz w:val="20"/>
          <w:szCs w:val="20"/>
          <w:rtl/>
          <w:lang w:bidi="ar-YE"/>
        </w:rPr>
        <w:t>.</w:t>
      </w:r>
    </w:p>
  </w:footnote>
  <w:footnote w:id="89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2.10.1995 T. 2300/5157 (</w:t>
      </w:r>
      <w:hyperlink r:id="rId68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89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5.11.1990 T. 3289/4531 (</w:t>
      </w:r>
      <w:hyperlink r:id="rId68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0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25.4.1989 T. 5054/2102 (</w:t>
      </w:r>
      <w:hyperlink r:id="rId68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0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4.7.2005 T. 3690/3985 (</w:t>
      </w:r>
      <w:hyperlink r:id="rId68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0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s:3580 vd. – </w:t>
      </w:r>
      <w:r w:rsidRPr="00FE1C68">
        <w:rPr>
          <w:b/>
          <w:bCs/>
          <w:color w:val="000000" w:themeColor="text1"/>
          <w:sz w:val="20"/>
          <w:szCs w:val="20"/>
        </w:rPr>
        <w:t>KURU, B.</w:t>
      </w:r>
      <w:r w:rsidRPr="00FE1C68">
        <w:rPr>
          <w:color w:val="000000" w:themeColor="text1"/>
          <w:sz w:val="20"/>
          <w:szCs w:val="20"/>
        </w:rPr>
        <w:t xml:space="preserve"> El Kitabı, s:1439</w:t>
      </w:r>
    </w:p>
  </w:footnote>
  <w:footnote w:id="90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PEKCANITEZ, H./ATALAY, O./ÖZKAN, M.S./ÖZEKES, M</w:t>
      </w:r>
      <w:r w:rsidRPr="00FE1C68">
        <w:rPr>
          <w:color w:val="000000" w:themeColor="text1"/>
          <w:sz w:val="20"/>
          <w:szCs w:val="20"/>
        </w:rPr>
        <w:t>. age. s:715</w:t>
      </w:r>
    </w:p>
  </w:footnote>
  <w:footnote w:id="90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6183 sayılı K. mad. 31: «</w:t>
      </w:r>
      <w:r w:rsidRPr="00FE1C68">
        <w:rPr>
          <w:color w:val="000000" w:themeColor="text1"/>
          <w:sz w:val="20"/>
          <w:szCs w:val="20"/>
        </w:rPr>
        <w:t>27, 28, 29 ve 30 ncu maddelerde sözü edilen tasarruf ve muamelelerden faydalananlar elde ettiklerini, elden çıkarmışlarsa takdir edilecek bedelini vermeye bu kanun hükümleri dairesinde mecburdurlar. Bunlar karşılık olarak verdikleri şeyden dolayı alacaklı âmme idaresinden bir talepte bulunamazlar.»</w:t>
      </w:r>
    </w:p>
  </w:footnote>
  <w:footnote w:id="90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KOSTAKOĞLU, C.</w:t>
      </w:r>
      <w:r w:rsidRPr="00FE1C68">
        <w:rPr>
          <w:color w:val="000000" w:themeColor="text1"/>
          <w:sz w:val="20"/>
          <w:szCs w:val="20"/>
        </w:rPr>
        <w:t xml:space="preserve"> 6183 sayılı Kanuna Göre Amme Alacaklarının Tahsili Yönünden İptâl Davası (Yarg. D. 1991/1-2, s:18 vd. - Yasa D. 1990/9, s:1242 – </w:t>
      </w:r>
      <w:r w:rsidRPr="00FE1C68">
        <w:rPr>
          <w:b/>
          <w:color w:val="000000" w:themeColor="text1"/>
          <w:sz w:val="20"/>
          <w:szCs w:val="20"/>
        </w:rPr>
        <w:t xml:space="preserve">ŞİMŞEK, </w:t>
      </w:r>
      <w:r w:rsidRPr="00FE1C68">
        <w:rPr>
          <w:b/>
          <w:bCs/>
          <w:color w:val="000000" w:themeColor="text1"/>
          <w:sz w:val="20"/>
          <w:szCs w:val="20"/>
          <w:lang w:bidi="ar-YE"/>
        </w:rPr>
        <w:t xml:space="preserve">E. </w:t>
      </w:r>
      <w:r w:rsidRPr="00FE1C68">
        <w:rPr>
          <w:bCs/>
          <w:color w:val="000000" w:themeColor="text1"/>
          <w:sz w:val="20"/>
          <w:szCs w:val="20"/>
          <w:lang w:bidi="ar-YE"/>
        </w:rPr>
        <w:t xml:space="preserve">Amme </w:t>
      </w:r>
      <w:r w:rsidRPr="00FE1C68">
        <w:rPr>
          <w:color w:val="000000" w:themeColor="text1"/>
          <w:sz w:val="20"/>
          <w:szCs w:val="20"/>
        </w:rPr>
        <w:t>Alacaklarının Tahsili Usulü Kanun Şerhi, 1996, s:252 vd.</w:t>
      </w:r>
    </w:p>
  </w:footnote>
  <w:footnote w:id="90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277; “Birinci Bölüm”, AÇIKLAMA IV – </w:t>
      </w:r>
      <w:r w:rsidRPr="00FE1C68">
        <w:rPr>
          <w:b/>
          <w:bCs/>
          <w:color w:val="000000" w:themeColor="text1"/>
          <w:sz w:val="20"/>
          <w:szCs w:val="20"/>
        </w:rPr>
        <w:t>UYAR, T.</w:t>
      </w:r>
      <w:r w:rsidRPr="00FE1C68">
        <w:rPr>
          <w:color w:val="000000" w:themeColor="text1"/>
          <w:sz w:val="20"/>
          <w:szCs w:val="20"/>
        </w:rPr>
        <w:t xml:space="preserve"> age. C:11, s:18662</w:t>
      </w:r>
    </w:p>
  </w:footnote>
  <w:footnote w:id="90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25.9.2007 T. 8274/2799; 15. HD. 22.10.2002 T. 3966/476; 1.7.2002 T. 3149/3582; 30.6.1997 T. 3062/3352 vb. (</w:t>
      </w:r>
      <w:hyperlink r:id="rId68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0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22.4.1998 T. 1262/1598; 2.12.1997 T. 3943/5159; 31.10.1996 T. 5686/5656 vb. (</w:t>
      </w:r>
      <w:hyperlink r:id="rId69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0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6.6.2002 T. 1838/3058; 16.1.1989 T. 3933/44 (</w:t>
      </w:r>
      <w:hyperlink r:id="rId69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1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GÜNEREN, A.</w:t>
      </w:r>
      <w:r w:rsidRPr="00FE1C68">
        <w:rPr>
          <w:color w:val="000000" w:themeColor="text1"/>
          <w:sz w:val="20"/>
          <w:szCs w:val="20"/>
        </w:rPr>
        <w:t xml:space="preserve"> Tasarruf İptâl Davaları, s:779 – </w:t>
      </w:r>
      <w:r w:rsidRPr="00FE1C68">
        <w:rPr>
          <w:b/>
          <w:color w:val="000000" w:themeColor="text1"/>
          <w:sz w:val="20"/>
          <w:szCs w:val="20"/>
        </w:rPr>
        <w:t xml:space="preserve">ŞİMŞEK, </w:t>
      </w:r>
      <w:r w:rsidRPr="00FE1C68">
        <w:rPr>
          <w:b/>
          <w:bCs/>
          <w:color w:val="000000" w:themeColor="text1"/>
          <w:sz w:val="20"/>
          <w:szCs w:val="20"/>
          <w:lang w:bidi="ar-YE"/>
        </w:rPr>
        <w:t>E</w:t>
      </w:r>
      <w:r w:rsidRPr="00FE1C68">
        <w:rPr>
          <w:b/>
          <w:bCs/>
          <w:color w:val="000000" w:themeColor="text1"/>
          <w:sz w:val="20"/>
          <w:szCs w:val="20"/>
          <w:rtl/>
          <w:lang w:bidi="ar-YE"/>
        </w:rPr>
        <w:t>.</w:t>
      </w:r>
      <w:r w:rsidRPr="00FE1C68">
        <w:rPr>
          <w:color w:val="000000" w:themeColor="text1"/>
          <w:sz w:val="20"/>
          <w:szCs w:val="20"/>
        </w:rPr>
        <w:t xml:space="preserve"> age. s:294 vd. – </w:t>
      </w:r>
      <w:r w:rsidRPr="00FE1C68">
        <w:rPr>
          <w:b/>
          <w:bCs/>
          <w:color w:val="000000" w:themeColor="text1"/>
          <w:sz w:val="20"/>
          <w:szCs w:val="20"/>
        </w:rPr>
        <w:t>KARATAŞ, İ./ERTEKİN, E</w:t>
      </w:r>
      <w:r w:rsidRPr="00FE1C68">
        <w:rPr>
          <w:color w:val="000000" w:themeColor="text1"/>
          <w:sz w:val="20"/>
          <w:szCs w:val="20"/>
        </w:rPr>
        <w:t xml:space="preserve">. Tasarrufun İptâli Davaları, s:373 – </w:t>
      </w:r>
      <w:r w:rsidRPr="00FE1C68">
        <w:rPr>
          <w:b/>
          <w:bCs/>
          <w:color w:val="000000" w:themeColor="text1"/>
          <w:sz w:val="20"/>
          <w:szCs w:val="20"/>
        </w:rPr>
        <w:t>TOKTAŞ, M</w:t>
      </w:r>
      <w:r w:rsidRPr="00FE1C68">
        <w:rPr>
          <w:color w:val="000000" w:themeColor="text1"/>
          <w:sz w:val="20"/>
          <w:szCs w:val="20"/>
        </w:rPr>
        <w:t>. Kamu Alacağının Korunmasında Tasarrufun İptâli Davaları, 2009, s:144 vd.</w:t>
      </w:r>
    </w:p>
  </w:footnote>
  <w:footnote w:id="91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27.11.2012 T. 10816/13091; 21.03.2011 T. 6922/25411; 15.03.2011 T. 11574/2277; 09.11.2009 T. 5417/7272; 28.09.2009 T. 3530/5730; 15. HD. 08.04.1999 T. 899/1305; 17. HD. 04.10.2010 T. 3625/7698; 17.06.2010 T. 2805/5638; 24.02.2009 T. 4557/871; 26.10.2009 T. 6568/6760; 12.10.2009 T. 4029/6211 (</w:t>
      </w:r>
      <w:hyperlink r:id="rId69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1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UYAR, T./UYAR, A./UYAR, C.</w:t>
      </w:r>
      <w:r w:rsidRPr="00FE1C68">
        <w:rPr>
          <w:color w:val="000000" w:themeColor="text1"/>
          <w:sz w:val="20"/>
          <w:szCs w:val="20"/>
        </w:rPr>
        <w:t xml:space="preserve"> Tasarrufun İptali Davaları, 4. Baskı, C:2, s:1577 – </w:t>
      </w:r>
      <w:r w:rsidRPr="00FE1C68">
        <w:rPr>
          <w:b/>
          <w:bCs/>
          <w:color w:val="000000" w:themeColor="text1"/>
          <w:sz w:val="20"/>
          <w:szCs w:val="20"/>
        </w:rPr>
        <w:t>UYAR, T./UYAR, A./UYAR, C.</w:t>
      </w:r>
      <w:r w:rsidRPr="00FE1C68">
        <w:rPr>
          <w:color w:val="000000" w:themeColor="text1"/>
          <w:sz w:val="20"/>
          <w:szCs w:val="20"/>
        </w:rPr>
        <w:t xml:space="preserve"> İcra ve İflas Kanunu Şerhi “El Kitabı”, 2. Baskı, C:2, s:2995</w:t>
      </w:r>
    </w:p>
  </w:footnote>
  <w:footnote w:id="91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GÜNEREN, A.</w:t>
      </w:r>
      <w:r w:rsidRPr="00FE1C68">
        <w:rPr>
          <w:color w:val="000000" w:themeColor="text1"/>
          <w:sz w:val="20"/>
          <w:szCs w:val="20"/>
        </w:rPr>
        <w:t xml:space="preserve"> age. s:791 – </w:t>
      </w:r>
      <w:r w:rsidRPr="00FE1C68">
        <w:rPr>
          <w:b/>
          <w:bCs/>
          <w:color w:val="000000" w:themeColor="text1"/>
          <w:sz w:val="20"/>
          <w:szCs w:val="20"/>
        </w:rPr>
        <w:t>TOKTAŞ, M</w:t>
      </w:r>
      <w:r w:rsidRPr="00FE1C68">
        <w:rPr>
          <w:color w:val="000000" w:themeColor="text1"/>
          <w:sz w:val="20"/>
          <w:szCs w:val="20"/>
        </w:rPr>
        <w:t xml:space="preserve">. age. s:149 – </w:t>
      </w:r>
      <w:r w:rsidRPr="00FE1C68">
        <w:rPr>
          <w:b/>
          <w:bCs/>
          <w:color w:val="000000" w:themeColor="text1"/>
          <w:sz w:val="20"/>
          <w:szCs w:val="20"/>
        </w:rPr>
        <w:t>ASKAN, F.</w:t>
      </w:r>
      <w:r w:rsidRPr="00FE1C68">
        <w:rPr>
          <w:color w:val="000000" w:themeColor="text1"/>
          <w:sz w:val="20"/>
          <w:szCs w:val="20"/>
        </w:rPr>
        <w:t xml:space="preserve"> age., s:132</w:t>
      </w:r>
    </w:p>
  </w:footnote>
  <w:footnote w:id="91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2.11.2010 T. 6159/9281; 5.7.2010 T. 5069/6373; 10.12.2009 T. 6748/8207 (</w:t>
      </w:r>
      <w:hyperlink r:id="rId69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1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23.05.2012 T. 5778/6682 (</w:t>
      </w:r>
      <w:hyperlink r:id="rId69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1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08.05.2012 T. 349/5884 (</w:t>
      </w:r>
      <w:hyperlink r:id="rId69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1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02.05.2012 T. 3602/5422 (</w:t>
      </w:r>
      <w:hyperlink r:id="rId69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1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07.02.2011 T. 12468/899 (</w:t>
      </w:r>
      <w:hyperlink r:id="rId69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1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29.05.2002 T. 1468/2870; 08.12.1999 T. 4474/4562; 17. HD. 28.03.2011 T. 7587/2753; 17.01.2011 T. 11524/56 (</w:t>
      </w:r>
      <w:hyperlink r:id="rId69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2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25.03.1991 T. 5435/1447; 18.05.1992 T. 98/2615; 23.11.1992 T. 4858/5464; 03.12.1992 T. 5943/5697; 17. HD. 02.05.2011 T. 914/4200 (</w:t>
      </w:r>
      <w:hyperlink r:id="rId699" w:history="1">
        <w:r w:rsidR="00B7397B" w:rsidRPr="00FE1C68">
          <w:rPr>
            <w:rStyle w:val="Kpr"/>
            <w:bCs/>
            <w:color w:val="000000" w:themeColor="text1"/>
            <w:sz w:val="20"/>
            <w:szCs w:val="20"/>
            <w:u w:val="none"/>
          </w:rPr>
          <w:t>www.</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92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09.05.2011 T. 9845/4452; 01.07.2010 T. 4719/6226; 24.6.2010 T. 2105/5924; 7.6.2010 T. 4813/5235; 29.9.2009 T. 4697/5798 (</w:t>
      </w:r>
      <w:hyperlink r:id="rId70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2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3.6.2010 T. 3587/5104; 15. HD. 22.4.1998 T. 1262/1598 (</w:t>
      </w:r>
      <w:hyperlink r:id="rId701"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92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27.5.2010 T. 2134/4791;25.4.2011 T. 8361/3386; 15.3.2011 T. 11574/2277; 17.7.2007 T. 3022/2528 (</w:t>
      </w:r>
      <w:hyperlink r:id="rId70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2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4.2.2010 T. 278/754; 15. HD. 15.1.2008 T. 4114/72 (</w:t>
      </w:r>
      <w:hyperlink r:id="rId703"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92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9.11.2009 T. 5417/7272; 28.9.2009 T. 3530/5730; 8.4.1999 T. 899/1305 (</w:t>
      </w:r>
      <w:hyperlink r:id="rId70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2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02.05.2011 T. 914/4200; 07.04.2011 T. 12141/3214; 07.06.2010 T. 4813/5235; 23.12.2008 T. 2355/5717; 25.9.2007 T. 3274/2799; 18.3.2002 T. 531/1173; 5.7.1999 T. 2586/2903; 5.7.1999 T. 2586/2903 vb. (</w:t>
      </w:r>
      <w:hyperlink r:id="rId70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2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27.11.2008 T. 715/838 (</w:t>
      </w:r>
      <w:hyperlink r:id="rId70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2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25.9.2007 T. 3274/2799; 15. HD. 22.10.2002 T. 3966/476; 1.7.2002 T. 3149/3582 vb. (</w:t>
      </w:r>
      <w:hyperlink r:id="rId70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2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7.10.2004 T. 1376/4957 (</w:t>
      </w:r>
      <w:hyperlink r:id="rId70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3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6.6.2002 T. 1838/3058 (</w:t>
      </w:r>
      <w:hyperlink r:id="rId70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3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20.2.2001 T. 525/942 (</w:t>
      </w:r>
      <w:hyperlink r:id="rId71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3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30.11.2000 T. 7450/8250 (</w:t>
      </w:r>
      <w:hyperlink r:id="rId71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3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29.4.1998 T. 1447/1693 (</w:t>
      </w:r>
      <w:hyperlink r:id="rId71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3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22.4.1998 T. 442/1590 (</w:t>
      </w:r>
      <w:hyperlink r:id="rId71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3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w:t>
      </w:r>
      <w:r w:rsidRPr="00FE1C68">
        <w:rPr>
          <w:b/>
          <w:bCs/>
          <w:color w:val="000000" w:themeColor="text1"/>
          <w:sz w:val="20"/>
          <w:szCs w:val="20"/>
        </w:rPr>
        <w:t xml:space="preserve"> UYAR, T./UYAR, A./UYAR, C. </w:t>
      </w:r>
      <w:r w:rsidRPr="00FE1C68">
        <w:rPr>
          <w:color w:val="000000" w:themeColor="text1"/>
          <w:sz w:val="20"/>
          <w:szCs w:val="20"/>
        </w:rPr>
        <w:t xml:space="preserve">age. C: 3, İİK. mad. 281, §D, AÇIKLAMA: I, – </w:t>
      </w:r>
      <w:r w:rsidRPr="00FE1C68">
        <w:rPr>
          <w:b/>
          <w:bCs/>
          <w:color w:val="000000" w:themeColor="text1"/>
          <w:sz w:val="20"/>
          <w:szCs w:val="20"/>
        </w:rPr>
        <w:t xml:space="preserve">UYAR, T. </w:t>
      </w:r>
      <w:r w:rsidRPr="00FE1C68">
        <w:rPr>
          <w:bCs/>
          <w:color w:val="000000" w:themeColor="text1"/>
          <w:sz w:val="20"/>
          <w:szCs w:val="20"/>
        </w:rPr>
        <w:t xml:space="preserve">İİK. Şerhi, C: 12, s: </w:t>
      </w:r>
      <w:r w:rsidRPr="00FE1C68">
        <w:rPr>
          <w:color w:val="000000" w:themeColor="text1"/>
          <w:sz w:val="20"/>
          <w:szCs w:val="20"/>
          <w:lang w:bidi="ar-YE"/>
        </w:rPr>
        <w:t>19738</w:t>
      </w:r>
    </w:p>
  </w:footnote>
  <w:footnote w:id="93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Bknz: </w:t>
      </w:r>
      <w:r w:rsidRPr="00FE1C68">
        <w:rPr>
          <w:b/>
          <w:bCs/>
          <w:color w:val="000000" w:themeColor="text1"/>
          <w:sz w:val="20"/>
          <w:szCs w:val="20"/>
        </w:rPr>
        <w:t xml:space="preserve">UYAR, T./UYAR, A./UYAR, C. </w:t>
      </w:r>
      <w:r w:rsidRPr="00FE1C68">
        <w:rPr>
          <w:color w:val="000000" w:themeColor="text1"/>
          <w:sz w:val="20"/>
          <w:szCs w:val="20"/>
        </w:rPr>
        <w:t xml:space="preserve">age. C: 3, İİK. mad. 281, §C, AÇIKLAMA: I, dipn. 2 civarı – </w:t>
      </w:r>
      <w:r w:rsidRPr="00FE1C68">
        <w:rPr>
          <w:b/>
          <w:bCs/>
          <w:color w:val="000000" w:themeColor="text1"/>
          <w:sz w:val="20"/>
          <w:szCs w:val="20"/>
        </w:rPr>
        <w:t xml:space="preserve">UYAR, T. </w:t>
      </w:r>
      <w:r w:rsidRPr="00FE1C68">
        <w:rPr>
          <w:bCs/>
          <w:color w:val="000000" w:themeColor="text1"/>
          <w:sz w:val="20"/>
          <w:szCs w:val="20"/>
        </w:rPr>
        <w:t xml:space="preserve">İİK. Şerhi, </w:t>
      </w:r>
      <w:r w:rsidRPr="00FE1C68">
        <w:rPr>
          <w:color w:val="000000" w:themeColor="text1"/>
          <w:sz w:val="20"/>
          <w:szCs w:val="20"/>
          <w:lang w:bidi="ar-YE"/>
        </w:rPr>
        <w:t>C: 12, s: 19712</w:t>
      </w:r>
    </w:p>
  </w:footnote>
  <w:footnote w:id="93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25.03.2013 T. 6657/4073; 21.03.2013 T. 6883/3887; 11.03.2013 T. 6894/3206; 13.09.2012 T. 7057/9221; 25.06.2012 T. 6995/7958; 24.3.2009 T. 4597/1709; 20.1.2009 T. 2839/85; 28.11.2008 T. 4459/5606; 26.5.2008 T. 1077/2768; 20.5.2008 T. 852./2673; 5.5.2008 T. 1075/2348 vb. (</w:t>
      </w:r>
      <w:hyperlink r:id="rId714"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93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18.2.2008 T. 5530/338; 25.10.2007 T. 3734/3215; 9.10.2007 T. 4052/3045 (</w:t>
      </w:r>
      <w:hyperlink r:id="rId71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3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26.04.2011 T. 10507/3946; 17.6.2010 T. 2115/5639 (</w:t>
      </w:r>
      <w:hyperlink r:id="rId716"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94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10.09.2013 T. 8434/11717; 06.11.2012 T. 2959/12122; 24.04.2012 T. 32/5008; 19.04.2011 T. 8630/3649; 15.03.2011 T. 12199/2285; 23.09.2010 T. 2641/7568; 08.07.2010 T. 4647/6639; 26.04.2011 T. 10778/3952; 25.01.2010 T. 9373/357; 05.10.2009 T. 7482/5971; 26.12.2008 T. 4215/5810; 19.11.2008 T. 2804/5381; 6.11.2008 T. 1900/5140; 18.9.2008 T. 2637/4156; 3.7.2008 T. 818/3722; 20.5.2008 T. 854/2676 vb. (</w:t>
      </w:r>
      <w:hyperlink r:id="rId71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4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26.4.2011 T. 10778/3952; 9.6.2008 T. 1236/3110; 3.6.2008 T. 993/3000; 15. HD. 9.10.2002 T. 4405/4482 vb. (</w:t>
      </w:r>
      <w:hyperlink r:id="rId71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4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4. HD. 3.4.2006 T. 3038/3681; HGK. 13.10.2004 T. 15-481/525; 4. HD. 13.5.2004 T. 13648/6396; 20.1.2004 T. 14830/192 (</w:t>
      </w:r>
      <w:hyperlink r:id="rId71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4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19. HD. 19.7.2005 T. 12416/16102 (</w:t>
      </w:r>
      <w:hyperlink r:id="rId72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4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31.1.2008 T. 4099/448; 15. HD. 28.3.2005 T. 6898/1819 (</w:t>
      </w:r>
      <w:hyperlink r:id="rId721"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94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31.5.2007 T. 2161/1883 (</w:t>
      </w:r>
      <w:hyperlink r:id="rId72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4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2.5.2011 T. 914/4200; 7.4.2011 T. 11991/3210; 12.7.2007 T. 2780/2471; 15. HD. 16.12.1997 T. 5390/5443; 15.12.1997 T. 5197/5407 (</w:t>
      </w:r>
      <w:hyperlink r:id="rId723" w:history="1">
        <w:r w:rsidR="00B7397B"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e-uyar.com</w:t>
        </w:r>
      </w:hyperlink>
      <w:r w:rsidRPr="00FE1C68">
        <w:rPr>
          <w:rStyle w:val="Kpr"/>
          <w:bCs/>
          <w:color w:val="000000" w:themeColor="text1"/>
          <w:sz w:val="20"/>
          <w:szCs w:val="20"/>
          <w:u w:val="none"/>
        </w:rPr>
        <w:t>)</w:t>
      </w:r>
    </w:p>
  </w:footnote>
  <w:footnote w:id="94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09.09.2013 T. 7129/11624; 11.03.2013 T. 6889/3205; 11.03.2013 T. 6914/3207; 05.03.2013 T. 4977/2717; 08.05.2012 T. 349/5884; 2.05.2012 T. 3602/5422 (</w:t>
      </w:r>
      <w:hyperlink r:id="rId72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4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25.9.2007 T. 3195/2774 (</w:t>
      </w:r>
      <w:hyperlink r:id="rId72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4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28.1.2010 T. 8984/545; 14.1.2008 T. 5651/48; 18.9.2007 T. 4037/2647; 15. HD. 6.3.2002 T. 5953/991 (</w:t>
      </w:r>
      <w:hyperlink r:id="rId72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5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17.HD. 28.3.2011 T. 7348/2748; 28.3.2011 T. 7367/2750; 16.9.2008 T. 3156/4102; 20.3.2008 T. 5652/1358; 17.3.2008 T. 123/1249; 24.1.2008 T. 4046/272 vb. (</w:t>
      </w:r>
      <w:hyperlink r:id="rId72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5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278; AÇIKLAMA: II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s:19155</w:t>
      </w:r>
    </w:p>
  </w:footnote>
  <w:footnote w:id="95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279; AÇIKLAMA: II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s:19341 vd</w:t>
      </w:r>
      <w:r w:rsidRPr="00FE1C68">
        <w:rPr>
          <w:color w:val="000000" w:themeColor="text1"/>
          <w:sz w:val="20"/>
          <w:szCs w:val="20"/>
          <w:rtl/>
          <w:lang w:bidi="ar-YE"/>
        </w:rPr>
        <w:t>.</w:t>
      </w:r>
    </w:p>
  </w:footnote>
  <w:footnote w:id="95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13. HD. 23.9.1974 T. 2101/2073 (</w:t>
      </w:r>
      <w:hyperlink r:id="rId72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5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26.9.2008 T. 2841/4334 (</w:t>
      </w:r>
      <w:hyperlink r:id="rId72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5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25.1.2010 T. 8818/349 (</w:t>
      </w:r>
      <w:hyperlink r:id="rId73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5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2.6.2009 T. 1173/3823 (</w:t>
      </w:r>
      <w:hyperlink r:id="rId73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5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C:4, s:3543 –</w:t>
      </w:r>
      <w:r w:rsidRPr="00FE1C68">
        <w:rPr>
          <w:b/>
          <w:bCs/>
          <w:color w:val="000000" w:themeColor="text1"/>
          <w:sz w:val="20"/>
          <w:szCs w:val="20"/>
        </w:rPr>
        <w:t xml:space="preserve"> KURU, B.</w:t>
      </w:r>
      <w:r w:rsidRPr="00FE1C68">
        <w:rPr>
          <w:color w:val="000000" w:themeColor="text1"/>
          <w:sz w:val="20"/>
          <w:szCs w:val="20"/>
        </w:rPr>
        <w:t xml:space="preserve"> El Kitabı, s:1218 – </w:t>
      </w:r>
      <w:r w:rsidRPr="00FE1C68">
        <w:rPr>
          <w:b/>
          <w:bCs/>
          <w:color w:val="000000" w:themeColor="text1"/>
          <w:sz w:val="20"/>
          <w:szCs w:val="20"/>
        </w:rPr>
        <w:t xml:space="preserve">OSKAY, M./KOÇAK, C./DEYNEKLİ, A./DOĞAN, A. </w:t>
      </w:r>
      <w:r w:rsidRPr="00FE1C68">
        <w:rPr>
          <w:bCs/>
          <w:color w:val="000000" w:themeColor="text1"/>
          <w:sz w:val="20"/>
          <w:szCs w:val="20"/>
        </w:rPr>
        <w:t xml:space="preserve">İİK. Şerhi, </w:t>
      </w:r>
      <w:r w:rsidRPr="00FE1C68">
        <w:rPr>
          <w:color w:val="000000" w:themeColor="text1"/>
          <w:sz w:val="20"/>
          <w:szCs w:val="20"/>
          <w:lang w:bidi="ar-YE"/>
        </w:rPr>
        <w:t xml:space="preserve">C:5, s:6058 – </w:t>
      </w:r>
      <w:r w:rsidRPr="00FE1C68">
        <w:rPr>
          <w:b/>
          <w:color w:val="000000" w:themeColor="text1"/>
          <w:sz w:val="20"/>
          <w:szCs w:val="20"/>
          <w:lang w:bidi="ar-YE"/>
        </w:rPr>
        <w:t>PEKCANITEZ</w:t>
      </w:r>
      <w:r w:rsidRPr="00FE1C68">
        <w:rPr>
          <w:b/>
          <w:bCs/>
          <w:color w:val="000000" w:themeColor="text1"/>
          <w:sz w:val="20"/>
          <w:szCs w:val="20"/>
        </w:rPr>
        <w:t>, H./ATALAY, O./ÖZKAN, M.S./ÖZEKES, M.</w:t>
      </w:r>
      <w:r w:rsidRPr="00FE1C68">
        <w:rPr>
          <w:color w:val="000000" w:themeColor="text1"/>
          <w:sz w:val="20"/>
          <w:szCs w:val="20"/>
        </w:rPr>
        <w:t xml:space="preserve"> İcra ve İflâs Hukuku, 11. Bası, s:869 – </w:t>
      </w:r>
      <w:r w:rsidRPr="00FE1C68">
        <w:rPr>
          <w:b/>
          <w:bCs/>
          <w:color w:val="000000" w:themeColor="text1"/>
          <w:sz w:val="20"/>
          <w:szCs w:val="20"/>
        </w:rPr>
        <w:t>YILDIRIM, K.</w:t>
      </w:r>
      <w:r w:rsidRPr="00FE1C68">
        <w:rPr>
          <w:color w:val="000000" w:themeColor="text1"/>
          <w:sz w:val="20"/>
          <w:szCs w:val="20"/>
        </w:rPr>
        <w:t xml:space="preserve"> İcra ve İflâs Hukukunda İptal Davaları, s:283 – </w:t>
      </w:r>
      <w:r w:rsidRPr="00FE1C68">
        <w:rPr>
          <w:b/>
          <w:bCs/>
          <w:color w:val="000000" w:themeColor="text1"/>
          <w:sz w:val="20"/>
          <w:szCs w:val="20"/>
        </w:rPr>
        <w:t>MUŞUL, T.</w:t>
      </w:r>
      <w:r w:rsidRPr="00FE1C68">
        <w:rPr>
          <w:color w:val="000000" w:themeColor="text1"/>
          <w:sz w:val="20"/>
          <w:szCs w:val="20"/>
        </w:rPr>
        <w:t xml:space="preserve"> İcra ve İflâs Hukuku, 3. Baskı, s:1325 – </w:t>
      </w:r>
      <w:r w:rsidRPr="00FE1C68">
        <w:rPr>
          <w:b/>
          <w:bCs/>
          <w:color w:val="000000" w:themeColor="text1"/>
          <w:sz w:val="20"/>
          <w:szCs w:val="20"/>
          <w:lang w:bidi="ar-YE"/>
        </w:rPr>
        <w:t xml:space="preserve">ÜSTÜNDAĞ, S. </w:t>
      </w:r>
      <w:r w:rsidRPr="00FE1C68">
        <w:rPr>
          <w:bCs/>
          <w:color w:val="000000" w:themeColor="text1"/>
          <w:sz w:val="20"/>
          <w:szCs w:val="20"/>
          <w:lang w:bidi="ar-YE"/>
        </w:rPr>
        <w:t>İflas</w:t>
      </w:r>
      <w:r w:rsidRPr="00FE1C68">
        <w:rPr>
          <w:color w:val="000000" w:themeColor="text1"/>
          <w:sz w:val="20"/>
          <w:szCs w:val="20"/>
        </w:rPr>
        <w:t xml:space="preserve"> Hukuku, s:302 – </w:t>
      </w:r>
      <w:r w:rsidRPr="00FE1C68">
        <w:rPr>
          <w:b/>
          <w:bCs/>
          <w:color w:val="000000" w:themeColor="text1"/>
          <w:sz w:val="20"/>
          <w:szCs w:val="20"/>
        </w:rPr>
        <w:t xml:space="preserve">ALTAY, S. </w:t>
      </w:r>
      <w:r w:rsidRPr="00FE1C68">
        <w:rPr>
          <w:color w:val="000000" w:themeColor="text1"/>
          <w:sz w:val="20"/>
          <w:szCs w:val="20"/>
        </w:rPr>
        <w:t xml:space="preserve">age. C:1, s:685 – </w:t>
      </w:r>
      <w:r w:rsidRPr="00FE1C68">
        <w:rPr>
          <w:b/>
          <w:color w:val="000000" w:themeColor="text1"/>
          <w:sz w:val="20"/>
          <w:szCs w:val="20"/>
        </w:rPr>
        <w:t>K</w:t>
      </w:r>
      <w:r w:rsidRPr="00FE1C68">
        <w:rPr>
          <w:b/>
          <w:bCs/>
          <w:color w:val="000000" w:themeColor="text1"/>
          <w:sz w:val="20"/>
          <w:szCs w:val="20"/>
        </w:rPr>
        <w:t xml:space="preserve">ARATAŞ, İ./ERTEKİN, E. </w:t>
      </w:r>
      <w:r w:rsidRPr="00FE1C68">
        <w:rPr>
          <w:color w:val="000000" w:themeColor="text1"/>
          <w:sz w:val="20"/>
          <w:szCs w:val="20"/>
        </w:rPr>
        <w:t xml:space="preserve">Tasarrufun İptali Davaları, s:124 – </w:t>
      </w:r>
      <w:r w:rsidRPr="00FE1C68">
        <w:rPr>
          <w:b/>
          <w:bCs/>
          <w:color w:val="000000" w:themeColor="text1"/>
          <w:sz w:val="20"/>
          <w:szCs w:val="20"/>
        </w:rPr>
        <w:t>BERKİN, N.</w:t>
      </w:r>
      <w:r w:rsidRPr="00FE1C68">
        <w:rPr>
          <w:color w:val="000000" w:themeColor="text1"/>
          <w:sz w:val="20"/>
          <w:szCs w:val="20"/>
        </w:rPr>
        <w:t xml:space="preserve"> İflâs Hukuku, s:503 – </w:t>
      </w:r>
      <w:r w:rsidRPr="00FE1C68">
        <w:rPr>
          <w:b/>
          <w:bCs/>
          <w:color w:val="000000" w:themeColor="text1"/>
          <w:sz w:val="20"/>
          <w:szCs w:val="20"/>
        </w:rPr>
        <w:t>UMAR, B.</w:t>
      </w:r>
      <w:r w:rsidRPr="00FE1C68">
        <w:rPr>
          <w:color w:val="000000" w:themeColor="text1"/>
          <w:sz w:val="20"/>
          <w:szCs w:val="20"/>
        </w:rPr>
        <w:t xml:space="preserve"> age. s:112 – </w:t>
      </w:r>
      <w:r w:rsidRPr="00FE1C68">
        <w:rPr>
          <w:b/>
          <w:bCs/>
          <w:color w:val="000000" w:themeColor="text1"/>
          <w:sz w:val="20"/>
          <w:szCs w:val="20"/>
        </w:rPr>
        <w:t xml:space="preserve">KOSTAKOĞLU, C. </w:t>
      </w:r>
      <w:r w:rsidRPr="00FE1C68">
        <w:rPr>
          <w:color w:val="000000" w:themeColor="text1"/>
          <w:sz w:val="20"/>
          <w:szCs w:val="20"/>
        </w:rPr>
        <w:t xml:space="preserve">Takip Hukukunda İptâl Davaları (Ad. D. 1989/6, s:32 - Yasa D. 1989/8, s:1057) – </w:t>
      </w:r>
      <w:r w:rsidRPr="00FE1C68">
        <w:rPr>
          <w:b/>
          <w:bCs/>
          <w:color w:val="000000" w:themeColor="text1"/>
          <w:sz w:val="20"/>
          <w:szCs w:val="20"/>
        </w:rPr>
        <w:t>GÜNEREN, A</w:t>
      </w:r>
      <w:r w:rsidRPr="00FE1C68">
        <w:rPr>
          <w:color w:val="000000" w:themeColor="text1"/>
          <w:sz w:val="20"/>
          <w:szCs w:val="20"/>
        </w:rPr>
        <w:t xml:space="preserve">. Tasarruf İptâl Davaları, s:120- </w:t>
      </w:r>
      <w:r w:rsidRPr="00FE1C68">
        <w:rPr>
          <w:b/>
          <w:bCs/>
          <w:color w:val="000000" w:themeColor="text1"/>
          <w:sz w:val="20"/>
          <w:szCs w:val="20"/>
        </w:rPr>
        <w:t xml:space="preserve">UYAR, T./UYAR, A./UYAR, C. </w:t>
      </w:r>
      <w:r w:rsidRPr="00FE1C68">
        <w:rPr>
          <w:bCs/>
          <w:color w:val="000000" w:themeColor="text1"/>
          <w:sz w:val="20"/>
          <w:szCs w:val="20"/>
        </w:rPr>
        <w:t>İİK. Şerhi,</w:t>
      </w:r>
      <w:r w:rsidRPr="00FE1C68">
        <w:rPr>
          <w:b/>
          <w:bCs/>
          <w:color w:val="000000" w:themeColor="text1"/>
          <w:sz w:val="20"/>
          <w:szCs w:val="20"/>
        </w:rPr>
        <w:t xml:space="preserve"> </w:t>
      </w:r>
      <w:r w:rsidRPr="00FE1C68">
        <w:rPr>
          <w:color w:val="000000" w:themeColor="text1"/>
          <w:sz w:val="20"/>
          <w:szCs w:val="20"/>
        </w:rPr>
        <w:t>age. c: 3,s:4604 vd.</w:t>
      </w:r>
    </w:p>
  </w:footnote>
  <w:footnote w:id="95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UYAR, T./UYAR, A./UYAR, C. </w:t>
      </w:r>
      <w:r w:rsidRPr="00FE1C68">
        <w:rPr>
          <w:bCs/>
          <w:color w:val="000000" w:themeColor="text1"/>
          <w:sz w:val="20"/>
          <w:szCs w:val="20"/>
        </w:rPr>
        <w:t>İİK. Şerhi,</w:t>
      </w:r>
      <w:r w:rsidRPr="00FE1C68">
        <w:rPr>
          <w:b/>
          <w:bCs/>
          <w:color w:val="000000" w:themeColor="text1"/>
          <w:sz w:val="20"/>
          <w:szCs w:val="20"/>
        </w:rPr>
        <w:t xml:space="preserve"> </w:t>
      </w:r>
      <w:r w:rsidRPr="00FE1C68">
        <w:rPr>
          <w:color w:val="000000" w:themeColor="text1"/>
          <w:sz w:val="20"/>
          <w:szCs w:val="20"/>
        </w:rPr>
        <w:t>age. c: 3, s:4604 vd.</w:t>
      </w:r>
    </w:p>
  </w:footnote>
  <w:footnote w:id="95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11.04.2013 T. 10039/5217; 29.05.2013 T. 9631/5807; 09.04.2013 T. 7788/5117; 18.03.2013 T. 6539/3524 (</w:t>
      </w:r>
      <w:hyperlink r:id="rId73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6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01.11.2012 T. 10386/11800 (</w:t>
      </w:r>
      <w:hyperlink r:id="rId73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6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09.07.2007 T. 3413/2413; 19.07.2007 T. 3044/2546; 16.09.2008 T. 3156/4102; 02.02.2009 T. 6145/327; 26.02.2009 T. 4989/914; 17.03.2009 T. 4097/1485; 19.03.2009 T. 6028/1519; 26.03.2009 T. 6053/1757; 16.06.2009 T. 1597/4307; 17.09.2009 T. 4892/5526; 10.11.2009 T. 7493/7366; 23.11.2009 T. 6456/7789; 21.01.2010 T. 94/187; 25.01.2010 T. 9339/355; 28.01.2010 T. 9722/539; 08.02.2010 T. 10080/854; 09.02.2010 T. 6592/954; 25.02.2010 T. 524/1651; 13.05.2010 T. 1968/4501; 24.01.2008 T. 4046/272; 17.03.2008 T. 123/1249; 20.03.2008 T. 5652/1358; 28.03.2011 T. 7348/2748; 28.03.2011 T. 7367/2750; 07.03.2011 T. 6660/1991; 07.03.2011 T. 6768/1996; 24.01.2011 T. 4457/345; 18.03.2013 T. 6539/3524 (</w:t>
      </w:r>
      <w:hyperlink r:id="rId73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6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21.12.2009 T. 8434/8637; 16.11.2009 T. 6552/7532 (</w:t>
      </w:r>
      <w:hyperlink r:id="rId735" w:history="1">
        <w:r w:rsidRPr="00FE1C68">
          <w:rPr>
            <w:rStyle w:val="Kpr"/>
            <w:bCs/>
            <w:color w:val="000000" w:themeColor="text1"/>
            <w:sz w:val="20"/>
            <w:szCs w:val="20"/>
            <w:u w:val="none"/>
          </w:rPr>
          <w:t>www.</w:t>
        </w:r>
        <w:r w:rsidR="00AC44FF" w:rsidRPr="00FE1C68">
          <w:rPr>
            <w:rStyle w:val="Kpr"/>
            <w:bCs/>
            <w:color w:val="000000" w:themeColor="text1"/>
            <w:sz w:val="20"/>
            <w:szCs w:val="20"/>
            <w:u w:val="none"/>
          </w:rPr>
          <w:t xml:space="preserve"> </w:t>
        </w:r>
        <w:r w:rsidRPr="00FE1C68">
          <w:rPr>
            <w:rStyle w:val="Kpr"/>
            <w:bCs/>
            <w:color w:val="000000" w:themeColor="text1"/>
            <w:sz w:val="20"/>
            <w:szCs w:val="20"/>
            <w:u w:val="none"/>
          </w:rPr>
          <w:t>e-uya</w:t>
        </w:r>
        <w:r w:rsidR="00635568" w:rsidRPr="00FE1C68">
          <w:rPr>
            <w:rStyle w:val="Kpr"/>
            <w:bCs/>
            <w:color w:val="000000" w:themeColor="text1"/>
            <w:sz w:val="20"/>
            <w:szCs w:val="20"/>
            <w:u w:val="none"/>
          </w:rPr>
          <w:t>r.com</w:t>
        </w:r>
      </w:hyperlink>
      <w:r w:rsidRPr="00FE1C68">
        <w:rPr>
          <w:rStyle w:val="Kpr"/>
          <w:bCs/>
          <w:color w:val="000000" w:themeColor="text1"/>
          <w:sz w:val="20"/>
          <w:szCs w:val="20"/>
          <w:u w:val="none"/>
        </w:rPr>
        <w:t>)</w:t>
      </w:r>
    </w:p>
  </w:footnote>
  <w:footnote w:id="96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17.2.2009 T. 3020/728 (</w:t>
      </w:r>
      <w:hyperlink r:id="rId736"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6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16.2.1981 T. 141/1018 (</w:t>
      </w:r>
      <w:hyperlink r:id="rId737"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6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12.6.2008 T. 630/3223; 27.3.2008 T. 5099/1546; 4. HD. 17.3.2008 T. 1813/3444 (</w:t>
      </w:r>
      <w:hyperlink r:id="rId738"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6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11.03.2013 T. 6461/3144 (</w:t>
      </w:r>
      <w:hyperlink r:id="rId739"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6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 xml:space="preserve">Ayrıntılı bilgi için bknz: </w:t>
      </w:r>
      <w:r w:rsidRPr="00FE1C68">
        <w:rPr>
          <w:b/>
          <w:bCs/>
          <w:color w:val="000000" w:themeColor="text1"/>
          <w:sz w:val="20"/>
          <w:szCs w:val="20"/>
        </w:rPr>
        <w:t xml:space="preserve">UYAR, T./UYAR, A./UYAR, C. </w:t>
      </w:r>
      <w:r w:rsidRPr="00FE1C68">
        <w:rPr>
          <w:color w:val="000000" w:themeColor="text1"/>
          <w:sz w:val="20"/>
          <w:szCs w:val="20"/>
        </w:rPr>
        <w:t xml:space="preserve">age. C: 3, İİK. mad. 281; AÇIKLAMA: §A. – </w:t>
      </w:r>
      <w:r w:rsidRPr="00FE1C68">
        <w:rPr>
          <w:b/>
          <w:bCs/>
          <w:color w:val="000000" w:themeColor="text1"/>
          <w:sz w:val="20"/>
          <w:szCs w:val="20"/>
        </w:rPr>
        <w:t xml:space="preserve">UYAR, T. </w:t>
      </w:r>
      <w:r w:rsidRPr="00FE1C68">
        <w:rPr>
          <w:bCs/>
          <w:color w:val="000000" w:themeColor="text1"/>
          <w:sz w:val="20"/>
          <w:szCs w:val="20"/>
        </w:rPr>
        <w:t>İİK. Şerhi,</w:t>
      </w:r>
      <w:r w:rsidRPr="00FE1C68">
        <w:rPr>
          <w:color w:val="000000" w:themeColor="text1"/>
          <w:sz w:val="20"/>
          <w:szCs w:val="20"/>
          <w:lang w:bidi="ar-YE"/>
        </w:rPr>
        <w:t xml:space="preserve"> C:12, s:19670 vd</w:t>
      </w:r>
      <w:r w:rsidRPr="00FE1C68">
        <w:rPr>
          <w:color w:val="000000" w:themeColor="text1"/>
          <w:sz w:val="20"/>
          <w:szCs w:val="20"/>
          <w:rtl/>
          <w:lang w:bidi="ar-YE"/>
        </w:rPr>
        <w:t>.</w:t>
      </w:r>
    </w:p>
  </w:footnote>
  <w:footnote w:id="96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TEKİNAY, S.S.</w:t>
      </w:r>
      <w:r w:rsidRPr="00FE1C68">
        <w:rPr>
          <w:color w:val="000000" w:themeColor="text1"/>
          <w:sz w:val="20"/>
          <w:szCs w:val="20"/>
        </w:rPr>
        <w:t xml:space="preserve"> Hacizden Mütevellit İstihkak Davaları, s: 55 – </w:t>
      </w:r>
      <w:r w:rsidRPr="00FE1C68">
        <w:rPr>
          <w:b/>
          <w:bCs/>
          <w:color w:val="000000" w:themeColor="text1"/>
          <w:sz w:val="20"/>
          <w:szCs w:val="20"/>
          <w:lang w:bidi="ar-YE"/>
        </w:rPr>
        <w:t>Ö</w:t>
      </w:r>
      <w:r w:rsidRPr="00FE1C68">
        <w:rPr>
          <w:b/>
          <w:bCs/>
          <w:color w:val="000000" w:themeColor="text1"/>
          <w:sz w:val="20"/>
          <w:szCs w:val="20"/>
          <w:rtl/>
          <w:lang w:bidi="ar-YE"/>
        </w:rPr>
        <w:t>Ğ</w:t>
      </w:r>
      <w:r w:rsidRPr="00FE1C68">
        <w:rPr>
          <w:b/>
          <w:bCs/>
          <w:color w:val="000000" w:themeColor="text1"/>
          <w:sz w:val="20"/>
          <w:szCs w:val="20"/>
          <w:lang w:bidi="ar-YE"/>
        </w:rPr>
        <w:t>ÜTÇÜ</w:t>
      </w:r>
      <w:r w:rsidRPr="00FE1C68">
        <w:rPr>
          <w:b/>
          <w:bCs/>
          <w:color w:val="000000" w:themeColor="text1"/>
          <w:sz w:val="20"/>
          <w:szCs w:val="20"/>
          <w:rtl/>
          <w:lang w:bidi="ar-YE"/>
        </w:rPr>
        <w:t xml:space="preserve">, </w:t>
      </w:r>
      <w:r w:rsidRPr="00FE1C68">
        <w:rPr>
          <w:b/>
          <w:bCs/>
          <w:color w:val="000000" w:themeColor="text1"/>
          <w:sz w:val="20"/>
          <w:szCs w:val="20"/>
          <w:lang w:bidi="ar-YE"/>
        </w:rPr>
        <w:t>T</w:t>
      </w:r>
      <w:r w:rsidRPr="00FE1C68">
        <w:rPr>
          <w:b/>
          <w:bCs/>
          <w:color w:val="000000" w:themeColor="text1"/>
          <w:sz w:val="20"/>
          <w:szCs w:val="20"/>
          <w:rtl/>
          <w:lang w:bidi="ar-YE"/>
        </w:rPr>
        <w:t>./</w:t>
      </w:r>
      <w:r w:rsidRPr="00FE1C68">
        <w:rPr>
          <w:b/>
          <w:bCs/>
          <w:color w:val="000000" w:themeColor="text1"/>
          <w:sz w:val="20"/>
          <w:szCs w:val="20"/>
          <w:lang w:bidi="ar-YE"/>
        </w:rPr>
        <w:t>Ç</w:t>
      </w:r>
      <w:r w:rsidRPr="00FE1C68">
        <w:rPr>
          <w:b/>
          <w:bCs/>
          <w:color w:val="000000" w:themeColor="text1"/>
          <w:sz w:val="20"/>
          <w:szCs w:val="20"/>
          <w:rtl/>
          <w:lang w:bidi="ar-YE"/>
        </w:rPr>
        <w:t>İ</w:t>
      </w:r>
      <w:r w:rsidRPr="00FE1C68">
        <w:rPr>
          <w:b/>
          <w:bCs/>
          <w:color w:val="000000" w:themeColor="text1"/>
          <w:sz w:val="20"/>
          <w:szCs w:val="20"/>
          <w:lang w:bidi="ar-YE"/>
        </w:rPr>
        <w:t>TO</w:t>
      </w:r>
      <w:r w:rsidRPr="00FE1C68">
        <w:rPr>
          <w:b/>
          <w:bCs/>
          <w:color w:val="000000" w:themeColor="text1"/>
          <w:sz w:val="20"/>
          <w:szCs w:val="20"/>
          <w:rtl/>
          <w:lang w:bidi="ar-YE"/>
        </w:rPr>
        <w:t>Ğ</w:t>
      </w:r>
      <w:r w:rsidRPr="00FE1C68">
        <w:rPr>
          <w:b/>
          <w:bCs/>
          <w:color w:val="000000" w:themeColor="text1"/>
          <w:sz w:val="20"/>
          <w:szCs w:val="20"/>
          <w:lang w:bidi="ar-YE"/>
        </w:rPr>
        <w:t>LU, A</w:t>
      </w:r>
      <w:r w:rsidRPr="00FE1C68">
        <w:rPr>
          <w:b/>
          <w:bCs/>
          <w:color w:val="000000" w:themeColor="text1"/>
          <w:sz w:val="20"/>
          <w:szCs w:val="20"/>
          <w:rtl/>
          <w:lang w:bidi="ar-YE"/>
        </w:rPr>
        <w:t xml:space="preserve">. </w:t>
      </w:r>
      <w:r w:rsidRPr="00FE1C68">
        <w:rPr>
          <w:color w:val="000000" w:themeColor="text1"/>
          <w:sz w:val="20"/>
          <w:szCs w:val="20"/>
        </w:rPr>
        <w:t xml:space="preserve">Uygulamalı İcra ve İflâs Kanunu, 1977, s:511 – </w:t>
      </w:r>
      <w:r w:rsidRPr="00FE1C68">
        <w:rPr>
          <w:b/>
          <w:bCs/>
          <w:color w:val="000000" w:themeColor="text1"/>
          <w:sz w:val="20"/>
          <w:szCs w:val="20"/>
        </w:rPr>
        <w:t>OLGAÇ, S.</w:t>
      </w:r>
      <w:r w:rsidRPr="00FE1C68">
        <w:rPr>
          <w:color w:val="000000" w:themeColor="text1"/>
          <w:sz w:val="20"/>
          <w:szCs w:val="20"/>
        </w:rPr>
        <w:t xml:space="preserve"> İcra-İflâs, 1978, s:841 – </w:t>
      </w:r>
      <w:r w:rsidRPr="00FE1C68">
        <w:rPr>
          <w:b/>
          <w:bCs/>
          <w:color w:val="000000" w:themeColor="text1"/>
          <w:sz w:val="20"/>
          <w:szCs w:val="20"/>
        </w:rPr>
        <w:t xml:space="preserve">DALAMANLI, L. </w:t>
      </w:r>
      <w:r w:rsidRPr="00FE1C68">
        <w:rPr>
          <w:color w:val="000000" w:themeColor="text1"/>
          <w:sz w:val="20"/>
          <w:szCs w:val="20"/>
        </w:rPr>
        <w:t xml:space="preserve">Hacizden Mütevellit İstihkak Davaları (Ad. D. 1961/9-10, s:906, 910) – </w:t>
      </w:r>
      <w:r w:rsidRPr="00FE1C68">
        <w:rPr>
          <w:b/>
          <w:bCs/>
          <w:color w:val="000000" w:themeColor="text1"/>
          <w:sz w:val="20"/>
          <w:szCs w:val="20"/>
        </w:rPr>
        <w:t>GÜNEREN, A.</w:t>
      </w:r>
      <w:r w:rsidRPr="00FE1C68">
        <w:rPr>
          <w:color w:val="000000" w:themeColor="text1"/>
          <w:sz w:val="20"/>
          <w:szCs w:val="20"/>
        </w:rPr>
        <w:t xml:space="preserve"> İstihkak Davaları, s:474</w:t>
      </w:r>
    </w:p>
  </w:footnote>
  <w:footnote w:id="96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KURU, B.</w:t>
      </w:r>
      <w:r w:rsidRPr="00FE1C68">
        <w:rPr>
          <w:color w:val="000000" w:themeColor="text1"/>
          <w:sz w:val="20"/>
          <w:szCs w:val="20"/>
        </w:rPr>
        <w:t xml:space="preserve"> age. C:2, s:1022 – </w:t>
      </w:r>
      <w:r w:rsidRPr="00FE1C68">
        <w:rPr>
          <w:b/>
          <w:bCs/>
          <w:color w:val="000000" w:themeColor="text1"/>
          <w:sz w:val="20"/>
          <w:szCs w:val="20"/>
        </w:rPr>
        <w:t>KURU, B.</w:t>
      </w:r>
      <w:r w:rsidRPr="00FE1C68">
        <w:rPr>
          <w:color w:val="000000" w:themeColor="text1"/>
          <w:sz w:val="20"/>
          <w:szCs w:val="20"/>
        </w:rPr>
        <w:t xml:space="preserve"> Hukuk Muhakemeleri Usulü, 2001, C:3, s:3942 – </w:t>
      </w:r>
      <w:r w:rsidRPr="00FE1C68">
        <w:rPr>
          <w:b/>
          <w:bCs/>
          <w:color w:val="000000" w:themeColor="text1"/>
          <w:sz w:val="20"/>
          <w:szCs w:val="20"/>
        </w:rPr>
        <w:t xml:space="preserve">BERKİN, N. </w:t>
      </w:r>
      <w:r w:rsidRPr="00FE1C68">
        <w:rPr>
          <w:bCs/>
          <w:color w:val="000000" w:themeColor="text1"/>
          <w:sz w:val="20"/>
          <w:szCs w:val="20"/>
        </w:rPr>
        <w:t>İcra</w:t>
      </w:r>
      <w:r w:rsidRPr="00FE1C68">
        <w:rPr>
          <w:color w:val="000000" w:themeColor="text1"/>
          <w:sz w:val="20"/>
          <w:szCs w:val="20"/>
          <w:lang w:bidi="ar-YE"/>
        </w:rPr>
        <w:t xml:space="preserve"> Hukuk Rehberi, s:300; Yargıtay’ın Yeni İflâs Hukuku İçtihatları ve Bazı İflâs Hukuku Sorunları (Hıfzı Timur’un Anısına Armağan, 1979, s: 1062 vd.) – </w:t>
      </w:r>
      <w:r w:rsidRPr="00FE1C68">
        <w:rPr>
          <w:b/>
          <w:color w:val="000000" w:themeColor="text1"/>
          <w:sz w:val="20"/>
          <w:szCs w:val="20"/>
          <w:lang w:bidi="ar-YE"/>
        </w:rPr>
        <w:t xml:space="preserve">UĞUR, T. </w:t>
      </w:r>
      <w:r w:rsidRPr="00FE1C68">
        <w:rPr>
          <w:color w:val="000000" w:themeColor="text1"/>
          <w:sz w:val="20"/>
          <w:szCs w:val="20"/>
          <w:lang w:bidi="ar-YE"/>
        </w:rPr>
        <w:t>İcra Hukukunda İstihkak Davası (</w:t>
      </w:r>
      <w:r w:rsidRPr="00FE1C68">
        <w:rPr>
          <w:color w:val="000000" w:themeColor="text1"/>
          <w:sz w:val="20"/>
          <w:szCs w:val="20"/>
        </w:rPr>
        <w:t xml:space="preserve">ABD. 1971/1, s:44) – </w:t>
      </w:r>
      <w:r w:rsidRPr="00FE1C68">
        <w:rPr>
          <w:b/>
          <w:bCs/>
          <w:color w:val="000000" w:themeColor="text1"/>
          <w:sz w:val="20"/>
          <w:szCs w:val="20"/>
        </w:rPr>
        <w:t>UMAR, B.</w:t>
      </w:r>
      <w:r w:rsidRPr="00FE1C68">
        <w:rPr>
          <w:color w:val="000000" w:themeColor="text1"/>
          <w:sz w:val="20"/>
          <w:szCs w:val="20"/>
        </w:rPr>
        <w:t xml:space="preserve"> age. s:95 – </w:t>
      </w:r>
      <w:r w:rsidRPr="00FE1C68">
        <w:rPr>
          <w:b/>
          <w:bCs/>
          <w:color w:val="000000" w:themeColor="text1"/>
          <w:sz w:val="20"/>
          <w:szCs w:val="20"/>
        </w:rPr>
        <w:t>YILDIRIM K.</w:t>
      </w:r>
      <w:r w:rsidRPr="00FE1C68">
        <w:rPr>
          <w:color w:val="000000" w:themeColor="text1"/>
          <w:sz w:val="20"/>
          <w:szCs w:val="20"/>
        </w:rPr>
        <w:t xml:space="preserve"> İcra ve İflas Hukukunda İptal Davaları, s:286 – </w:t>
      </w:r>
      <w:r w:rsidRPr="00FE1C68">
        <w:rPr>
          <w:b/>
          <w:bCs/>
          <w:color w:val="000000" w:themeColor="text1"/>
          <w:sz w:val="20"/>
          <w:szCs w:val="20"/>
        </w:rPr>
        <w:t>ERTEKİN, İ./KARATAŞ, İ.</w:t>
      </w:r>
      <w:r w:rsidRPr="00FE1C68">
        <w:rPr>
          <w:color w:val="000000" w:themeColor="text1"/>
          <w:sz w:val="20"/>
          <w:szCs w:val="20"/>
        </w:rPr>
        <w:t xml:space="preserve"> İstihkak Davaları, s:224 – </w:t>
      </w:r>
      <w:r w:rsidRPr="00FE1C68">
        <w:rPr>
          <w:b/>
          <w:bCs/>
          <w:color w:val="000000" w:themeColor="text1"/>
          <w:sz w:val="20"/>
          <w:szCs w:val="20"/>
        </w:rPr>
        <w:t xml:space="preserve">ASLAN K. </w:t>
      </w:r>
      <w:r w:rsidRPr="00FE1C68">
        <w:rPr>
          <w:color w:val="000000" w:themeColor="text1"/>
          <w:sz w:val="20"/>
          <w:szCs w:val="20"/>
        </w:rPr>
        <w:t xml:space="preserve">age., s:487 – </w:t>
      </w:r>
      <w:r w:rsidRPr="00FE1C68">
        <w:rPr>
          <w:b/>
          <w:bCs/>
          <w:color w:val="000000" w:themeColor="text1"/>
          <w:sz w:val="20"/>
          <w:szCs w:val="20"/>
        </w:rPr>
        <w:t>MUŞUL, T.</w:t>
      </w:r>
      <w:r w:rsidRPr="00FE1C68">
        <w:rPr>
          <w:color w:val="000000" w:themeColor="text1"/>
          <w:sz w:val="20"/>
          <w:szCs w:val="20"/>
        </w:rPr>
        <w:t xml:space="preserve"> İcra ve İflâs Hukuku, c:1, s:651 – </w:t>
      </w:r>
      <w:r w:rsidRPr="00FE1C68">
        <w:rPr>
          <w:b/>
          <w:color w:val="000000" w:themeColor="text1"/>
          <w:sz w:val="20"/>
          <w:szCs w:val="20"/>
        </w:rPr>
        <w:t>MUŞUL, T.</w:t>
      </w:r>
      <w:r w:rsidRPr="00FE1C68">
        <w:rPr>
          <w:color w:val="000000" w:themeColor="text1"/>
          <w:sz w:val="20"/>
          <w:szCs w:val="20"/>
        </w:rPr>
        <w:t xml:space="preserve"> Tasarrufun İptali Davaları, s:463 </w:t>
      </w:r>
    </w:p>
  </w:footnote>
  <w:footnote w:id="970">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7.3.1994 T. 6015/1352; 6.2.1992 T. 5803/480; 13. HD. 18.4.1977 T. 5803/2152 (</w:t>
      </w:r>
      <w:hyperlink r:id="rId740"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71">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15. HD. 21.3.1991 T. 242/1400; 16.10.1990 T. 2690/4078; 1.11.1988 T. 2883/3498 (</w:t>
      </w:r>
      <w:hyperlink r:id="rId741"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72">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21. HD. 30.11.1999 T. 7458/8725 (</w:t>
      </w:r>
      <w:hyperlink r:id="rId742"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73">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GÜNEREN, A. </w:t>
      </w:r>
      <w:r w:rsidRPr="00FE1C68">
        <w:rPr>
          <w:color w:val="000000" w:themeColor="text1"/>
          <w:sz w:val="20"/>
          <w:szCs w:val="20"/>
        </w:rPr>
        <w:t>age. s:319</w:t>
      </w:r>
    </w:p>
  </w:footnote>
  <w:footnote w:id="974">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 xml:space="preserve">REİSOĞLU, S. </w:t>
      </w:r>
      <w:r w:rsidRPr="00FE1C68">
        <w:rPr>
          <w:color w:val="000000" w:themeColor="text1"/>
          <w:sz w:val="20"/>
          <w:szCs w:val="20"/>
        </w:rPr>
        <w:t>Bankacılık Kanunu Şerhi, 2007, C:2, s:1562</w:t>
      </w:r>
    </w:p>
  </w:footnote>
  <w:footnote w:id="975">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Pr>
        <w:t>MADDE 26</w:t>
      </w:r>
      <w:r w:rsidRPr="00FE1C68">
        <w:rPr>
          <w:color w:val="000000" w:themeColor="text1"/>
          <w:sz w:val="20"/>
          <w:szCs w:val="20"/>
        </w:rPr>
        <w:t xml:space="preserve"> «26, 27, 28, 29 ve 30’uncu maddelerde sözü geçen tasarrufların vuku tarihinden beş yıl geçtikten sonra, mezkur maddelere istinaden dava açılamaz.»</w:t>
      </w:r>
    </w:p>
  </w:footnote>
  <w:footnote w:id="976">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26.03.2013 T. 7360/4184 (</w:t>
      </w:r>
      <w:hyperlink r:id="rId743"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77">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21.03.2013 T. 6884/3888 (</w:t>
      </w:r>
      <w:hyperlink r:id="rId744"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 w:id="978">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r>
      <w:r w:rsidRPr="00FE1C68">
        <w:rPr>
          <w:b/>
          <w:bCs/>
          <w:color w:val="000000" w:themeColor="text1"/>
          <w:sz w:val="20"/>
          <w:szCs w:val="20"/>
          <w:rtl/>
          <w:lang w:bidi="ar-YE"/>
        </w:rPr>
        <w:t>Şİ</w:t>
      </w:r>
      <w:r w:rsidRPr="00FE1C68">
        <w:rPr>
          <w:b/>
          <w:bCs/>
          <w:color w:val="000000" w:themeColor="text1"/>
          <w:sz w:val="20"/>
          <w:szCs w:val="20"/>
          <w:lang w:bidi="ar-YE"/>
        </w:rPr>
        <w:t>M</w:t>
      </w:r>
      <w:r w:rsidRPr="00FE1C68">
        <w:rPr>
          <w:b/>
          <w:bCs/>
          <w:color w:val="000000" w:themeColor="text1"/>
          <w:sz w:val="20"/>
          <w:szCs w:val="20"/>
          <w:rtl/>
          <w:lang w:bidi="ar-YE"/>
        </w:rPr>
        <w:t>Ş</w:t>
      </w:r>
      <w:r w:rsidRPr="00FE1C68">
        <w:rPr>
          <w:b/>
          <w:bCs/>
          <w:color w:val="000000" w:themeColor="text1"/>
          <w:sz w:val="20"/>
          <w:szCs w:val="20"/>
          <w:lang w:bidi="ar-YE"/>
        </w:rPr>
        <w:t>EK, E</w:t>
      </w:r>
      <w:r w:rsidRPr="00FE1C68">
        <w:rPr>
          <w:color w:val="000000" w:themeColor="text1"/>
          <w:sz w:val="20"/>
          <w:szCs w:val="20"/>
        </w:rPr>
        <w:t xml:space="preserve">. Amme Alacakları Tahsil Usulü Kanun Şerhi, s:221 – </w:t>
      </w:r>
      <w:r w:rsidRPr="00FE1C68">
        <w:rPr>
          <w:b/>
          <w:bCs/>
          <w:color w:val="000000" w:themeColor="text1"/>
          <w:sz w:val="20"/>
          <w:szCs w:val="20"/>
        </w:rPr>
        <w:t>KOSTAKOĞLU, C.</w:t>
      </w:r>
      <w:r w:rsidRPr="00FE1C68">
        <w:rPr>
          <w:color w:val="000000" w:themeColor="text1"/>
          <w:sz w:val="20"/>
          <w:szCs w:val="20"/>
        </w:rPr>
        <w:t xml:space="preserve"> 6183 sayılı Kanuna Göre Amme Alacaklarının Tahsili Yönünden İptâl Davası (Yarg. D. 1991/1-2, s:18; Yasa D. 1990/9, s:1241) – </w:t>
      </w:r>
      <w:r w:rsidRPr="00FE1C68">
        <w:rPr>
          <w:b/>
          <w:bCs/>
          <w:color w:val="000000" w:themeColor="text1"/>
          <w:sz w:val="20"/>
          <w:szCs w:val="20"/>
        </w:rPr>
        <w:t>ASKAN, F.</w:t>
      </w:r>
      <w:r w:rsidRPr="00FE1C68">
        <w:rPr>
          <w:color w:val="000000" w:themeColor="text1"/>
          <w:sz w:val="20"/>
          <w:szCs w:val="20"/>
        </w:rPr>
        <w:t xml:space="preserve"> age., s:124</w:t>
      </w:r>
    </w:p>
  </w:footnote>
  <w:footnote w:id="979">
    <w:p w:rsidR="00BD13BF" w:rsidRPr="00FE1C68" w:rsidRDefault="00BD13BF" w:rsidP="0007281F">
      <w:pPr>
        <w:pStyle w:val="DPNOT"/>
        <w:tabs>
          <w:tab w:val="left" w:pos="340"/>
        </w:tabs>
        <w:spacing w:before="20" w:after="20" w:line="220" w:lineRule="exact"/>
        <w:ind w:left="310" w:hangingChars="155" w:hanging="310"/>
        <w:rPr>
          <w:color w:val="000000" w:themeColor="text1"/>
          <w:sz w:val="20"/>
          <w:szCs w:val="20"/>
        </w:rPr>
      </w:pPr>
      <w:r w:rsidRPr="00FE1C68">
        <w:rPr>
          <w:color w:val="000000" w:themeColor="text1"/>
          <w:sz w:val="20"/>
          <w:szCs w:val="20"/>
          <w:vertAlign w:val="superscript"/>
        </w:rPr>
        <w:footnoteRef/>
      </w:r>
      <w:r w:rsidRPr="00FE1C68">
        <w:rPr>
          <w:color w:val="000000" w:themeColor="text1"/>
          <w:sz w:val="20"/>
          <w:szCs w:val="20"/>
        </w:rPr>
        <w:tab/>
        <w:t>Bknz: 17. HD. 21.03.2013 T. 6884/3888; 28.3.2011 T. 7349/2749; 14.2.2011 T. 6553/1150; 11.2.2008 T. 5453/511; 02.02.2010 T. 10236/709; 14.02.2011 T. 6553/1150; 09.11.2010 T. 7411/9590; (</w:t>
      </w:r>
      <w:hyperlink r:id="rId745" w:history="1">
        <w:r w:rsidRPr="00FE1C68">
          <w:rPr>
            <w:rStyle w:val="Kpr"/>
            <w:bCs/>
            <w:color w:val="000000" w:themeColor="text1"/>
            <w:sz w:val="20"/>
            <w:szCs w:val="20"/>
            <w:u w:val="none"/>
          </w:rPr>
          <w:t>www.e-uyar.com</w:t>
        </w:r>
      </w:hyperlink>
      <w:r w:rsidRPr="00FE1C68">
        <w:rPr>
          <w:rStyle w:val="Kpr"/>
          <w:bCs/>
          <w:color w:val="000000" w:themeColor="text1"/>
          <w:sz w:val="20"/>
          <w:szCs w:val="20"/>
          <w:u w:val="non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BF" w:rsidRPr="009F75E1" w:rsidRDefault="00BD13BF" w:rsidP="009F75E1">
    <w:pPr>
      <w:pStyle w:val="stbilgi"/>
      <w:pBdr>
        <w:bottom w:val="single" w:sz="4" w:space="1" w:color="auto"/>
      </w:pBdr>
      <w:tabs>
        <w:tab w:val="clear" w:pos="4536"/>
        <w:tab w:val="clear" w:pos="9072"/>
      </w:tabs>
      <w:rPr>
        <w:rFonts w:ascii="Arial Narrow" w:hAnsi="Arial Narrow"/>
        <w:sz w:val="18"/>
        <w:szCs w:val="18"/>
      </w:rPr>
    </w:pPr>
    <w:r>
      <w:rPr>
        <w:rFonts w:ascii="Arial Narrow" w:hAnsi="Arial Narrow"/>
        <w:sz w:val="18"/>
        <w:szCs w:val="18"/>
      </w:rPr>
      <w:t>«TASARRUFUN İPTALİ DAVASI» DİLEKÇESİ ÖRNEĞİ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BF" w:rsidRPr="009F75E1" w:rsidRDefault="00BD13BF" w:rsidP="009F75E1">
    <w:pPr>
      <w:pStyle w:val="stbilgi"/>
      <w:pBdr>
        <w:bottom w:val="single" w:sz="4" w:space="1" w:color="auto"/>
      </w:pBdr>
      <w:tabs>
        <w:tab w:val="clear" w:pos="4536"/>
        <w:tab w:val="clear" w:pos="9072"/>
      </w:tabs>
      <w:jc w:val="right"/>
      <w:rPr>
        <w:rFonts w:ascii="Arial Narrow" w:hAnsi="Arial Narrow"/>
        <w:sz w:val="18"/>
        <w:szCs w:val="18"/>
      </w:rPr>
    </w:pPr>
    <w:r>
      <w:rPr>
        <w:rFonts w:ascii="Arial Narrow" w:hAnsi="Arial Narrow"/>
        <w:sz w:val="18"/>
        <w:szCs w:val="18"/>
      </w:rPr>
      <w:t>«TASARRUFUN İPTALİ DAVASI» DİLEKÇESİ ÖRNEĞİ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BF" w:rsidRPr="00B15B82" w:rsidRDefault="00BD13BF" w:rsidP="00234427">
    <w:pPr>
      <w:pStyle w:val="stbilgi"/>
      <w:pBdr>
        <w:bottom w:val="single" w:sz="4" w:space="1" w:color="auto"/>
      </w:pBdr>
      <w:tabs>
        <w:tab w:val="clear" w:pos="4536"/>
        <w:tab w:val="clear" w:pos="9072"/>
      </w:tabs>
      <w:rPr>
        <w:rFonts w:ascii="Arial Narrow" w:hAnsi="Arial Narrow"/>
        <w:sz w:val="18"/>
        <w:szCs w:val="18"/>
      </w:rPr>
    </w:pPr>
    <w:r>
      <w:rPr>
        <w:rFonts w:ascii="Arial Narrow" w:hAnsi="Arial Narrow"/>
        <w:sz w:val="18"/>
        <w:szCs w:val="18"/>
      </w:rPr>
      <w:t>Av. TALİH UYAR’IN MAKALE ve İNCELEME YAZILARI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BF" w:rsidRPr="00B15B82" w:rsidRDefault="00BD13BF" w:rsidP="00234427">
    <w:pPr>
      <w:pStyle w:val="stbilgi"/>
      <w:pBdr>
        <w:bottom w:val="single" w:sz="4" w:space="1" w:color="auto"/>
      </w:pBdr>
      <w:tabs>
        <w:tab w:val="clear" w:pos="4536"/>
        <w:tab w:val="clear" w:pos="9072"/>
      </w:tabs>
      <w:jc w:val="right"/>
      <w:rPr>
        <w:rFonts w:ascii="Arial Narrow" w:hAnsi="Arial Narrow"/>
        <w:sz w:val="18"/>
        <w:szCs w:val="18"/>
      </w:rPr>
    </w:pPr>
    <w:r>
      <w:rPr>
        <w:rFonts w:ascii="Arial Narrow" w:hAnsi="Arial Narrow"/>
        <w:sz w:val="18"/>
        <w:szCs w:val="18"/>
      </w:rPr>
      <w:t>Av. TALİH UYAR’IN MAKALE ve İNCELEME YAZILARI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BF" w:rsidRPr="00B15B82" w:rsidRDefault="00BD13BF" w:rsidP="00234427">
    <w:pPr>
      <w:pStyle w:val="stbilgi"/>
      <w:pBdr>
        <w:bottom w:val="single" w:sz="4" w:space="1" w:color="auto"/>
      </w:pBdr>
      <w:tabs>
        <w:tab w:val="clear" w:pos="4536"/>
        <w:tab w:val="clear" w:pos="9072"/>
      </w:tabs>
      <w:rPr>
        <w:rFonts w:ascii="Arial Narrow" w:hAnsi="Arial Narrow"/>
        <w:sz w:val="18"/>
        <w:szCs w:val="18"/>
      </w:rPr>
    </w:pPr>
    <w:r>
      <w:rPr>
        <w:rFonts w:ascii="Arial Narrow" w:hAnsi="Arial Narrow"/>
        <w:sz w:val="18"/>
        <w:szCs w:val="18"/>
      </w:rPr>
      <w:t>Av. TALİH UYAR’IN ESERLERİ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BF" w:rsidRPr="00B15B82" w:rsidRDefault="00BD13BF" w:rsidP="00234427">
    <w:pPr>
      <w:pStyle w:val="stbilgi"/>
      <w:pBdr>
        <w:bottom w:val="single" w:sz="4" w:space="1" w:color="auto"/>
      </w:pBdr>
      <w:tabs>
        <w:tab w:val="clear" w:pos="4536"/>
        <w:tab w:val="clear" w:pos="9072"/>
      </w:tabs>
      <w:jc w:val="right"/>
      <w:rPr>
        <w:rFonts w:ascii="Arial Narrow" w:hAnsi="Arial Narrow"/>
        <w:sz w:val="18"/>
        <w:szCs w:val="18"/>
      </w:rPr>
    </w:pPr>
    <w:r>
      <w:rPr>
        <w:rFonts w:ascii="Arial Narrow" w:hAnsi="Arial Narrow"/>
        <w:sz w:val="18"/>
        <w:szCs w:val="18"/>
      </w:rPr>
      <w:t>Av. TALİH UYAR’IN ESERLERİ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autoHyphenation/>
  <w:hyphenationZone w:val="142"/>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DA1"/>
    <w:rsid w:val="0002143F"/>
    <w:rsid w:val="000223EE"/>
    <w:rsid w:val="000300C5"/>
    <w:rsid w:val="0007281F"/>
    <w:rsid w:val="00093283"/>
    <w:rsid w:val="000C4E22"/>
    <w:rsid w:val="000D66FD"/>
    <w:rsid w:val="001C1CEF"/>
    <w:rsid w:val="001C2DA0"/>
    <w:rsid w:val="001C72B6"/>
    <w:rsid w:val="00234427"/>
    <w:rsid w:val="00273ED1"/>
    <w:rsid w:val="00291B97"/>
    <w:rsid w:val="00291DF0"/>
    <w:rsid w:val="002B41D0"/>
    <w:rsid w:val="00300F7F"/>
    <w:rsid w:val="00315EFA"/>
    <w:rsid w:val="003452CF"/>
    <w:rsid w:val="00361DA4"/>
    <w:rsid w:val="003A5F55"/>
    <w:rsid w:val="003B6720"/>
    <w:rsid w:val="003C470F"/>
    <w:rsid w:val="004461E3"/>
    <w:rsid w:val="00472432"/>
    <w:rsid w:val="004803A3"/>
    <w:rsid w:val="00553333"/>
    <w:rsid w:val="00584AAB"/>
    <w:rsid w:val="0059295B"/>
    <w:rsid w:val="00610DEA"/>
    <w:rsid w:val="0062184E"/>
    <w:rsid w:val="00635568"/>
    <w:rsid w:val="00651105"/>
    <w:rsid w:val="0068074B"/>
    <w:rsid w:val="006A7DA1"/>
    <w:rsid w:val="007F70E3"/>
    <w:rsid w:val="00817D7D"/>
    <w:rsid w:val="0086365F"/>
    <w:rsid w:val="00897FD8"/>
    <w:rsid w:val="008A49A2"/>
    <w:rsid w:val="008A6DBF"/>
    <w:rsid w:val="008D2703"/>
    <w:rsid w:val="008D4558"/>
    <w:rsid w:val="0092271B"/>
    <w:rsid w:val="009403D3"/>
    <w:rsid w:val="009704CE"/>
    <w:rsid w:val="009A787D"/>
    <w:rsid w:val="009D2969"/>
    <w:rsid w:val="009F75E1"/>
    <w:rsid w:val="00A11618"/>
    <w:rsid w:val="00AC44FF"/>
    <w:rsid w:val="00AF2875"/>
    <w:rsid w:val="00B01E1E"/>
    <w:rsid w:val="00B05ECB"/>
    <w:rsid w:val="00B47FDB"/>
    <w:rsid w:val="00B7397B"/>
    <w:rsid w:val="00B80E1B"/>
    <w:rsid w:val="00BB137E"/>
    <w:rsid w:val="00BC428A"/>
    <w:rsid w:val="00BD13BF"/>
    <w:rsid w:val="00BE2893"/>
    <w:rsid w:val="00C50797"/>
    <w:rsid w:val="00C71B0C"/>
    <w:rsid w:val="00D032B8"/>
    <w:rsid w:val="00D258EB"/>
    <w:rsid w:val="00D723C5"/>
    <w:rsid w:val="00DE5E89"/>
    <w:rsid w:val="00E15A4B"/>
    <w:rsid w:val="00E213AE"/>
    <w:rsid w:val="00E571C9"/>
    <w:rsid w:val="00E64142"/>
    <w:rsid w:val="00EA449C"/>
    <w:rsid w:val="00F1428A"/>
    <w:rsid w:val="00F23770"/>
    <w:rsid w:val="00F24D4B"/>
    <w:rsid w:val="00F57069"/>
    <w:rsid w:val="00F74E9E"/>
    <w:rsid w:val="00F90196"/>
    <w:rsid w:val="00FE1C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iPriority="0"/>
    <w:lsdException w:name="caption" w:uiPriority="35" w:qFormat="1"/>
    <w:lsdException w:name="footnote reference" w:unhideWhenUsed="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textAlignment w:val="center"/>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fStiliYok">
    <w:name w:val="[Paragraf Stili Yok]"/>
    <w:pPr>
      <w:widowControl w:val="0"/>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ORTALIBASLIK">
    <w:name w:val="ORTALI BASLIK"/>
    <w:basedOn w:val="ParagrafStiliYok"/>
    <w:uiPriority w:val="99"/>
    <w:pPr>
      <w:spacing w:before="113" w:after="283" w:line="283" w:lineRule="atLeast"/>
      <w:jc w:val="center"/>
    </w:pPr>
    <w:rPr>
      <w:rFonts w:ascii="ChelthmITC Bk BT Bold" w:hAnsi="ChelthmITC Bk BT Bold" w:cs="ChelthmITC Bk BT Bold"/>
      <w:b/>
      <w:bCs/>
      <w:sz w:val="20"/>
      <w:szCs w:val="20"/>
    </w:rPr>
  </w:style>
  <w:style w:type="paragraph" w:customStyle="1" w:styleId="YAZI">
    <w:name w:val="YAZI"/>
    <w:basedOn w:val="ParagrafStiliYok"/>
    <w:uiPriority w:val="99"/>
    <w:pPr>
      <w:spacing w:after="200" w:line="266" w:lineRule="atLeast"/>
      <w:ind w:firstLine="566"/>
      <w:jc w:val="both"/>
    </w:pPr>
    <w:rPr>
      <w:rFonts w:ascii="CentSchbook BT" w:hAnsi="CentSchbook BT" w:cs="CentSchbook BT"/>
      <w:sz w:val="20"/>
      <w:szCs w:val="20"/>
    </w:rPr>
  </w:style>
  <w:style w:type="paragraph" w:customStyle="1" w:styleId="YAZISIMSIKI">
    <w:name w:val="YAZI SIM SIKI"/>
    <w:basedOn w:val="ParagrafStiliYok"/>
    <w:uiPriority w:val="99"/>
    <w:pPr>
      <w:spacing w:after="200" w:line="244" w:lineRule="atLeast"/>
      <w:ind w:firstLine="566"/>
      <w:jc w:val="both"/>
    </w:pPr>
    <w:rPr>
      <w:rFonts w:ascii="CentSchbook BT" w:hAnsi="CentSchbook BT" w:cs="CentSchbook BT"/>
      <w:sz w:val="20"/>
      <w:szCs w:val="20"/>
    </w:rPr>
  </w:style>
  <w:style w:type="paragraph" w:customStyle="1" w:styleId="YAZISIKI">
    <w:name w:val="YAZI SIKI"/>
    <w:basedOn w:val="ParagrafStiliYok"/>
    <w:uiPriority w:val="99"/>
    <w:pPr>
      <w:spacing w:after="200" w:line="255" w:lineRule="atLeast"/>
      <w:ind w:firstLine="566"/>
      <w:jc w:val="both"/>
    </w:pPr>
    <w:rPr>
      <w:rFonts w:ascii="CentSchbook BT" w:hAnsi="CentSchbook BT" w:cs="CentSchbook BT"/>
      <w:sz w:val="20"/>
      <w:szCs w:val="20"/>
    </w:rPr>
  </w:style>
  <w:style w:type="paragraph" w:styleId="NormalWeb">
    <w:name w:val="Normal (Web)"/>
    <w:basedOn w:val="Normal"/>
    <w:uiPriority w:val="99"/>
    <w:pPr>
      <w:suppressAutoHyphens/>
      <w:spacing w:before="100" w:after="100" w:line="360" w:lineRule="atLeast"/>
      <w:jc w:val="both"/>
    </w:pPr>
    <w:rPr>
      <w:rFonts w:ascii="Arial Unicode MS" w:eastAsia="Arial Unicode MS" w:hAnsi="Times New Roman" w:cs="Arial Unicode MS"/>
      <w:sz w:val="24"/>
      <w:szCs w:val="24"/>
    </w:rPr>
  </w:style>
  <w:style w:type="paragraph" w:styleId="ListeParagraf">
    <w:name w:val="List Paragraph"/>
    <w:basedOn w:val="Normal"/>
    <w:uiPriority w:val="99"/>
    <w:qFormat/>
    <w:pPr>
      <w:ind w:left="720"/>
    </w:pPr>
  </w:style>
  <w:style w:type="paragraph" w:styleId="DipnotMetni">
    <w:name w:val="footnote text"/>
    <w:aliases w:val="Footnote Text Char1 Char1,Footnote Text Char Char Char,Footnote Text Char1 Char1 Char Char Char,Footnote Text Char Char Char1 Char Char Char,Footnote Text Char1 Char Char Char Char Char Char,Footnote Text Char1 Char Char,Dipnot Metni Char2"/>
    <w:basedOn w:val="Normal"/>
    <w:link w:val="DipnotMetniChar"/>
    <w:uiPriority w:val="99"/>
    <w:pPr>
      <w:suppressAutoHyphens/>
      <w:spacing w:after="0" w:line="360" w:lineRule="atLeast"/>
      <w:jc w:val="both"/>
    </w:pPr>
    <w:rPr>
      <w:rFonts w:ascii="Times New Roman" w:hAnsi="Times New Roman" w:cs="Times New Roman"/>
      <w:sz w:val="20"/>
      <w:szCs w:val="20"/>
    </w:rPr>
  </w:style>
  <w:style w:type="character" w:customStyle="1" w:styleId="DipnotMetniChar">
    <w:name w:val="Dipnot Metni Char"/>
    <w:aliases w:val="Footnote Text Char1 Char1 Char,Footnote Text Char Char Char Char,Footnote Text Char1 Char1 Char Char Char Char,Footnote Text Char Char Char1 Char Char Char Char,Footnote Text Char1 Char Char Char Char Char Char Char"/>
    <w:basedOn w:val="VarsaylanParagrafYazTipi"/>
    <w:link w:val="DipnotMetni"/>
    <w:uiPriority w:val="99"/>
    <w:semiHidden/>
    <w:rPr>
      <w:rFonts w:ascii="Calibri" w:hAnsi="Calibri" w:cs="Calibri"/>
      <w:color w:val="000000"/>
      <w:sz w:val="20"/>
      <w:szCs w:val="20"/>
      <w:lang w:val="en-US"/>
    </w:rPr>
  </w:style>
  <w:style w:type="paragraph" w:customStyle="1" w:styleId="DPNOT">
    <w:name w:val="DİPNOT"/>
    <w:basedOn w:val="DipnotMetni"/>
    <w:uiPriority w:val="99"/>
    <w:pPr>
      <w:spacing w:line="276" w:lineRule="auto"/>
      <w:ind w:left="400" w:hanging="380"/>
    </w:pPr>
    <w:rPr>
      <w:sz w:val="18"/>
      <w:szCs w:val="18"/>
    </w:rPr>
  </w:style>
  <w:style w:type="paragraph" w:customStyle="1" w:styleId="TemelParagraf">
    <w:name w:val="[Temel Paragraf]"/>
    <w:basedOn w:val="ParagrafStiliYok"/>
    <w:uiPriority w:val="99"/>
  </w:style>
  <w:style w:type="character" w:styleId="DipnotBavurusu">
    <w:name w:val="footnote reference"/>
    <w:basedOn w:val="VarsaylanParagrafYazTipi"/>
    <w:uiPriority w:val="99"/>
    <w:rPr>
      <w:w w:val="100"/>
      <w:vertAlign w:val="superscript"/>
    </w:rPr>
  </w:style>
  <w:style w:type="character" w:styleId="Kpr">
    <w:name w:val="Hyperlink"/>
    <w:basedOn w:val="VarsaylanParagrafYazTipi"/>
    <w:uiPriority w:val="99"/>
    <w:rPr>
      <w:color w:val="0000FF"/>
      <w:w w:val="100"/>
      <w:u w:val="thick" w:color="0000FF"/>
    </w:rPr>
  </w:style>
  <w:style w:type="character" w:customStyle="1" w:styleId="WorddeneAktarlanListeStili9WordRTFeAktarlanListeleriinStiller">
    <w:name w:val="Word'den İçe Aktarılan Liste Stili9 (Word/RTF İçe Aktarılan Listeleri İçin Stiller)"/>
    <w:uiPriority w:val="99"/>
    <w:rPr>
      <w:rFonts w:ascii="Symbol" w:hAnsi="Symbol" w:cs="Symbol"/>
      <w:w w:val="100"/>
      <w:lang w:val="tr-TR"/>
    </w:rPr>
  </w:style>
  <w:style w:type="paragraph" w:styleId="BalonMetni">
    <w:name w:val="Balloon Text"/>
    <w:basedOn w:val="Normal"/>
    <w:link w:val="BalonMetniChar"/>
    <w:uiPriority w:val="99"/>
    <w:semiHidden/>
    <w:unhideWhenUsed/>
    <w:rsid w:val="006218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184E"/>
    <w:rPr>
      <w:rFonts w:ascii="Tahoma" w:hAnsi="Tahoma" w:cs="Tahoma"/>
      <w:color w:val="000000"/>
      <w:sz w:val="16"/>
      <w:szCs w:val="16"/>
      <w:lang w:val="en-US"/>
    </w:rPr>
  </w:style>
  <w:style w:type="paragraph" w:customStyle="1" w:styleId="Tabloerii">
    <w:name w:val="Tablo İçeriği"/>
    <w:basedOn w:val="Normal"/>
    <w:rsid w:val="00651105"/>
    <w:pPr>
      <w:widowControl/>
      <w:suppressLineNumbers/>
      <w:suppressAutoHyphens/>
      <w:autoSpaceDE/>
      <w:autoSpaceDN/>
      <w:adjustRightInd/>
      <w:spacing w:after="100" w:line="240" w:lineRule="auto"/>
      <w:ind w:firstLine="567"/>
      <w:jc w:val="both"/>
      <w:textAlignment w:val="auto"/>
    </w:pPr>
    <w:rPr>
      <w:rFonts w:ascii="Tahoma" w:eastAsia="Arial Unicode MS" w:hAnsi="Tahoma" w:cs="Tahoma"/>
      <w:sz w:val="24"/>
      <w:szCs w:val="24"/>
      <w:lang w:eastAsia="ar-SA"/>
    </w:rPr>
  </w:style>
  <w:style w:type="paragraph" w:customStyle="1" w:styleId="ncedenBiimlendirilmiMetin">
    <w:name w:val="Önceden Biçimlendirilmiş Metin"/>
    <w:basedOn w:val="Normal"/>
    <w:rsid w:val="00651105"/>
    <w:pPr>
      <w:suppressAutoHyphens/>
      <w:autoSpaceDE/>
      <w:autoSpaceDN/>
      <w:adjustRightInd/>
      <w:spacing w:after="0" w:line="240" w:lineRule="auto"/>
      <w:textAlignment w:val="auto"/>
    </w:pPr>
    <w:rPr>
      <w:rFonts w:ascii="Courier New" w:eastAsia="NSimSun" w:hAnsi="Courier New" w:cs="Courier New"/>
      <w:kern w:val="1"/>
      <w:sz w:val="20"/>
      <w:szCs w:val="20"/>
      <w:lang w:eastAsia="hi-IN" w:bidi="hi-IN"/>
    </w:rPr>
  </w:style>
  <w:style w:type="paragraph" w:styleId="stbilgi">
    <w:name w:val="header"/>
    <w:aliases w:val="Char Char Char Char2,Char Char Char2,Üstbilgi Char Char,Üstbilgi Char Char Char Char Char Char Char Char,Üstbilgi Char Char Char Char Char,Üstbilgi Char Char Char Char Char Char Char,Üstbilgi Char Char Char Char Char Char,Header Char1,Char Char"/>
    <w:basedOn w:val="Normal"/>
    <w:link w:val="stbilgiChar"/>
    <w:unhideWhenUsed/>
    <w:rsid w:val="009F75E1"/>
    <w:pPr>
      <w:tabs>
        <w:tab w:val="center" w:pos="4536"/>
        <w:tab w:val="right" w:pos="9072"/>
      </w:tabs>
      <w:spacing w:after="0" w:line="240" w:lineRule="auto"/>
    </w:pPr>
  </w:style>
  <w:style w:type="character" w:customStyle="1" w:styleId="stbilgiChar">
    <w:name w:val="Üstbilgi Char"/>
    <w:aliases w:val="Char Char Char Char2 Char,Char Char Char2 Char,Üstbilgi Char Char Char,Üstbilgi Char Char Char Char Char Char Char Char Char,Üstbilgi Char Char Char Char Char Char1,Üstbilgi Char Char Char Char Char Char Char Char1,Header Char1 Char"/>
    <w:basedOn w:val="VarsaylanParagrafYazTipi"/>
    <w:link w:val="stbilgi"/>
    <w:rsid w:val="009F75E1"/>
  </w:style>
  <w:style w:type="paragraph" w:styleId="Altbilgi">
    <w:name w:val="footer"/>
    <w:basedOn w:val="Normal"/>
    <w:link w:val="AltbilgiChar"/>
    <w:uiPriority w:val="99"/>
    <w:unhideWhenUsed/>
    <w:rsid w:val="009F75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75E1"/>
  </w:style>
  <w:style w:type="character" w:styleId="SayfaNumaras">
    <w:name w:val="page number"/>
    <w:basedOn w:val="VarsaylanParagrafYazTipi"/>
    <w:rsid w:val="009F75E1"/>
  </w:style>
  <w:style w:type="paragraph" w:customStyle="1" w:styleId="ARABASLIK01">
    <w:name w:val="ARA BASLIK01"/>
    <w:basedOn w:val="ParagrafStiliYok"/>
    <w:uiPriority w:val="99"/>
    <w:rsid w:val="0059295B"/>
    <w:pPr>
      <w:tabs>
        <w:tab w:val="left" w:pos="850"/>
        <w:tab w:val="left" w:pos="1078"/>
      </w:tabs>
      <w:spacing w:before="40" w:after="170" w:line="266" w:lineRule="atLeast"/>
      <w:ind w:firstLine="566"/>
    </w:pPr>
    <w:rPr>
      <w:rFonts w:ascii="CentSchbook BT Bold" w:hAnsi="CentSchbook BT Bold" w:cs="CentSchbook BT Bold"/>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iPriority="0"/>
    <w:lsdException w:name="caption" w:uiPriority="35" w:qFormat="1"/>
    <w:lsdException w:name="footnote reference" w:unhideWhenUsed="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textAlignment w:val="center"/>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fStiliYok">
    <w:name w:val="[Paragraf Stili Yok]"/>
    <w:pPr>
      <w:widowControl w:val="0"/>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ORTALIBASLIK">
    <w:name w:val="ORTALI BASLIK"/>
    <w:basedOn w:val="ParagrafStiliYok"/>
    <w:uiPriority w:val="99"/>
    <w:pPr>
      <w:spacing w:before="113" w:after="283" w:line="283" w:lineRule="atLeast"/>
      <w:jc w:val="center"/>
    </w:pPr>
    <w:rPr>
      <w:rFonts w:ascii="ChelthmITC Bk BT Bold" w:hAnsi="ChelthmITC Bk BT Bold" w:cs="ChelthmITC Bk BT Bold"/>
      <w:b/>
      <w:bCs/>
      <w:sz w:val="20"/>
      <w:szCs w:val="20"/>
    </w:rPr>
  </w:style>
  <w:style w:type="paragraph" w:customStyle="1" w:styleId="YAZI">
    <w:name w:val="YAZI"/>
    <w:basedOn w:val="ParagrafStiliYok"/>
    <w:uiPriority w:val="99"/>
    <w:pPr>
      <w:spacing w:after="200" w:line="266" w:lineRule="atLeast"/>
      <w:ind w:firstLine="566"/>
      <w:jc w:val="both"/>
    </w:pPr>
    <w:rPr>
      <w:rFonts w:ascii="CentSchbook BT" w:hAnsi="CentSchbook BT" w:cs="CentSchbook BT"/>
      <w:sz w:val="20"/>
      <w:szCs w:val="20"/>
    </w:rPr>
  </w:style>
  <w:style w:type="paragraph" w:customStyle="1" w:styleId="YAZISIMSIKI">
    <w:name w:val="YAZI SIM SIKI"/>
    <w:basedOn w:val="ParagrafStiliYok"/>
    <w:uiPriority w:val="99"/>
    <w:pPr>
      <w:spacing w:after="200" w:line="244" w:lineRule="atLeast"/>
      <w:ind w:firstLine="566"/>
      <w:jc w:val="both"/>
    </w:pPr>
    <w:rPr>
      <w:rFonts w:ascii="CentSchbook BT" w:hAnsi="CentSchbook BT" w:cs="CentSchbook BT"/>
      <w:sz w:val="20"/>
      <w:szCs w:val="20"/>
    </w:rPr>
  </w:style>
  <w:style w:type="paragraph" w:customStyle="1" w:styleId="YAZISIKI">
    <w:name w:val="YAZI SIKI"/>
    <w:basedOn w:val="ParagrafStiliYok"/>
    <w:uiPriority w:val="99"/>
    <w:pPr>
      <w:spacing w:after="200" w:line="255" w:lineRule="atLeast"/>
      <w:ind w:firstLine="566"/>
      <w:jc w:val="both"/>
    </w:pPr>
    <w:rPr>
      <w:rFonts w:ascii="CentSchbook BT" w:hAnsi="CentSchbook BT" w:cs="CentSchbook BT"/>
      <w:sz w:val="20"/>
      <w:szCs w:val="20"/>
    </w:rPr>
  </w:style>
  <w:style w:type="paragraph" w:styleId="NormalWeb">
    <w:name w:val="Normal (Web)"/>
    <w:basedOn w:val="Normal"/>
    <w:uiPriority w:val="99"/>
    <w:pPr>
      <w:suppressAutoHyphens/>
      <w:spacing w:before="100" w:after="100" w:line="360" w:lineRule="atLeast"/>
      <w:jc w:val="both"/>
    </w:pPr>
    <w:rPr>
      <w:rFonts w:ascii="Arial Unicode MS" w:eastAsia="Arial Unicode MS" w:hAnsi="Times New Roman" w:cs="Arial Unicode MS"/>
      <w:sz w:val="24"/>
      <w:szCs w:val="24"/>
    </w:rPr>
  </w:style>
  <w:style w:type="paragraph" w:styleId="ListeParagraf">
    <w:name w:val="List Paragraph"/>
    <w:basedOn w:val="Normal"/>
    <w:uiPriority w:val="99"/>
    <w:qFormat/>
    <w:pPr>
      <w:ind w:left="720"/>
    </w:pPr>
  </w:style>
  <w:style w:type="paragraph" w:styleId="DipnotMetni">
    <w:name w:val="footnote text"/>
    <w:aliases w:val="Footnote Text Char1 Char1,Footnote Text Char Char Char,Footnote Text Char1 Char1 Char Char Char,Footnote Text Char Char Char1 Char Char Char,Footnote Text Char1 Char Char Char Char Char Char,Footnote Text Char1 Char Char,Dipnot Metni Char2"/>
    <w:basedOn w:val="Normal"/>
    <w:link w:val="DipnotMetniChar"/>
    <w:uiPriority w:val="99"/>
    <w:pPr>
      <w:suppressAutoHyphens/>
      <w:spacing w:after="0" w:line="360" w:lineRule="atLeast"/>
      <w:jc w:val="both"/>
    </w:pPr>
    <w:rPr>
      <w:rFonts w:ascii="Times New Roman" w:hAnsi="Times New Roman" w:cs="Times New Roman"/>
      <w:sz w:val="20"/>
      <w:szCs w:val="20"/>
    </w:rPr>
  </w:style>
  <w:style w:type="character" w:customStyle="1" w:styleId="DipnotMetniChar">
    <w:name w:val="Dipnot Metni Char"/>
    <w:aliases w:val="Footnote Text Char1 Char1 Char,Footnote Text Char Char Char Char,Footnote Text Char1 Char1 Char Char Char Char,Footnote Text Char Char Char1 Char Char Char Char,Footnote Text Char1 Char Char Char Char Char Char Char"/>
    <w:basedOn w:val="VarsaylanParagrafYazTipi"/>
    <w:link w:val="DipnotMetni"/>
    <w:uiPriority w:val="99"/>
    <w:semiHidden/>
    <w:rPr>
      <w:rFonts w:ascii="Calibri" w:hAnsi="Calibri" w:cs="Calibri"/>
      <w:color w:val="000000"/>
      <w:sz w:val="20"/>
      <w:szCs w:val="20"/>
      <w:lang w:val="en-US"/>
    </w:rPr>
  </w:style>
  <w:style w:type="paragraph" w:customStyle="1" w:styleId="DPNOT">
    <w:name w:val="DİPNOT"/>
    <w:basedOn w:val="DipnotMetni"/>
    <w:uiPriority w:val="99"/>
    <w:pPr>
      <w:spacing w:line="276" w:lineRule="auto"/>
      <w:ind w:left="400" w:hanging="380"/>
    </w:pPr>
    <w:rPr>
      <w:sz w:val="18"/>
      <w:szCs w:val="18"/>
    </w:rPr>
  </w:style>
  <w:style w:type="paragraph" w:customStyle="1" w:styleId="TemelParagraf">
    <w:name w:val="[Temel Paragraf]"/>
    <w:basedOn w:val="ParagrafStiliYok"/>
    <w:uiPriority w:val="99"/>
  </w:style>
  <w:style w:type="character" w:styleId="DipnotBavurusu">
    <w:name w:val="footnote reference"/>
    <w:basedOn w:val="VarsaylanParagrafYazTipi"/>
    <w:uiPriority w:val="99"/>
    <w:rPr>
      <w:w w:val="100"/>
      <w:vertAlign w:val="superscript"/>
    </w:rPr>
  </w:style>
  <w:style w:type="character" w:styleId="Kpr">
    <w:name w:val="Hyperlink"/>
    <w:basedOn w:val="VarsaylanParagrafYazTipi"/>
    <w:uiPriority w:val="99"/>
    <w:rPr>
      <w:color w:val="0000FF"/>
      <w:w w:val="100"/>
      <w:u w:val="thick" w:color="0000FF"/>
    </w:rPr>
  </w:style>
  <w:style w:type="character" w:customStyle="1" w:styleId="WorddeneAktarlanListeStili9WordRTFeAktarlanListeleriinStiller">
    <w:name w:val="Word'den İçe Aktarılan Liste Stili9 (Word/RTF İçe Aktarılan Listeleri İçin Stiller)"/>
    <w:uiPriority w:val="99"/>
    <w:rPr>
      <w:rFonts w:ascii="Symbol" w:hAnsi="Symbol" w:cs="Symbol"/>
      <w:w w:val="100"/>
      <w:lang w:val="tr-TR"/>
    </w:rPr>
  </w:style>
  <w:style w:type="paragraph" w:styleId="BalonMetni">
    <w:name w:val="Balloon Text"/>
    <w:basedOn w:val="Normal"/>
    <w:link w:val="BalonMetniChar"/>
    <w:uiPriority w:val="99"/>
    <w:semiHidden/>
    <w:unhideWhenUsed/>
    <w:rsid w:val="006218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184E"/>
    <w:rPr>
      <w:rFonts w:ascii="Tahoma" w:hAnsi="Tahoma" w:cs="Tahoma"/>
      <w:color w:val="000000"/>
      <w:sz w:val="16"/>
      <w:szCs w:val="16"/>
      <w:lang w:val="en-US"/>
    </w:rPr>
  </w:style>
  <w:style w:type="paragraph" w:customStyle="1" w:styleId="Tabloerii">
    <w:name w:val="Tablo İçeriği"/>
    <w:basedOn w:val="Normal"/>
    <w:rsid w:val="00651105"/>
    <w:pPr>
      <w:widowControl/>
      <w:suppressLineNumbers/>
      <w:suppressAutoHyphens/>
      <w:autoSpaceDE/>
      <w:autoSpaceDN/>
      <w:adjustRightInd/>
      <w:spacing w:after="100" w:line="240" w:lineRule="auto"/>
      <w:ind w:firstLine="567"/>
      <w:jc w:val="both"/>
      <w:textAlignment w:val="auto"/>
    </w:pPr>
    <w:rPr>
      <w:rFonts w:ascii="Tahoma" w:eastAsia="Arial Unicode MS" w:hAnsi="Tahoma" w:cs="Tahoma"/>
      <w:sz w:val="24"/>
      <w:szCs w:val="24"/>
      <w:lang w:eastAsia="ar-SA"/>
    </w:rPr>
  </w:style>
  <w:style w:type="paragraph" w:customStyle="1" w:styleId="ncedenBiimlendirilmiMetin">
    <w:name w:val="Önceden Biçimlendirilmiş Metin"/>
    <w:basedOn w:val="Normal"/>
    <w:rsid w:val="00651105"/>
    <w:pPr>
      <w:suppressAutoHyphens/>
      <w:autoSpaceDE/>
      <w:autoSpaceDN/>
      <w:adjustRightInd/>
      <w:spacing w:after="0" w:line="240" w:lineRule="auto"/>
      <w:textAlignment w:val="auto"/>
    </w:pPr>
    <w:rPr>
      <w:rFonts w:ascii="Courier New" w:eastAsia="NSimSun" w:hAnsi="Courier New" w:cs="Courier New"/>
      <w:kern w:val="1"/>
      <w:sz w:val="20"/>
      <w:szCs w:val="20"/>
      <w:lang w:eastAsia="hi-IN" w:bidi="hi-IN"/>
    </w:rPr>
  </w:style>
  <w:style w:type="paragraph" w:styleId="stbilgi">
    <w:name w:val="header"/>
    <w:aliases w:val="Char Char Char Char2,Char Char Char2,Üstbilgi Char Char,Üstbilgi Char Char Char Char Char Char Char Char,Üstbilgi Char Char Char Char Char,Üstbilgi Char Char Char Char Char Char Char,Üstbilgi Char Char Char Char Char Char,Header Char1,Char Char"/>
    <w:basedOn w:val="Normal"/>
    <w:link w:val="stbilgiChar"/>
    <w:unhideWhenUsed/>
    <w:rsid w:val="009F75E1"/>
    <w:pPr>
      <w:tabs>
        <w:tab w:val="center" w:pos="4536"/>
        <w:tab w:val="right" w:pos="9072"/>
      </w:tabs>
      <w:spacing w:after="0" w:line="240" w:lineRule="auto"/>
    </w:pPr>
  </w:style>
  <w:style w:type="character" w:customStyle="1" w:styleId="stbilgiChar">
    <w:name w:val="Üstbilgi Char"/>
    <w:aliases w:val="Char Char Char Char2 Char,Char Char Char2 Char,Üstbilgi Char Char Char,Üstbilgi Char Char Char Char Char Char Char Char Char,Üstbilgi Char Char Char Char Char Char1,Üstbilgi Char Char Char Char Char Char Char Char1,Header Char1 Char"/>
    <w:basedOn w:val="VarsaylanParagrafYazTipi"/>
    <w:link w:val="stbilgi"/>
    <w:rsid w:val="009F75E1"/>
  </w:style>
  <w:style w:type="paragraph" w:styleId="Altbilgi">
    <w:name w:val="footer"/>
    <w:basedOn w:val="Normal"/>
    <w:link w:val="AltbilgiChar"/>
    <w:uiPriority w:val="99"/>
    <w:unhideWhenUsed/>
    <w:rsid w:val="009F75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75E1"/>
  </w:style>
  <w:style w:type="character" w:styleId="SayfaNumaras">
    <w:name w:val="page number"/>
    <w:basedOn w:val="VarsaylanParagrafYazTipi"/>
    <w:rsid w:val="009F75E1"/>
  </w:style>
  <w:style w:type="paragraph" w:customStyle="1" w:styleId="ARABASLIK01">
    <w:name w:val="ARA BASLIK01"/>
    <w:basedOn w:val="ParagrafStiliYok"/>
    <w:uiPriority w:val="99"/>
    <w:rsid w:val="0059295B"/>
    <w:pPr>
      <w:tabs>
        <w:tab w:val="left" w:pos="850"/>
        <w:tab w:val="left" w:pos="1078"/>
      </w:tabs>
      <w:spacing w:before="40" w:after="170" w:line="266" w:lineRule="atLeast"/>
      <w:ind w:firstLine="566"/>
    </w:pPr>
    <w:rPr>
      <w:rFonts w:ascii="CentSchbook BT Bold" w:hAnsi="CentSchbook BT Bold" w:cs="CentSchbook BT Bol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32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17" Type="http://schemas.openxmlformats.org/officeDocument/2006/relationships/hyperlink" Target="http://www.e-uyar.com" TargetMode="External"/><Relationship Id="rId299" Type="http://schemas.openxmlformats.org/officeDocument/2006/relationships/hyperlink" Target="http://www.e-uyar.com" TargetMode="External"/><Relationship Id="rId671" Type="http://schemas.openxmlformats.org/officeDocument/2006/relationships/hyperlink" Target="http://www.e-uyar.com" TargetMode="External"/><Relationship Id="rId727" Type="http://schemas.openxmlformats.org/officeDocument/2006/relationships/hyperlink" Target="http://www.e-uyar.com" TargetMode="External"/><Relationship Id="rId21" Type="http://schemas.openxmlformats.org/officeDocument/2006/relationships/hyperlink" Target="http://www.e-uyar.com" TargetMode="External"/><Relationship Id="rId63" Type="http://schemas.openxmlformats.org/officeDocument/2006/relationships/hyperlink" Target="http://www.e-uyar.com" TargetMode="External"/><Relationship Id="rId159" Type="http://schemas.openxmlformats.org/officeDocument/2006/relationships/hyperlink" Target="http://www.e-uyar.com" TargetMode="External"/><Relationship Id="rId324" Type="http://schemas.openxmlformats.org/officeDocument/2006/relationships/hyperlink" Target="http://www.e-uyar.com" TargetMode="External"/><Relationship Id="rId366" Type="http://schemas.openxmlformats.org/officeDocument/2006/relationships/hyperlink" Target="http://www.e-uyar.com" TargetMode="External"/><Relationship Id="rId531" Type="http://schemas.openxmlformats.org/officeDocument/2006/relationships/hyperlink" Target="http://www.e-uyar.com" TargetMode="External"/><Relationship Id="rId573" Type="http://schemas.openxmlformats.org/officeDocument/2006/relationships/hyperlink" Target="http://www.e-uyar.com" TargetMode="External"/><Relationship Id="rId629" Type="http://schemas.openxmlformats.org/officeDocument/2006/relationships/hyperlink" Target="http://www.e-uyar.com" TargetMode="External"/><Relationship Id="rId170" Type="http://schemas.openxmlformats.org/officeDocument/2006/relationships/hyperlink" Target="http://www.e-uyar.com" TargetMode="External"/><Relationship Id="rId226" Type="http://schemas.openxmlformats.org/officeDocument/2006/relationships/hyperlink" Target="http://www.e-uyar.com" TargetMode="External"/><Relationship Id="rId433" Type="http://schemas.openxmlformats.org/officeDocument/2006/relationships/hyperlink" Target="http://www.e-uyar.com" TargetMode="External"/><Relationship Id="rId268" Type="http://schemas.openxmlformats.org/officeDocument/2006/relationships/hyperlink" Target="http://www.e-uyar.com" TargetMode="External"/><Relationship Id="rId475" Type="http://schemas.openxmlformats.org/officeDocument/2006/relationships/hyperlink" Target="http://www.e-uyar.com" TargetMode="External"/><Relationship Id="rId640" Type="http://schemas.openxmlformats.org/officeDocument/2006/relationships/hyperlink" Target="http://www.e-uyar.com" TargetMode="External"/><Relationship Id="rId682" Type="http://schemas.openxmlformats.org/officeDocument/2006/relationships/hyperlink" Target="http://www.e-uyar.com" TargetMode="External"/><Relationship Id="rId738" Type="http://schemas.openxmlformats.org/officeDocument/2006/relationships/hyperlink" Target="http://www.e-uyar.com" TargetMode="External"/><Relationship Id="rId32" Type="http://schemas.openxmlformats.org/officeDocument/2006/relationships/hyperlink" Target="http://www.e-uyar.com" TargetMode="External"/><Relationship Id="rId74" Type="http://schemas.openxmlformats.org/officeDocument/2006/relationships/hyperlink" Target="http://www.e-uyar.com" TargetMode="External"/><Relationship Id="rId128" Type="http://schemas.openxmlformats.org/officeDocument/2006/relationships/hyperlink" Target="http://www.e-uyar.com" TargetMode="External"/><Relationship Id="rId335" Type="http://schemas.openxmlformats.org/officeDocument/2006/relationships/hyperlink" Target="http://www.e-uyar.com" TargetMode="External"/><Relationship Id="rId377" Type="http://schemas.openxmlformats.org/officeDocument/2006/relationships/hyperlink" Target="http://www.e-uyar.com" TargetMode="External"/><Relationship Id="rId500" Type="http://schemas.openxmlformats.org/officeDocument/2006/relationships/hyperlink" Target="http://www.e-uyar.com" TargetMode="External"/><Relationship Id="rId542" Type="http://schemas.openxmlformats.org/officeDocument/2006/relationships/hyperlink" Target="http://www.e-uyar.com" TargetMode="External"/><Relationship Id="rId584" Type="http://schemas.openxmlformats.org/officeDocument/2006/relationships/hyperlink" Target="http://www.e-uyar.com" TargetMode="External"/><Relationship Id="rId5" Type="http://schemas.openxmlformats.org/officeDocument/2006/relationships/hyperlink" Target="http://www.e-uyar.com" TargetMode="External"/><Relationship Id="rId181" Type="http://schemas.openxmlformats.org/officeDocument/2006/relationships/hyperlink" Target="http://www.e-uyar.com" TargetMode="External"/><Relationship Id="rId237" Type="http://schemas.openxmlformats.org/officeDocument/2006/relationships/hyperlink" Target="http://www.e-uyar.com" TargetMode="External"/><Relationship Id="rId402" Type="http://schemas.openxmlformats.org/officeDocument/2006/relationships/hyperlink" Target="http://www.e-uyar.com" TargetMode="External"/><Relationship Id="rId279" Type="http://schemas.openxmlformats.org/officeDocument/2006/relationships/hyperlink" Target="http://www.e-uyar.com" TargetMode="External"/><Relationship Id="rId444" Type="http://schemas.openxmlformats.org/officeDocument/2006/relationships/hyperlink" Target="http://www.e-uyar.com" TargetMode="External"/><Relationship Id="rId486" Type="http://schemas.openxmlformats.org/officeDocument/2006/relationships/hyperlink" Target="http://www.e-uyar.com" TargetMode="External"/><Relationship Id="rId651" Type="http://schemas.openxmlformats.org/officeDocument/2006/relationships/hyperlink" Target="http://www.e-uyar.com" TargetMode="External"/><Relationship Id="rId693" Type="http://schemas.openxmlformats.org/officeDocument/2006/relationships/hyperlink" Target="http://www.e-uyar.com" TargetMode="External"/><Relationship Id="rId707" Type="http://schemas.openxmlformats.org/officeDocument/2006/relationships/hyperlink" Target="http://www.e-uyar.com" TargetMode="External"/><Relationship Id="rId43" Type="http://schemas.openxmlformats.org/officeDocument/2006/relationships/hyperlink" Target="http://www.e-uyar.com" TargetMode="External"/><Relationship Id="rId139" Type="http://schemas.openxmlformats.org/officeDocument/2006/relationships/hyperlink" Target="http://www.e-uyar.com" TargetMode="External"/><Relationship Id="rId290" Type="http://schemas.openxmlformats.org/officeDocument/2006/relationships/hyperlink" Target="http://www.e-uyar.com" TargetMode="External"/><Relationship Id="rId304" Type="http://schemas.openxmlformats.org/officeDocument/2006/relationships/hyperlink" Target="http://www.e-uyar.com" TargetMode="External"/><Relationship Id="rId346" Type="http://schemas.openxmlformats.org/officeDocument/2006/relationships/hyperlink" Target="http://www.e-uyar.com" TargetMode="External"/><Relationship Id="rId388" Type="http://schemas.openxmlformats.org/officeDocument/2006/relationships/hyperlink" Target="http://www.e-uyar.com" TargetMode="External"/><Relationship Id="rId511" Type="http://schemas.openxmlformats.org/officeDocument/2006/relationships/hyperlink" Target="http://www.e-uyar.com" TargetMode="External"/><Relationship Id="rId553" Type="http://schemas.openxmlformats.org/officeDocument/2006/relationships/hyperlink" Target="http://www.e-uyar.com" TargetMode="External"/><Relationship Id="rId609" Type="http://schemas.openxmlformats.org/officeDocument/2006/relationships/hyperlink" Target="http://www.e-uyar.com" TargetMode="External"/><Relationship Id="rId85" Type="http://schemas.openxmlformats.org/officeDocument/2006/relationships/hyperlink" Target="http://www.e-uyar.com" TargetMode="External"/><Relationship Id="rId150" Type="http://schemas.openxmlformats.org/officeDocument/2006/relationships/hyperlink" Target="http://www.e-uyar.com" TargetMode="External"/><Relationship Id="rId192" Type="http://schemas.openxmlformats.org/officeDocument/2006/relationships/hyperlink" Target="http://www.e-uyar.com" TargetMode="External"/><Relationship Id="rId206" Type="http://schemas.openxmlformats.org/officeDocument/2006/relationships/hyperlink" Target="http://www.e-uyar.com" TargetMode="External"/><Relationship Id="rId413" Type="http://schemas.openxmlformats.org/officeDocument/2006/relationships/hyperlink" Target="http://www.e-uyar.com" TargetMode="External"/><Relationship Id="rId595" Type="http://schemas.openxmlformats.org/officeDocument/2006/relationships/hyperlink" Target="http://www.e-uyar.com" TargetMode="External"/><Relationship Id="rId248" Type="http://schemas.openxmlformats.org/officeDocument/2006/relationships/hyperlink" Target="http://www.e-uyar.com" TargetMode="External"/><Relationship Id="rId455" Type="http://schemas.openxmlformats.org/officeDocument/2006/relationships/hyperlink" Target="http://www.e-uyar.com" TargetMode="External"/><Relationship Id="rId497" Type="http://schemas.openxmlformats.org/officeDocument/2006/relationships/hyperlink" Target="http://www.e-uyar.com" TargetMode="External"/><Relationship Id="rId620" Type="http://schemas.openxmlformats.org/officeDocument/2006/relationships/hyperlink" Target="http://www.e-uyar.com" TargetMode="External"/><Relationship Id="rId662" Type="http://schemas.openxmlformats.org/officeDocument/2006/relationships/hyperlink" Target="http://www.e-uyar.com" TargetMode="External"/><Relationship Id="rId718" Type="http://schemas.openxmlformats.org/officeDocument/2006/relationships/hyperlink" Target="http://www.e-uyar.com" TargetMode="External"/><Relationship Id="rId12" Type="http://schemas.openxmlformats.org/officeDocument/2006/relationships/hyperlink" Target="http://www.e-uyar.com" TargetMode="External"/><Relationship Id="rId108" Type="http://schemas.openxmlformats.org/officeDocument/2006/relationships/hyperlink" Target="http://www.e-uyar.com" TargetMode="External"/><Relationship Id="rId315" Type="http://schemas.openxmlformats.org/officeDocument/2006/relationships/hyperlink" Target="http://www.e-uyar.com" TargetMode="External"/><Relationship Id="rId357" Type="http://schemas.openxmlformats.org/officeDocument/2006/relationships/hyperlink" Target="http://www.e-uyar.com" TargetMode="External"/><Relationship Id="rId522" Type="http://schemas.openxmlformats.org/officeDocument/2006/relationships/hyperlink" Target="http://www.e-uyar.com" TargetMode="External"/><Relationship Id="rId54" Type="http://schemas.openxmlformats.org/officeDocument/2006/relationships/hyperlink" Target="http://www.e-uyar.com" TargetMode="External"/><Relationship Id="rId96" Type="http://schemas.openxmlformats.org/officeDocument/2006/relationships/hyperlink" Target="http://www.e-uyar.com" TargetMode="External"/><Relationship Id="rId161" Type="http://schemas.openxmlformats.org/officeDocument/2006/relationships/hyperlink" Target="http://www.e-uyar.com" TargetMode="External"/><Relationship Id="rId217" Type="http://schemas.openxmlformats.org/officeDocument/2006/relationships/hyperlink" Target="http://www.e-uyar.com" TargetMode="External"/><Relationship Id="rId399" Type="http://schemas.openxmlformats.org/officeDocument/2006/relationships/hyperlink" Target="http://www.e-uyar.com" TargetMode="External"/><Relationship Id="rId564" Type="http://schemas.openxmlformats.org/officeDocument/2006/relationships/hyperlink" Target="http://www.e-uyar.com" TargetMode="External"/><Relationship Id="rId259" Type="http://schemas.openxmlformats.org/officeDocument/2006/relationships/hyperlink" Target="http://www.e-uyar.com" TargetMode="External"/><Relationship Id="rId424" Type="http://schemas.openxmlformats.org/officeDocument/2006/relationships/hyperlink" Target="http://www.e-uyar.com" TargetMode="External"/><Relationship Id="rId466" Type="http://schemas.openxmlformats.org/officeDocument/2006/relationships/hyperlink" Target="http://www.e-uyar.com" TargetMode="External"/><Relationship Id="rId631" Type="http://schemas.openxmlformats.org/officeDocument/2006/relationships/hyperlink" Target="http://www.e-uyar.com" TargetMode="External"/><Relationship Id="rId673" Type="http://schemas.openxmlformats.org/officeDocument/2006/relationships/hyperlink" Target="http://www.e-uyar.com" TargetMode="External"/><Relationship Id="rId729" Type="http://schemas.openxmlformats.org/officeDocument/2006/relationships/hyperlink" Target="http://www.e-uyar.com" TargetMode="External"/><Relationship Id="rId23" Type="http://schemas.openxmlformats.org/officeDocument/2006/relationships/hyperlink" Target="http://www.e-uyar.com" TargetMode="External"/><Relationship Id="rId119" Type="http://schemas.openxmlformats.org/officeDocument/2006/relationships/hyperlink" Target="http://www.e-uyar.com" TargetMode="External"/><Relationship Id="rId270" Type="http://schemas.openxmlformats.org/officeDocument/2006/relationships/hyperlink" Target="http://www.e-uyar.com" TargetMode="External"/><Relationship Id="rId326" Type="http://schemas.openxmlformats.org/officeDocument/2006/relationships/hyperlink" Target="http://www.e-uyar.com" TargetMode="External"/><Relationship Id="rId533" Type="http://schemas.openxmlformats.org/officeDocument/2006/relationships/hyperlink" Target="http://www.e-uyar.com" TargetMode="External"/><Relationship Id="rId65" Type="http://schemas.openxmlformats.org/officeDocument/2006/relationships/hyperlink" Target="http://www.e-uyar.com" TargetMode="External"/><Relationship Id="rId130" Type="http://schemas.openxmlformats.org/officeDocument/2006/relationships/hyperlink" Target="http://www.e-uyar.com" TargetMode="External"/><Relationship Id="rId368" Type="http://schemas.openxmlformats.org/officeDocument/2006/relationships/hyperlink" Target="http://www.e-uyar.com" TargetMode="External"/><Relationship Id="rId575" Type="http://schemas.openxmlformats.org/officeDocument/2006/relationships/hyperlink" Target="http://www.e-uyar.com" TargetMode="External"/><Relationship Id="rId740" Type="http://schemas.openxmlformats.org/officeDocument/2006/relationships/hyperlink" Target="http://www.e-uyar.com" TargetMode="External"/><Relationship Id="rId172" Type="http://schemas.openxmlformats.org/officeDocument/2006/relationships/hyperlink" Target="http://www.e-uyar.com" TargetMode="External"/><Relationship Id="rId228" Type="http://schemas.openxmlformats.org/officeDocument/2006/relationships/hyperlink" Target="http://www.e-uyar.com" TargetMode="External"/><Relationship Id="rId435" Type="http://schemas.openxmlformats.org/officeDocument/2006/relationships/hyperlink" Target="http://www.e-uyar.com" TargetMode="External"/><Relationship Id="rId477" Type="http://schemas.openxmlformats.org/officeDocument/2006/relationships/hyperlink" Target="http://www.e-uyar.com" TargetMode="External"/><Relationship Id="rId600" Type="http://schemas.openxmlformats.org/officeDocument/2006/relationships/hyperlink" Target="http://www.e-uyar.com" TargetMode="External"/><Relationship Id="rId642" Type="http://schemas.openxmlformats.org/officeDocument/2006/relationships/hyperlink" Target="http://www.e-uyar.com" TargetMode="External"/><Relationship Id="rId684" Type="http://schemas.openxmlformats.org/officeDocument/2006/relationships/hyperlink" Target="http://www.e-uyar.com" TargetMode="External"/><Relationship Id="rId281" Type="http://schemas.openxmlformats.org/officeDocument/2006/relationships/hyperlink" Target="http://www.e-uyar.com" TargetMode="External"/><Relationship Id="rId337" Type="http://schemas.openxmlformats.org/officeDocument/2006/relationships/hyperlink" Target="http://www.e-uyar.com" TargetMode="External"/><Relationship Id="rId502" Type="http://schemas.openxmlformats.org/officeDocument/2006/relationships/hyperlink" Target="http://www.e-uyar.com" TargetMode="External"/><Relationship Id="rId34" Type="http://schemas.openxmlformats.org/officeDocument/2006/relationships/hyperlink" Target="http://www.e-uyar.com" TargetMode="External"/><Relationship Id="rId76" Type="http://schemas.openxmlformats.org/officeDocument/2006/relationships/hyperlink" Target="http://www.e-uyar.com" TargetMode="External"/><Relationship Id="rId141" Type="http://schemas.openxmlformats.org/officeDocument/2006/relationships/hyperlink" Target="http://www.e-uyar.com" TargetMode="External"/><Relationship Id="rId379" Type="http://schemas.openxmlformats.org/officeDocument/2006/relationships/hyperlink" Target="http://www.e-uyar.com" TargetMode="External"/><Relationship Id="rId544" Type="http://schemas.openxmlformats.org/officeDocument/2006/relationships/hyperlink" Target="http://www.e-uyar.com" TargetMode="External"/><Relationship Id="rId586" Type="http://schemas.openxmlformats.org/officeDocument/2006/relationships/hyperlink" Target="http://www.e-uyar.com" TargetMode="External"/><Relationship Id="rId7" Type="http://schemas.openxmlformats.org/officeDocument/2006/relationships/hyperlink" Target="http://www.e-uyar.com" TargetMode="External"/><Relationship Id="rId183" Type="http://schemas.openxmlformats.org/officeDocument/2006/relationships/hyperlink" Target="http://www.e-uyar.com" TargetMode="External"/><Relationship Id="rId239" Type="http://schemas.openxmlformats.org/officeDocument/2006/relationships/hyperlink" Target="http://www.e-uyar.com" TargetMode="External"/><Relationship Id="rId390" Type="http://schemas.openxmlformats.org/officeDocument/2006/relationships/hyperlink" Target="http://www.e-uyar.com" TargetMode="External"/><Relationship Id="rId404" Type="http://schemas.openxmlformats.org/officeDocument/2006/relationships/hyperlink" Target="http://www.e-uyar.com" TargetMode="External"/><Relationship Id="rId446" Type="http://schemas.openxmlformats.org/officeDocument/2006/relationships/hyperlink" Target="http://www.e-uyar.com" TargetMode="External"/><Relationship Id="rId611" Type="http://schemas.openxmlformats.org/officeDocument/2006/relationships/hyperlink" Target="http://www.e-uyar.com" TargetMode="External"/><Relationship Id="rId653" Type="http://schemas.openxmlformats.org/officeDocument/2006/relationships/hyperlink" Target="http://www.e-uyar.com" TargetMode="External"/><Relationship Id="rId250" Type="http://schemas.openxmlformats.org/officeDocument/2006/relationships/hyperlink" Target="http://www.e-uyar.com" TargetMode="External"/><Relationship Id="rId292" Type="http://schemas.openxmlformats.org/officeDocument/2006/relationships/hyperlink" Target="http://www.e-uyar.com" TargetMode="External"/><Relationship Id="rId306" Type="http://schemas.openxmlformats.org/officeDocument/2006/relationships/hyperlink" Target="http://www.e-uyar.com" TargetMode="External"/><Relationship Id="rId488" Type="http://schemas.openxmlformats.org/officeDocument/2006/relationships/hyperlink" Target="http://www.e-uyar.com" TargetMode="External"/><Relationship Id="rId695" Type="http://schemas.openxmlformats.org/officeDocument/2006/relationships/hyperlink" Target="http://www.e-uyar.com" TargetMode="External"/><Relationship Id="rId709" Type="http://schemas.openxmlformats.org/officeDocument/2006/relationships/hyperlink" Target="http://www.e-uyar.com" TargetMode="External"/><Relationship Id="rId45" Type="http://schemas.openxmlformats.org/officeDocument/2006/relationships/hyperlink" Target="http://www.e-uyar.com" TargetMode="External"/><Relationship Id="rId87" Type="http://schemas.openxmlformats.org/officeDocument/2006/relationships/hyperlink" Target="http://www.e-uyar.com" TargetMode="External"/><Relationship Id="rId110" Type="http://schemas.openxmlformats.org/officeDocument/2006/relationships/hyperlink" Target="http://www.e-uyar.com" TargetMode="External"/><Relationship Id="rId348" Type="http://schemas.openxmlformats.org/officeDocument/2006/relationships/hyperlink" Target="http://www.e-uyar.com" TargetMode="External"/><Relationship Id="rId513" Type="http://schemas.openxmlformats.org/officeDocument/2006/relationships/hyperlink" Target="http://www.e-uyar.com" TargetMode="External"/><Relationship Id="rId555" Type="http://schemas.openxmlformats.org/officeDocument/2006/relationships/hyperlink" Target="http://www.e-uyar.com" TargetMode="External"/><Relationship Id="rId597" Type="http://schemas.openxmlformats.org/officeDocument/2006/relationships/hyperlink" Target="http://www.e-uyar.com" TargetMode="External"/><Relationship Id="rId720" Type="http://schemas.openxmlformats.org/officeDocument/2006/relationships/hyperlink" Target="http://www.e-uyar.com" TargetMode="External"/><Relationship Id="rId152" Type="http://schemas.openxmlformats.org/officeDocument/2006/relationships/hyperlink" Target="http://www.e-uyar.com" TargetMode="External"/><Relationship Id="rId194" Type="http://schemas.openxmlformats.org/officeDocument/2006/relationships/hyperlink" Target="http://www.e-uyar.com" TargetMode="External"/><Relationship Id="rId208" Type="http://schemas.openxmlformats.org/officeDocument/2006/relationships/hyperlink" Target="http://www.e-uyar.com" TargetMode="External"/><Relationship Id="rId415" Type="http://schemas.openxmlformats.org/officeDocument/2006/relationships/hyperlink" Target="http://www.e-uyar.com" TargetMode="External"/><Relationship Id="rId457" Type="http://schemas.openxmlformats.org/officeDocument/2006/relationships/hyperlink" Target="http://www.e-uyar.com" TargetMode="External"/><Relationship Id="rId622" Type="http://schemas.openxmlformats.org/officeDocument/2006/relationships/hyperlink" Target="http://www.e-uyar.com" TargetMode="External"/><Relationship Id="rId261" Type="http://schemas.openxmlformats.org/officeDocument/2006/relationships/hyperlink" Target="http://www.e-uyar.com" TargetMode="External"/><Relationship Id="rId499" Type="http://schemas.openxmlformats.org/officeDocument/2006/relationships/hyperlink" Target="http://www.e-uyar.com" TargetMode="External"/><Relationship Id="rId664" Type="http://schemas.openxmlformats.org/officeDocument/2006/relationships/hyperlink" Target="http://www.e-uyar.com" TargetMode="External"/><Relationship Id="rId14" Type="http://schemas.openxmlformats.org/officeDocument/2006/relationships/hyperlink" Target="http://www.e-uyar.com" TargetMode="External"/><Relationship Id="rId56" Type="http://schemas.openxmlformats.org/officeDocument/2006/relationships/hyperlink" Target="http://www.e-uyar.com" TargetMode="External"/><Relationship Id="rId317" Type="http://schemas.openxmlformats.org/officeDocument/2006/relationships/hyperlink" Target="http://www.e-uyar.com" TargetMode="External"/><Relationship Id="rId359" Type="http://schemas.openxmlformats.org/officeDocument/2006/relationships/hyperlink" Target="http://www.e-uyar.com" TargetMode="External"/><Relationship Id="rId524" Type="http://schemas.openxmlformats.org/officeDocument/2006/relationships/hyperlink" Target="http://www.e-uyar.com" TargetMode="External"/><Relationship Id="rId566" Type="http://schemas.openxmlformats.org/officeDocument/2006/relationships/hyperlink" Target="http://www.e-uyar.com" TargetMode="External"/><Relationship Id="rId731" Type="http://schemas.openxmlformats.org/officeDocument/2006/relationships/hyperlink" Target="http://www.e-uyar.com" TargetMode="External"/><Relationship Id="rId98" Type="http://schemas.openxmlformats.org/officeDocument/2006/relationships/hyperlink" Target="http://www.e-uyar.com" TargetMode="External"/><Relationship Id="rId121" Type="http://schemas.openxmlformats.org/officeDocument/2006/relationships/hyperlink" Target="http://www.e-uyar.com" TargetMode="External"/><Relationship Id="rId163" Type="http://schemas.openxmlformats.org/officeDocument/2006/relationships/hyperlink" Target="http://www.e-uyar.com" TargetMode="External"/><Relationship Id="rId219" Type="http://schemas.openxmlformats.org/officeDocument/2006/relationships/hyperlink" Target="http://www.e-uyar.com" TargetMode="External"/><Relationship Id="rId370" Type="http://schemas.openxmlformats.org/officeDocument/2006/relationships/hyperlink" Target="http://www.e-uyar.com" TargetMode="External"/><Relationship Id="rId426" Type="http://schemas.openxmlformats.org/officeDocument/2006/relationships/hyperlink" Target="http://www.e-uyar.com" TargetMode="External"/><Relationship Id="rId633" Type="http://schemas.openxmlformats.org/officeDocument/2006/relationships/hyperlink" Target="http://www.e-uyar.com" TargetMode="External"/><Relationship Id="rId230" Type="http://schemas.openxmlformats.org/officeDocument/2006/relationships/hyperlink" Target="http://www.e-uyar.com" TargetMode="External"/><Relationship Id="rId468" Type="http://schemas.openxmlformats.org/officeDocument/2006/relationships/hyperlink" Target="http://www.e-uyar.com" TargetMode="External"/><Relationship Id="rId675" Type="http://schemas.openxmlformats.org/officeDocument/2006/relationships/hyperlink" Target="http://www.e-uyar.com" TargetMode="External"/><Relationship Id="rId25" Type="http://schemas.openxmlformats.org/officeDocument/2006/relationships/hyperlink" Target="http://www.e-uyar.com" TargetMode="External"/><Relationship Id="rId67" Type="http://schemas.openxmlformats.org/officeDocument/2006/relationships/hyperlink" Target="http://www.e-uyar.com" TargetMode="External"/><Relationship Id="rId272" Type="http://schemas.openxmlformats.org/officeDocument/2006/relationships/hyperlink" Target="http://www.e-uyar.com" TargetMode="External"/><Relationship Id="rId328" Type="http://schemas.openxmlformats.org/officeDocument/2006/relationships/hyperlink" Target="http://www.e-uyar.com" TargetMode="External"/><Relationship Id="rId535" Type="http://schemas.openxmlformats.org/officeDocument/2006/relationships/hyperlink" Target="http://www.e-uyar.com" TargetMode="External"/><Relationship Id="rId577" Type="http://schemas.openxmlformats.org/officeDocument/2006/relationships/hyperlink" Target="http://www.e-uyar.com" TargetMode="External"/><Relationship Id="rId700" Type="http://schemas.openxmlformats.org/officeDocument/2006/relationships/hyperlink" Target="http://www.e-uyar.com" TargetMode="External"/><Relationship Id="rId742" Type="http://schemas.openxmlformats.org/officeDocument/2006/relationships/hyperlink" Target="http://www.e-uyar.com" TargetMode="External"/><Relationship Id="rId132" Type="http://schemas.openxmlformats.org/officeDocument/2006/relationships/hyperlink" Target="http://www.e-uyar.com" TargetMode="External"/><Relationship Id="rId174" Type="http://schemas.openxmlformats.org/officeDocument/2006/relationships/hyperlink" Target="http://www.e-uyar.com" TargetMode="External"/><Relationship Id="rId381" Type="http://schemas.openxmlformats.org/officeDocument/2006/relationships/hyperlink" Target="http://www.e-uyar.com" TargetMode="External"/><Relationship Id="rId602" Type="http://schemas.openxmlformats.org/officeDocument/2006/relationships/hyperlink" Target="http://www.e-uyar.com" TargetMode="External"/><Relationship Id="rId241" Type="http://schemas.openxmlformats.org/officeDocument/2006/relationships/hyperlink" Target="http://www.e-uyar.com" TargetMode="External"/><Relationship Id="rId437" Type="http://schemas.openxmlformats.org/officeDocument/2006/relationships/hyperlink" Target="http://www.e-uyar.com" TargetMode="External"/><Relationship Id="rId479" Type="http://schemas.openxmlformats.org/officeDocument/2006/relationships/hyperlink" Target="http://www.e-uyar.com" TargetMode="External"/><Relationship Id="rId644" Type="http://schemas.openxmlformats.org/officeDocument/2006/relationships/hyperlink" Target="http://www.e-uyar.com" TargetMode="External"/><Relationship Id="rId686" Type="http://schemas.openxmlformats.org/officeDocument/2006/relationships/hyperlink" Target="http://www.e-uyar.com" TargetMode="External"/><Relationship Id="rId36" Type="http://schemas.openxmlformats.org/officeDocument/2006/relationships/hyperlink" Target="http://www.e-uyar.com" TargetMode="External"/><Relationship Id="rId283" Type="http://schemas.openxmlformats.org/officeDocument/2006/relationships/hyperlink" Target="http://www.e-uyar.com" TargetMode="External"/><Relationship Id="rId339" Type="http://schemas.openxmlformats.org/officeDocument/2006/relationships/hyperlink" Target="http://www.e-uyar.com" TargetMode="External"/><Relationship Id="rId490" Type="http://schemas.openxmlformats.org/officeDocument/2006/relationships/hyperlink" Target="http://www.e-uyar.com" TargetMode="External"/><Relationship Id="rId504" Type="http://schemas.openxmlformats.org/officeDocument/2006/relationships/hyperlink" Target="http://www.e-uyar.com" TargetMode="External"/><Relationship Id="rId546" Type="http://schemas.openxmlformats.org/officeDocument/2006/relationships/hyperlink" Target="http://www.e-uyar.com" TargetMode="External"/><Relationship Id="rId711" Type="http://schemas.openxmlformats.org/officeDocument/2006/relationships/hyperlink" Target="http://www.e-uyar.com" TargetMode="External"/><Relationship Id="rId78" Type="http://schemas.openxmlformats.org/officeDocument/2006/relationships/hyperlink" Target="http://www.e-uyar.com" TargetMode="External"/><Relationship Id="rId101" Type="http://schemas.openxmlformats.org/officeDocument/2006/relationships/hyperlink" Target="http://www.e-uyar.com" TargetMode="External"/><Relationship Id="rId143" Type="http://schemas.openxmlformats.org/officeDocument/2006/relationships/hyperlink" Target="http://www.e-uyar.com" TargetMode="External"/><Relationship Id="rId185" Type="http://schemas.openxmlformats.org/officeDocument/2006/relationships/hyperlink" Target="http://www.e-uyar.com" TargetMode="External"/><Relationship Id="rId350" Type="http://schemas.openxmlformats.org/officeDocument/2006/relationships/hyperlink" Target="http://www.e-uyar.com" TargetMode="External"/><Relationship Id="rId406" Type="http://schemas.openxmlformats.org/officeDocument/2006/relationships/hyperlink" Target="http://www.e-uyar.com" TargetMode="External"/><Relationship Id="rId588" Type="http://schemas.openxmlformats.org/officeDocument/2006/relationships/hyperlink" Target="http://www.e-uyar.com" TargetMode="External"/><Relationship Id="rId9" Type="http://schemas.openxmlformats.org/officeDocument/2006/relationships/hyperlink" Target="http://www.e-uyar.com" TargetMode="External"/><Relationship Id="rId210" Type="http://schemas.openxmlformats.org/officeDocument/2006/relationships/hyperlink" Target="http://www.e-uyar.com" TargetMode="External"/><Relationship Id="rId392" Type="http://schemas.openxmlformats.org/officeDocument/2006/relationships/hyperlink" Target="http://www.e-uyar.com" TargetMode="External"/><Relationship Id="rId448" Type="http://schemas.openxmlformats.org/officeDocument/2006/relationships/hyperlink" Target="http://www.e-uyar.com" TargetMode="External"/><Relationship Id="rId613" Type="http://schemas.openxmlformats.org/officeDocument/2006/relationships/hyperlink" Target="http://www.e-uyar.com" TargetMode="External"/><Relationship Id="rId655" Type="http://schemas.openxmlformats.org/officeDocument/2006/relationships/hyperlink" Target="http://www.e-uyar.com" TargetMode="External"/><Relationship Id="rId697" Type="http://schemas.openxmlformats.org/officeDocument/2006/relationships/hyperlink" Target="http://www.e-uyar.com" TargetMode="External"/><Relationship Id="rId252" Type="http://schemas.openxmlformats.org/officeDocument/2006/relationships/hyperlink" Target="http://www.e-uyar.com" TargetMode="External"/><Relationship Id="rId294" Type="http://schemas.openxmlformats.org/officeDocument/2006/relationships/hyperlink" Target="http://www.e-uyar.com" TargetMode="External"/><Relationship Id="rId308" Type="http://schemas.openxmlformats.org/officeDocument/2006/relationships/hyperlink" Target="http://www.e-uyar.com" TargetMode="External"/><Relationship Id="rId515" Type="http://schemas.openxmlformats.org/officeDocument/2006/relationships/hyperlink" Target="http://www.e-uyar.com" TargetMode="External"/><Relationship Id="rId722" Type="http://schemas.openxmlformats.org/officeDocument/2006/relationships/hyperlink" Target="http://www.e-uyar.com" TargetMode="External"/><Relationship Id="rId47" Type="http://schemas.openxmlformats.org/officeDocument/2006/relationships/hyperlink" Target="http://www.e-uyar.com" TargetMode="External"/><Relationship Id="rId89" Type="http://schemas.openxmlformats.org/officeDocument/2006/relationships/hyperlink" Target="http://www.e-uyar.com" TargetMode="External"/><Relationship Id="rId112" Type="http://schemas.openxmlformats.org/officeDocument/2006/relationships/hyperlink" Target="http://www.e-uyar.com" TargetMode="External"/><Relationship Id="rId154" Type="http://schemas.openxmlformats.org/officeDocument/2006/relationships/hyperlink" Target="http://www.e-uyar.com" TargetMode="External"/><Relationship Id="rId361" Type="http://schemas.openxmlformats.org/officeDocument/2006/relationships/hyperlink" Target="http://www.e-uyar.com" TargetMode="External"/><Relationship Id="rId557" Type="http://schemas.openxmlformats.org/officeDocument/2006/relationships/hyperlink" Target="http://www.e-uyar.com" TargetMode="External"/><Relationship Id="rId599" Type="http://schemas.openxmlformats.org/officeDocument/2006/relationships/hyperlink" Target="http://www.e-uyar.com" TargetMode="External"/><Relationship Id="rId196" Type="http://schemas.openxmlformats.org/officeDocument/2006/relationships/hyperlink" Target="http://www.e-uyar.com" TargetMode="External"/><Relationship Id="rId417" Type="http://schemas.openxmlformats.org/officeDocument/2006/relationships/hyperlink" Target="http://www.e-uyar.com" TargetMode="External"/><Relationship Id="rId459" Type="http://schemas.openxmlformats.org/officeDocument/2006/relationships/hyperlink" Target="http://www.e-uyar.com" TargetMode="External"/><Relationship Id="rId624" Type="http://schemas.openxmlformats.org/officeDocument/2006/relationships/hyperlink" Target="http://www.e-uyar.com" TargetMode="External"/><Relationship Id="rId666" Type="http://schemas.openxmlformats.org/officeDocument/2006/relationships/hyperlink" Target="http://www.e-uyar.com" TargetMode="External"/><Relationship Id="rId16" Type="http://schemas.openxmlformats.org/officeDocument/2006/relationships/hyperlink" Target="http://www.e-uyar.com" TargetMode="External"/><Relationship Id="rId221" Type="http://schemas.openxmlformats.org/officeDocument/2006/relationships/hyperlink" Target="http://www.e-uyar.com" TargetMode="External"/><Relationship Id="rId263" Type="http://schemas.openxmlformats.org/officeDocument/2006/relationships/hyperlink" Target="http://www.e-uyar.com" TargetMode="External"/><Relationship Id="rId319" Type="http://schemas.openxmlformats.org/officeDocument/2006/relationships/hyperlink" Target="http://www.e-uyar.com" TargetMode="External"/><Relationship Id="rId470" Type="http://schemas.openxmlformats.org/officeDocument/2006/relationships/hyperlink" Target="http://www.e-uyar.com" TargetMode="External"/><Relationship Id="rId526" Type="http://schemas.openxmlformats.org/officeDocument/2006/relationships/hyperlink" Target="http://www.e-uyar.com" TargetMode="External"/><Relationship Id="rId58" Type="http://schemas.openxmlformats.org/officeDocument/2006/relationships/hyperlink" Target="http://www.e-uyar.com" TargetMode="External"/><Relationship Id="rId123" Type="http://schemas.openxmlformats.org/officeDocument/2006/relationships/hyperlink" Target="http://www.e-uyar.com" TargetMode="External"/><Relationship Id="rId330" Type="http://schemas.openxmlformats.org/officeDocument/2006/relationships/hyperlink" Target="http://www.e-uyar.com" TargetMode="External"/><Relationship Id="rId568" Type="http://schemas.openxmlformats.org/officeDocument/2006/relationships/hyperlink" Target="http://www.e-uyar.com" TargetMode="External"/><Relationship Id="rId733" Type="http://schemas.openxmlformats.org/officeDocument/2006/relationships/hyperlink" Target="http://www.e-uyar.com" TargetMode="External"/><Relationship Id="rId165" Type="http://schemas.openxmlformats.org/officeDocument/2006/relationships/hyperlink" Target="http://www.e-uyar.com" TargetMode="External"/><Relationship Id="rId372" Type="http://schemas.openxmlformats.org/officeDocument/2006/relationships/hyperlink" Target="http://www.e-uyar.com" TargetMode="External"/><Relationship Id="rId428" Type="http://schemas.openxmlformats.org/officeDocument/2006/relationships/hyperlink" Target="http://www.e-uyar.com" TargetMode="External"/><Relationship Id="rId635" Type="http://schemas.openxmlformats.org/officeDocument/2006/relationships/hyperlink" Target="http://www.e-uyar.com" TargetMode="External"/><Relationship Id="rId677" Type="http://schemas.openxmlformats.org/officeDocument/2006/relationships/hyperlink" Target="http://www.e-uyar.com" TargetMode="External"/><Relationship Id="rId232" Type="http://schemas.openxmlformats.org/officeDocument/2006/relationships/hyperlink" Target="http://www.e-uyar.com" TargetMode="External"/><Relationship Id="rId274" Type="http://schemas.openxmlformats.org/officeDocument/2006/relationships/hyperlink" Target="http://www.e-uyar.com" TargetMode="External"/><Relationship Id="rId481" Type="http://schemas.openxmlformats.org/officeDocument/2006/relationships/hyperlink" Target="http://www.e-uyar.com" TargetMode="External"/><Relationship Id="rId702" Type="http://schemas.openxmlformats.org/officeDocument/2006/relationships/hyperlink" Target="http://www.e-uyar.com" TargetMode="External"/><Relationship Id="rId27" Type="http://schemas.openxmlformats.org/officeDocument/2006/relationships/hyperlink" Target="http://www.e-uyar.com" TargetMode="External"/><Relationship Id="rId69" Type="http://schemas.openxmlformats.org/officeDocument/2006/relationships/hyperlink" Target="http://www.e-uyar.com" TargetMode="External"/><Relationship Id="rId134" Type="http://schemas.openxmlformats.org/officeDocument/2006/relationships/hyperlink" Target="http://www.e-uyar.com" TargetMode="External"/><Relationship Id="rId537" Type="http://schemas.openxmlformats.org/officeDocument/2006/relationships/hyperlink" Target="http://www.e-uyar.com" TargetMode="External"/><Relationship Id="rId579" Type="http://schemas.openxmlformats.org/officeDocument/2006/relationships/hyperlink" Target="http://www.e-uyar.com" TargetMode="External"/><Relationship Id="rId744" Type="http://schemas.openxmlformats.org/officeDocument/2006/relationships/hyperlink" Target="http://www.e-uyar.com" TargetMode="External"/><Relationship Id="rId80" Type="http://schemas.openxmlformats.org/officeDocument/2006/relationships/hyperlink" Target="http://www.e-uyar.com" TargetMode="External"/><Relationship Id="rId176" Type="http://schemas.openxmlformats.org/officeDocument/2006/relationships/hyperlink" Target="http://www.e-uyar.com" TargetMode="External"/><Relationship Id="rId341" Type="http://schemas.openxmlformats.org/officeDocument/2006/relationships/hyperlink" Target="http://www.e-uyar.com" TargetMode="External"/><Relationship Id="rId383" Type="http://schemas.openxmlformats.org/officeDocument/2006/relationships/hyperlink" Target="http://www.e-uyar.com" TargetMode="External"/><Relationship Id="rId439" Type="http://schemas.openxmlformats.org/officeDocument/2006/relationships/hyperlink" Target="http://www.e-uyar.com" TargetMode="External"/><Relationship Id="rId590" Type="http://schemas.openxmlformats.org/officeDocument/2006/relationships/hyperlink" Target="http://www.e-uyar.com" TargetMode="External"/><Relationship Id="rId604" Type="http://schemas.openxmlformats.org/officeDocument/2006/relationships/hyperlink" Target="http://www.e-uyar.com" TargetMode="External"/><Relationship Id="rId646" Type="http://schemas.openxmlformats.org/officeDocument/2006/relationships/hyperlink" Target="http://www.e-uyar.com" TargetMode="External"/><Relationship Id="rId201" Type="http://schemas.openxmlformats.org/officeDocument/2006/relationships/hyperlink" Target="http://www.e-uyar.com" TargetMode="External"/><Relationship Id="rId243" Type="http://schemas.openxmlformats.org/officeDocument/2006/relationships/hyperlink" Target="http://www.e-uyar.com" TargetMode="External"/><Relationship Id="rId285" Type="http://schemas.openxmlformats.org/officeDocument/2006/relationships/hyperlink" Target="http://www.e-uyar.com" TargetMode="External"/><Relationship Id="rId450" Type="http://schemas.openxmlformats.org/officeDocument/2006/relationships/hyperlink" Target="http://www.e-uyar.com" TargetMode="External"/><Relationship Id="rId506" Type="http://schemas.openxmlformats.org/officeDocument/2006/relationships/hyperlink" Target="http://www.e-uyar.com" TargetMode="External"/><Relationship Id="rId688" Type="http://schemas.openxmlformats.org/officeDocument/2006/relationships/hyperlink" Target="http://www.e-uyar.com" TargetMode="External"/><Relationship Id="rId38" Type="http://schemas.openxmlformats.org/officeDocument/2006/relationships/hyperlink" Target="http://www.e-uyar.com" TargetMode="External"/><Relationship Id="rId103" Type="http://schemas.openxmlformats.org/officeDocument/2006/relationships/hyperlink" Target="http://www.e-uyar.com" TargetMode="External"/><Relationship Id="rId310" Type="http://schemas.openxmlformats.org/officeDocument/2006/relationships/hyperlink" Target="http://www.e-uyar.com" TargetMode="External"/><Relationship Id="rId492" Type="http://schemas.openxmlformats.org/officeDocument/2006/relationships/hyperlink" Target="http://www.e-uyar.com" TargetMode="External"/><Relationship Id="rId548" Type="http://schemas.openxmlformats.org/officeDocument/2006/relationships/hyperlink" Target="http://www.e-uyar.com" TargetMode="External"/><Relationship Id="rId713" Type="http://schemas.openxmlformats.org/officeDocument/2006/relationships/hyperlink" Target="http://www.e-uyar.com" TargetMode="External"/><Relationship Id="rId91" Type="http://schemas.openxmlformats.org/officeDocument/2006/relationships/hyperlink" Target="http://www.e-uyar.com" TargetMode="External"/><Relationship Id="rId145" Type="http://schemas.openxmlformats.org/officeDocument/2006/relationships/hyperlink" Target="http://www.e-uyar.com" TargetMode="External"/><Relationship Id="rId187" Type="http://schemas.openxmlformats.org/officeDocument/2006/relationships/hyperlink" Target="http://www.e-uyar.com" TargetMode="External"/><Relationship Id="rId352" Type="http://schemas.openxmlformats.org/officeDocument/2006/relationships/hyperlink" Target="http://www.e-uyar.com" TargetMode="External"/><Relationship Id="rId394" Type="http://schemas.openxmlformats.org/officeDocument/2006/relationships/hyperlink" Target="http://www.e-uyar.com" TargetMode="External"/><Relationship Id="rId408" Type="http://schemas.openxmlformats.org/officeDocument/2006/relationships/hyperlink" Target="http://www.e-uyar.com" TargetMode="External"/><Relationship Id="rId615" Type="http://schemas.openxmlformats.org/officeDocument/2006/relationships/hyperlink" Target="http://www.e-uyar.com" TargetMode="External"/><Relationship Id="rId212" Type="http://schemas.openxmlformats.org/officeDocument/2006/relationships/hyperlink" Target="http://www.e-uyar.com" TargetMode="External"/><Relationship Id="rId254" Type="http://schemas.openxmlformats.org/officeDocument/2006/relationships/hyperlink" Target="http://www.e-uyar.com" TargetMode="External"/><Relationship Id="rId657" Type="http://schemas.openxmlformats.org/officeDocument/2006/relationships/hyperlink" Target="http://www.e-uyar.com" TargetMode="External"/><Relationship Id="rId699" Type="http://schemas.openxmlformats.org/officeDocument/2006/relationships/hyperlink" Target="http://www.e-uyar.com" TargetMode="External"/><Relationship Id="rId49" Type="http://schemas.openxmlformats.org/officeDocument/2006/relationships/hyperlink" Target="http://www.e-uyar.com" TargetMode="External"/><Relationship Id="rId114" Type="http://schemas.openxmlformats.org/officeDocument/2006/relationships/hyperlink" Target="http://www.e-uyar.com" TargetMode="External"/><Relationship Id="rId296" Type="http://schemas.openxmlformats.org/officeDocument/2006/relationships/hyperlink" Target="http://www.e-uyar.com" TargetMode="External"/><Relationship Id="rId461" Type="http://schemas.openxmlformats.org/officeDocument/2006/relationships/hyperlink" Target="http://www.e-uyar.com" TargetMode="External"/><Relationship Id="rId517" Type="http://schemas.openxmlformats.org/officeDocument/2006/relationships/hyperlink" Target="http://www.e-uyar.com" TargetMode="External"/><Relationship Id="rId559" Type="http://schemas.openxmlformats.org/officeDocument/2006/relationships/hyperlink" Target="http://www.e-uyar.com" TargetMode="External"/><Relationship Id="rId724" Type="http://schemas.openxmlformats.org/officeDocument/2006/relationships/hyperlink" Target="http://www.e-uyar.com" TargetMode="External"/><Relationship Id="rId60" Type="http://schemas.openxmlformats.org/officeDocument/2006/relationships/hyperlink" Target="http://www.e-uyar.com" TargetMode="External"/><Relationship Id="rId156" Type="http://schemas.openxmlformats.org/officeDocument/2006/relationships/hyperlink" Target="http://www.e-uyar.com" TargetMode="External"/><Relationship Id="rId198" Type="http://schemas.openxmlformats.org/officeDocument/2006/relationships/hyperlink" Target="http://www.e-uyar.com" TargetMode="External"/><Relationship Id="rId321" Type="http://schemas.openxmlformats.org/officeDocument/2006/relationships/hyperlink" Target="http://www.e-uyar.com" TargetMode="External"/><Relationship Id="rId363" Type="http://schemas.openxmlformats.org/officeDocument/2006/relationships/hyperlink" Target="http://www.e-uyar.com" TargetMode="External"/><Relationship Id="rId419" Type="http://schemas.openxmlformats.org/officeDocument/2006/relationships/hyperlink" Target="http://www.e-uyar.com" TargetMode="External"/><Relationship Id="rId570" Type="http://schemas.openxmlformats.org/officeDocument/2006/relationships/hyperlink" Target="http://www.e-uyar.com" TargetMode="External"/><Relationship Id="rId626" Type="http://schemas.openxmlformats.org/officeDocument/2006/relationships/hyperlink" Target="http://www.e-uyar.com" TargetMode="External"/><Relationship Id="rId223" Type="http://schemas.openxmlformats.org/officeDocument/2006/relationships/hyperlink" Target="http://www.e-uyar.com" TargetMode="External"/><Relationship Id="rId430" Type="http://schemas.openxmlformats.org/officeDocument/2006/relationships/hyperlink" Target="http://www.e-uyar.com" TargetMode="External"/><Relationship Id="rId668" Type="http://schemas.openxmlformats.org/officeDocument/2006/relationships/hyperlink" Target="http://www.e-uyar.com" TargetMode="External"/><Relationship Id="rId18" Type="http://schemas.openxmlformats.org/officeDocument/2006/relationships/hyperlink" Target="http://www.e-uyar.com" TargetMode="External"/><Relationship Id="rId265" Type="http://schemas.openxmlformats.org/officeDocument/2006/relationships/hyperlink" Target="http://www.e-uyar.com" TargetMode="External"/><Relationship Id="rId472" Type="http://schemas.openxmlformats.org/officeDocument/2006/relationships/hyperlink" Target="http://www.e-uyar.com" TargetMode="External"/><Relationship Id="rId528" Type="http://schemas.openxmlformats.org/officeDocument/2006/relationships/hyperlink" Target="http://www.e-uyar.com" TargetMode="External"/><Relationship Id="rId735" Type="http://schemas.openxmlformats.org/officeDocument/2006/relationships/hyperlink" Target="http://www.e-uyar.com" TargetMode="External"/><Relationship Id="rId125" Type="http://schemas.openxmlformats.org/officeDocument/2006/relationships/hyperlink" Target="http://www.e-uyar.com" TargetMode="External"/><Relationship Id="rId167" Type="http://schemas.openxmlformats.org/officeDocument/2006/relationships/hyperlink" Target="http://www.e-uyar.com" TargetMode="External"/><Relationship Id="rId332" Type="http://schemas.openxmlformats.org/officeDocument/2006/relationships/hyperlink" Target="http://www.e-uyar.com" TargetMode="External"/><Relationship Id="rId374" Type="http://schemas.openxmlformats.org/officeDocument/2006/relationships/hyperlink" Target="http://www.e-uyar.com" TargetMode="External"/><Relationship Id="rId581" Type="http://schemas.openxmlformats.org/officeDocument/2006/relationships/hyperlink" Target="http://www.e-uyar.com" TargetMode="External"/><Relationship Id="rId71" Type="http://schemas.openxmlformats.org/officeDocument/2006/relationships/hyperlink" Target="http://www.e-uyar.com" TargetMode="External"/><Relationship Id="rId234" Type="http://schemas.openxmlformats.org/officeDocument/2006/relationships/hyperlink" Target="http://www.e-uyar.com" TargetMode="External"/><Relationship Id="rId637" Type="http://schemas.openxmlformats.org/officeDocument/2006/relationships/hyperlink" Target="http://www.e-uyar.com" TargetMode="External"/><Relationship Id="rId679" Type="http://schemas.openxmlformats.org/officeDocument/2006/relationships/hyperlink" Target="http://www.e-uyar.com" TargetMode="External"/><Relationship Id="rId2" Type="http://schemas.openxmlformats.org/officeDocument/2006/relationships/hyperlink" Target="http://www.e-uyar.com" TargetMode="External"/><Relationship Id="rId29" Type="http://schemas.openxmlformats.org/officeDocument/2006/relationships/hyperlink" Target="http://www.e-uyar.com" TargetMode="External"/><Relationship Id="rId276" Type="http://schemas.openxmlformats.org/officeDocument/2006/relationships/hyperlink" Target="http://www.e-uyar.com" TargetMode="External"/><Relationship Id="rId441" Type="http://schemas.openxmlformats.org/officeDocument/2006/relationships/hyperlink" Target="http://www.e-uyar.com" TargetMode="External"/><Relationship Id="rId483" Type="http://schemas.openxmlformats.org/officeDocument/2006/relationships/hyperlink" Target="http://www.e-uyar.com" TargetMode="External"/><Relationship Id="rId539" Type="http://schemas.openxmlformats.org/officeDocument/2006/relationships/hyperlink" Target="http://www.e-uyar.com" TargetMode="External"/><Relationship Id="rId690" Type="http://schemas.openxmlformats.org/officeDocument/2006/relationships/hyperlink" Target="http://www.e-uyar.com" TargetMode="External"/><Relationship Id="rId704" Type="http://schemas.openxmlformats.org/officeDocument/2006/relationships/hyperlink" Target="http://www.e-uyar.com" TargetMode="External"/><Relationship Id="rId40" Type="http://schemas.openxmlformats.org/officeDocument/2006/relationships/hyperlink" Target="http://www.e-uyar.com" TargetMode="External"/><Relationship Id="rId136" Type="http://schemas.openxmlformats.org/officeDocument/2006/relationships/hyperlink" Target="http://www.e-uyar.com" TargetMode="External"/><Relationship Id="rId178" Type="http://schemas.openxmlformats.org/officeDocument/2006/relationships/hyperlink" Target="http://www.e-uyar.com" TargetMode="External"/><Relationship Id="rId301" Type="http://schemas.openxmlformats.org/officeDocument/2006/relationships/hyperlink" Target="http://www.e-uyar.com" TargetMode="External"/><Relationship Id="rId343" Type="http://schemas.openxmlformats.org/officeDocument/2006/relationships/hyperlink" Target="http://www.e-uyar.com" TargetMode="External"/><Relationship Id="rId550" Type="http://schemas.openxmlformats.org/officeDocument/2006/relationships/hyperlink" Target="http://www.e-uyar.com" TargetMode="External"/><Relationship Id="rId82" Type="http://schemas.openxmlformats.org/officeDocument/2006/relationships/hyperlink" Target="http://www.e-uyar.com" TargetMode="External"/><Relationship Id="rId203" Type="http://schemas.openxmlformats.org/officeDocument/2006/relationships/hyperlink" Target="http://www.e-uyar.com" TargetMode="External"/><Relationship Id="rId385" Type="http://schemas.openxmlformats.org/officeDocument/2006/relationships/hyperlink" Target="http://www.e-uyar.com" TargetMode="External"/><Relationship Id="rId592" Type="http://schemas.openxmlformats.org/officeDocument/2006/relationships/hyperlink" Target="http://www.e-uyar.com" TargetMode="External"/><Relationship Id="rId606" Type="http://schemas.openxmlformats.org/officeDocument/2006/relationships/hyperlink" Target="http://www.e-uyar.com" TargetMode="External"/><Relationship Id="rId648" Type="http://schemas.openxmlformats.org/officeDocument/2006/relationships/hyperlink" Target="http://www.e-uyar.com" TargetMode="External"/><Relationship Id="rId245" Type="http://schemas.openxmlformats.org/officeDocument/2006/relationships/hyperlink" Target="http://www.e-uyar.com" TargetMode="External"/><Relationship Id="rId287" Type="http://schemas.openxmlformats.org/officeDocument/2006/relationships/hyperlink" Target="http://www.e-uyar.com" TargetMode="External"/><Relationship Id="rId410" Type="http://schemas.openxmlformats.org/officeDocument/2006/relationships/hyperlink" Target="http://www.e-uyar.com" TargetMode="External"/><Relationship Id="rId452" Type="http://schemas.openxmlformats.org/officeDocument/2006/relationships/hyperlink" Target="http://www.e-uyar.com" TargetMode="External"/><Relationship Id="rId494" Type="http://schemas.openxmlformats.org/officeDocument/2006/relationships/hyperlink" Target="http://www.e-uyar.com" TargetMode="External"/><Relationship Id="rId508" Type="http://schemas.openxmlformats.org/officeDocument/2006/relationships/hyperlink" Target="http://www.e-uyar.com" TargetMode="External"/><Relationship Id="rId715" Type="http://schemas.openxmlformats.org/officeDocument/2006/relationships/hyperlink" Target="http://www.e-uyar.com" TargetMode="External"/><Relationship Id="rId105" Type="http://schemas.openxmlformats.org/officeDocument/2006/relationships/hyperlink" Target="http://www.e-uyar.com" TargetMode="External"/><Relationship Id="rId147" Type="http://schemas.openxmlformats.org/officeDocument/2006/relationships/hyperlink" Target="http://www.e-uyar.com" TargetMode="External"/><Relationship Id="rId312" Type="http://schemas.openxmlformats.org/officeDocument/2006/relationships/hyperlink" Target="http://www.e-uyar.com" TargetMode="External"/><Relationship Id="rId354" Type="http://schemas.openxmlformats.org/officeDocument/2006/relationships/hyperlink" Target="http://www.e-uyar.com" TargetMode="External"/><Relationship Id="rId51" Type="http://schemas.openxmlformats.org/officeDocument/2006/relationships/hyperlink" Target="http://www.e-uyar.com" TargetMode="External"/><Relationship Id="rId93" Type="http://schemas.openxmlformats.org/officeDocument/2006/relationships/hyperlink" Target="http://www.e-uyar.com" TargetMode="External"/><Relationship Id="rId189" Type="http://schemas.openxmlformats.org/officeDocument/2006/relationships/hyperlink" Target="http://www.e-uyar.com" TargetMode="External"/><Relationship Id="rId396" Type="http://schemas.openxmlformats.org/officeDocument/2006/relationships/hyperlink" Target="http://www.e-uyar.com" TargetMode="External"/><Relationship Id="rId561" Type="http://schemas.openxmlformats.org/officeDocument/2006/relationships/hyperlink" Target="http://www.e-uyar.com" TargetMode="External"/><Relationship Id="rId617" Type="http://schemas.openxmlformats.org/officeDocument/2006/relationships/hyperlink" Target="http://www.e-uyar.com" TargetMode="External"/><Relationship Id="rId659" Type="http://schemas.openxmlformats.org/officeDocument/2006/relationships/hyperlink" Target="http://www.e-uyar.com" TargetMode="External"/><Relationship Id="rId214" Type="http://schemas.openxmlformats.org/officeDocument/2006/relationships/hyperlink" Target="http://www.e-uyar.com" TargetMode="External"/><Relationship Id="rId256" Type="http://schemas.openxmlformats.org/officeDocument/2006/relationships/hyperlink" Target="http://www.e-uyar.com" TargetMode="External"/><Relationship Id="rId298" Type="http://schemas.openxmlformats.org/officeDocument/2006/relationships/hyperlink" Target="http://www.e-uyar.com" TargetMode="External"/><Relationship Id="rId421" Type="http://schemas.openxmlformats.org/officeDocument/2006/relationships/hyperlink" Target="http://www.e-uyar.com" TargetMode="External"/><Relationship Id="rId463" Type="http://schemas.openxmlformats.org/officeDocument/2006/relationships/hyperlink" Target="http://www.e-uyar.com" TargetMode="External"/><Relationship Id="rId519" Type="http://schemas.openxmlformats.org/officeDocument/2006/relationships/hyperlink" Target="http://www.e-uyar.com" TargetMode="External"/><Relationship Id="rId670" Type="http://schemas.openxmlformats.org/officeDocument/2006/relationships/hyperlink" Target="http://www.e-uyar.com" TargetMode="External"/><Relationship Id="rId116" Type="http://schemas.openxmlformats.org/officeDocument/2006/relationships/hyperlink" Target="http://www.e-uyar.com" TargetMode="External"/><Relationship Id="rId158" Type="http://schemas.openxmlformats.org/officeDocument/2006/relationships/hyperlink" Target="http://www.e-uyar.com" TargetMode="External"/><Relationship Id="rId323" Type="http://schemas.openxmlformats.org/officeDocument/2006/relationships/hyperlink" Target="http://www.e-uyar.com" TargetMode="External"/><Relationship Id="rId530" Type="http://schemas.openxmlformats.org/officeDocument/2006/relationships/hyperlink" Target="http://www.e-uyar.com" TargetMode="External"/><Relationship Id="rId726" Type="http://schemas.openxmlformats.org/officeDocument/2006/relationships/hyperlink" Target="http://www.e-uyar.com" TargetMode="External"/><Relationship Id="rId20" Type="http://schemas.openxmlformats.org/officeDocument/2006/relationships/hyperlink" Target="http://www.e-uyar.com" TargetMode="External"/><Relationship Id="rId62" Type="http://schemas.openxmlformats.org/officeDocument/2006/relationships/hyperlink" Target="http://www.e-uyar.com" TargetMode="External"/><Relationship Id="rId365" Type="http://schemas.openxmlformats.org/officeDocument/2006/relationships/hyperlink" Target="http://www.e-uyar.com" TargetMode="External"/><Relationship Id="rId572" Type="http://schemas.openxmlformats.org/officeDocument/2006/relationships/hyperlink" Target="http://www.e-uyar.com" TargetMode="External"/><Relationship Id="rId628" Type="http://schemas.openxmlformats.org/officeDocument/2006/relationships/hyperlink" Target="http://www.e-uyar.com" TargetMode="External"/><Relationship Id="rId225" Type="http://schemas.openxmlformats.org/officeDocument/2006/relationships/hyperlink" Target="http://www.e-uyar.com" TargetMode="External"/><Relationship Id="rId267" Type="http://schemas.openxmlformats.org/officeDocument/2006/relationships/hyperlink" Target="http://www.e-uyar.com" TargetMode="External"/><Relationship Id="rId432" Type="http://schemas.openxmlformats.org/officeDocument/2006/relationships/hyperlink" Target="http://www.e-uyar.com" TargetMode="External"/><Relationship Id="rId474" Type="http://schemas.openxmlformats.org/officeDocument/2006/relationships/hyperlink" Target="http://www.e-uyar.com" TargetMode="External"/><Relationship Id="rId106" Type="http://schemas.openxmlformats.org/officeDocument/2006/relationships/hyperlink" Target="http://www.e-uyar.com" TargetMode="External"/><Relationship Id="rId127" Type="http://schemas.openxmlformats.org/officeDocument/2006/relationships/hyperlink" Target="http://www.e-uyar.com" TargetMode="External"/><Relationship Id="rId313" Type="http://schemas.openxmlformats.org/officeDocument/2006/relationships/hyperlink" Target="http://www.e-uyar.com" TargetMode="External"/><Relationship Id="rId495" Type="http://schemas.openxmlformats.org/officeDocument/2006/relationships/hyperlink" Target="http://www.e-uyar.com" TargetMode="External"/><Relationship Id="rId681" Type="http://schemas.openxmlformats.org/officeDocument/2006/relationships/hyperlink" Target="http://www.e-uyar.com" TargetMode="External"/><Relationship Id="rId716" Type="http://schemas.openxmlformats.org/officeDocument/2006/relationships/hyperlink" Target="http://www.e-uyar.com" TargetMode="External"/><Relationship Id="rId737" Type="http://schemas.openxmlformats.org/officeDocument/2006/relationships/hyperlink" Target="http://www.e-uyar.com" TargetMode="External"/><Relationship Id="rId10" Type="http://schemas.openxmlformats.org/officeDocument/2006/relationships/hyperlink" Target="http://www.e-uyar.com" TargetMode="External"/><Relationship Id="rId31" Type="http://schemas.openxmlformats.org/officeDocument/2006/relationships/hyperlink" Target="http://www.e-uyar.com" TargetMode="External"/><Relationship Id="rId52" Type="http://schemas.openxmlformats.org/officeDocument/2006/relationships/hyperlink" Target="http://www.e-uyar.com" TargetMode="External"/><Relationship Id="rId73" Type="http://schemas.openxmlformats.org/officeDocument/2006/relationships/hyperlink" Target="http://www.e-uyar.com" TargetMode="External"/><Relationship Id="rId94" Type="http://schemas.openxmlformats.org/officeDocument/2006/relationships/hyperlink" Target="http://www.e-uyar.com" TargetMode="External"/><Relationship Id="rId148" Type="http://schemas.openxmlformats.org/officeDocument/2006/relationships/hyperlink" Target="http://www.e-uyar.com" TargetMode="External"/><Relationship Id="rId169" Type="http://schemas.openxmlformats.org/officeDocument/2006/relationships/hyperlink" Target="http://www.e-uyar.com" TargetMode="External"/><Relationship Id="rId334" Type="http://schemas.openxmlformats.org/officeDocument/2006/relationships/hyperlink" Target="http://www.e-uyar.com" TargetMode="External"/><Relationship Id="rId355" Type="http://schemas.openxmlformats.org/officeDocument/2006/relationships/hyperlink" Target="http://www.e-uyar.com" TargetMode="External"/><Relationship Id="rId376" Type="http://schemas.openxmlformats.org/officeDocument/2006/relationships/hyperlink" Target="http://www.e-uyar.com" TargetMode="External"/><Relationship Id="rId397" Type="http://schemas.openxmlformats.org/officeDocument/2006/relationships/hyperlink" Target="http://www.e-uyar.com" TargetMode="External"/><Relationship Id="rId520" Type="http://schemas.openxmlformats.org/officeDocument/2006/relationships/hyperlink" Target="http://www.e-uyar.com" TargetMode="External"/><Relationship Id="rId541" Type="http://schemas.openxmlformats.org/officeDocument/2006/relationships/hyperlink" Target="http://www.e-uyar.com" TargetMode="External"/><Relationship Id="rId562" Type="http://schemas.openxmlformats.org/officeDocument/2006/relationships/hyperlink" Target="http://www.e-uyar.com" TargetMode="External"/><Relationship Id="rId583" Type="http://schemas.openxmlformats.org/officeDocument/2006/relationships/hyperlink" Target="http://www.e-uyar.com" TargetMode="External"/><Relationship Id="rId618" Type="http://schemas.openxmlformats.org/officeDocument/2006/relationships/hyperlink" Target="http://www.e-uyar.com" TargetMode="External"/><Relationship Id="rId639" Type="http://schemas.openxmlformats.org/officeDocument/2006/relationships/hyperlink" Target="http://www.e-uyar.com" TargetMode="External"/><Relationship Id="rId4" Type="http://schemas.openxmlformats.org/officeDocument/2006/relationships/hyperlink" Target="http://www.e-uyar.com" TargetMode="External"/><Relationship Id="rId180" Type="http://schemas.openxmlformats.org/officeDocument/2006/relationships/hyperlink" Target="http://www.e-uyar.com" TargetMode="External"/><Relationship Id="rId215" Type="http://schemas.openxmlformats.org/officeDocument/2006/relationships/hyperlink" Target="http://www.e-uyar.com" TargetMode="External"/><Relationship Id="rId236" Type="http://schemas.openxmlformats.org/officeDocument/2006/relationships/hyperlink" Target="http://www.e-uyar.com" TargetMode="External"/><Relationship Id="rId257" Type="http://schemas.openxmlformats.org/officeDocument/2006/relationships/hyperlink" Target="http://www.e-uyar.com" TargetMode="External"/><Relationship Id="rId278" Type="http://schemas.openxmlformats.org/officeDocument/2006/relationships/hyperlink" Target="http://www.e-uyar.com" TargetMode="External"/><Relationship Id="rId401" Type="http://schemas.openxmlformats.org/officeDocument/2006/relationships/hyperlink" Target="http://www.e-uyar.com" TargetMode="External"/><Relationship Id="rId422" Type="http://schemas.openxmlformats.org/officeDocument/2006/relationships/hyperlink" Target="http://www.e-uyar.com" TargetMode="External"/><Relationship Id="rId443" Type="http://schemas.openxmlformats.org/officeDocument/2006/relationships/hyperlink" Target="http://www.e-uyar.com" TargetMode="External"/><Relationship Id="rId464" Type="http://schemas.openxmlformats.org/officeDocument/2006/relationships/hyperlink" Target="http://www.e-uyar.com" TargetMode="External"/><Relationship Id="rId650" Type="http://schemas.openxmlformats.org/officeDocument/2006/relationships/hyperlink" Target="http://www.e-uyar.com" TargetMode="External"/><Relationship Id="rId303" Type="http://schemas.openxmlformats.org/officeDocument/2006/relationships/hyperlink" Target="http://www.e-uyar.com" TargetMode="External"/><Relationship Id="rId485" Type="http://schemas.openxmlformats.org/officeDocument/2006/relationships/hyperlink" Target="http://www.e-uyar.com" TargetMode="External"/><Relationship Id="rId692" Type="http://schemas.openxmlformats.org/officeDocument/2006/relationships/hyperlink" Target="http://www.e-uyar.com" TargetMode="External"/><Relationship Id="rId706" Type="http://schemas.openxmlformats.org/officeDocument/2006/relationships/hyperlink" Target="http://www.e-uyar.com" TargetMode="External"/><Relationship Id="rId42" Type="http://schemas.openxmlformats.org/officeDocument/2006/relationships/hyperlink" Target="http://www.e-uyar.com" TargetMode="External"/><Relationship Id="rId84" Type="http://schemas.openxmlformats.org/officeDocument/2006/relationships/hyperlink" Target="http://www.e-uyar.com" TargetMode="External"/><Relationship Id="rId138" Type="http://schemas.openxmlformats.org/officeDocument/2006/relationships/hyperlink" Target="http://www.e-uyar.com" TargetMode="External"/><Relationship Id="rId345" Type="http://schemas.openxmlformats.org/officeDocument/2006/relationships/hyperlink" Target="http://www.e-uyar.com" TargetMode="External"/><Relationship Id="rId387" Type="http://schemas.openxmlformats.org/officeDocument/2006/relationships/hyperlink" Target="http://www.e-uyar.com" TargetMode="External"/><Relationship Id="rId510" Type="http://schemas.openxmlformats.org/officeDocument/2006/relationships/hyperlink" Target="http://www.e-uyar.com" TargetMode="External"/><Relationship Id="rId552" Type="http://schemas.openxmlformats.org/officeDocument/2006/relationships/hyperlink" Target="http://www.e-uyar.com" TargetMode="External"/><Relationship Id="rId594" Type="http://schemas.openxmlformats.org/officeDocument/2006/relationships/hyperlink" Target="http://www.e-uyar.com" TargetMode="External"/><Relationship Id="rId608" Type="http://schemas.openxmlformats.org/officeDocument/2006/relationships/hyperlink" Target="http://www.e-uyar.com" TargetMode="External"/><Relationship Id="rId191" Type="http://schemas.openxmlformats.org/officeDocument/2006/relationships/hyperlink" Target="http://www.e-uyar.com" TargetMode="External"/><Relationship Id="rId205" Type="http://schemas.openxmlformats.org/officeDocument/2006/relationships/hyperlink" Target="http://www.e-uyar.com" TargetMode="External"/><Relationship Id="rId247" Type="http://schemas.openxmlformats.org/officeDocument/2006/relationships/hyperlink" Target="http://www.e-uyar.com" TargetMode="External"/><Relationship Id="rId412" Type="http://schemas.openxmlformats.org/officeDocument/2006/relationships/hyperlink" Target="http://www.e-uyar.com" TargetMode="External"/><Relationship Id="rId107" Type="http://schemas.openxmlformats.org/officeDocument/2006/relationships/hyperlink" Target="http://www.e-uyar.com" TargetMode="External"/><Relationship Id="rId289" Type="http://schemas.openxmlformats.org/officeDocument/2006/relationships/hyperlink" Target="http://www.e-uyar.com" TargetMode="External"/><Relationship Id="rId454" Type="http://schemas.openxmlformats.org/officeDocument/2006/relationships/hyperlink" Target="http://www.e-uyar.com" TargetMode="External"/><Relationship Id="rId496" Type="http://schemas.openxmlformats.org/officeDocument/2006/relationships/hyperlink" Target="http://www.e-uyar.com" TargetMode="External"/><Relationship Id="rId661" Type="http://schemas.openxmlformats.org/officeDocument/2006/relationships/hyperlink" Target="http://www.e-uyar.com" TargetMode="External"/><Relationship Id="rId717" Type="http://schemas.openxmlformats.org/officeDocument/2006/relationships/hyperlink" Target="http://www.e-uyar.com" TargetMode="External"/><Relationship Id="rId11" Type="http://schemas.openxmlformats.org/officeDocument/2006/relationships/hyperlink" Target="http://www.e-uyar.com" TargetMode="External"/><Relationship Id="rId53" Type="http://schemas.openxmlformats.org/officeDocument/2006/relationships/hyperlink" Target="http://www.e-uyar.com" TargetMode="External"/><Relationship Id="rId149" Type="http://schemas.openxmlformats.org/officeDocument/2006/relationships/hyperlink" Target="http://www.e-uyar.com" TargetMode="External"/><Relationship Id="rId314" Type="http://schemas.openxmlformats.org/officeDocument/2006/relationships/hyperlink" Target="http://www.e-uyar.com" TargetMode="External"/><Relationship Id="rId356" Type="http://schemas.openxmlformats.org/officeDocument/2006/relationships/hyperlink" Target="http://www.e-uyar.com" TargetMode="External"/><Relationship Id="rId398" Type="http://schemas.openxmlformats.org/officeDocument/2006/relationships/hyperlink" Target="http://www.e-uyar.com" TargetMode="External"/><Relationship Id="rId521" Type="http://schemas.openxmlformats.org/officeDocument/2006/relationships/hyperlink" Target="http://www.e-uyar.com" TargetMode="External"/><Relationship Id="rId563" Type="http://schemas.openxmlformats.org/officeDocument/2006/relationships/hyperlink" Target="http://www.e-uyar.com" TargetMode="External"/><Relationship Id="rId619" Type="http://schemas.openxmlformats.org/officeDocument/2006/relationships/hyperlink" Target="http://www.e-uyar.com" TargetMode="External"/><Relationship Id="rId95" Type="http://schemas.openxmlformats.org/officeDocument/2006/relationships/hyperlink" Target="http://www.e-uyar.com" TargetMode="External"/><Relationship Id="rId160" Type="http://schemas.openxmlformats.org/officeDocument/2006/relationships/hyperlink" Target="http://www.e-uyar.com" TargetMode="External"/><Relationship Id="rId216" Type="http://schemas.openxmlformats.org/officeDocument/2006/relationships/hyperlink" Target="http://www.e-uyar.com" TargetMode="External"/><Relationship Id="rId423" Type="http://schemas.openxmlformats.org/officeDocument/2006/relationships/hyperlink" Target="http://www.e-uyar.com" TargetMode="External"/><Relationship Id="rId258" Type="http://schemas.openxmlformats.org/officeDocument/2006/relationships/hyperlink" Target="http://www.e-uyar.com" TargetMode="External"/><Relationship Id="rId465" Type="http://schemas.openxmlformats.org/officeDocument/2006/relationships/hyperlink" Target="http://www.e-uyar.com" TargetMode="External"/><Relationship Id="rId630" Type="http://schemas.openxmlformats.org/officeDocument/2006/relationships/hyperlink" Target="http://www.e-uyar.com" TargetMode="External"/><Relationship Id="rId672" Type="http://schemas.openxmlformats.org/officeDocument/2006/relationships/hyperlink" Target="http://www.e-uyar.com" TargetMode="External"/><Relationship Id="rId728" Type="http://schemas.openxmlformats.org/officeDocument/2006/relationships/hyperlink" Target="http://www.e-uyar.com" TargetMode="External"/><Relationship Id="rId22" Type="http://schemas.openxmlformats.org/officeDocument/2006/relationships/hyperlink" Target="http://www.e-uyar.com" TargetMode="External"/><Relationship Id="rId64" Type="http://schemas.openxmlformats.org/officeDocument/2006/relationships/hyperlink" Target="http://www.e-uyar.com" TargetMode="External"/><Relationship Id="rId118" Type="http://schemas.openxmlformats.org/officeDocument/2006/relationships/hyperlink" Target="http://www.e-uyar.com" TargetMode="External"/><Relationship Id="rId325" Type="http://schemas.openxmlformats.org/officeDocument/2006/relationships/hyperlink" Target="http://www.e-uyar.com" TargetMode="External"/><Relationship Id="rId367" Type="http://schemas.openxmlformats.org/officeDocument/2006/relationships/hyperlink" Target="http://www.e-uyar.com" TargetMode="External"/><Relationship Id="rId532" Type="http://schemas.openxmlformats.org/officeDocument/2006/relationships/hyperlink" Target="http://www.e-uyar.com" TargetMode="External"/><Relationship Id="rId574" Type="http://schemas.openxmlformats.org/officeDocument/2006/relationships/hyperlink" Target="http://www.e-uyar.com" TargetMode="External"/><Relationship Id="rId171" Type="http://schemas.openxmlformats.org/officeDocument/2006/relationships/hyperlink" Target="http://www.e-uyar.com" TargetMode="External"/><Relationship Id="rId227" Type="http://schemas.openxmlformats.org/officeDocument/2006/relationships/hyperlink" Target="http://www.e-uyar.com" TargetMode="External"/><Relationship Id="rId269" Type="http://schemas.openxmlformats.org/officeDocument/2006/relationships/hyperlink" Target="http://www.e-uyar.com" TargetMode="External"/><Relationship Id="rId434" Type="http://schemas.openxmlformats.org/officeDocument/2006/relationships/hyperlink" Target="http://www.e-uyar.com" TargetMode="External"/><Relationship Id="rId476" Type="http://schemas.openxmlformats.org/officeDocument/2006/relationships/hyperlink" Target="http://www.e-uyar.com" TargetMode="External"/><Relationship Id="rId641" Type="http://schemas.openxmlformats.org/officeDocument/2006/relationships/hyperlink" Target="http://www.e-uyar.com" TargetMode="External"/><Relationship Id="rId683" Type="http://schemas.openxmlformats.org/officeDocument/2006/relationships/hyperlink" Target="http://www.e-uyar.com" TargetMode="External"/><Relationship Id="rId739" Type="http://schemas.openxmlformats.org/officeDocument/2006/relationships/hyperlink" Target="http://www.e-uyar.com" TargetMode="External"/><Relationship Id="rId33" Type="http://schemas.openxmlformats.org/officeDocument/2006/relationships/hyperlink" Target="http://www.e-uyar.com" TargetMode="External"/><Relationship Id="rId129" Type="http://schemas.openxmlformats.org/officeDocument/2006/relationships/hyperlink" Target="http://www.e-uyar.com" TargetMode="External"/><Relationship Id="rId280" Type="http://schemas.openxmlformats.org/officeDocument/2006/relationships/hyperlink" Target="http://www.e-uyar.com" TargetMode="External"/><Relationship Id="rId336" Type="http://schemas.openxmlformats.org/officeDocument/2006/relationships/hyperlink" Target="http://www.e-uyar.com" TargetMode="External"/><Relationship Id="rId501" Type="http://schemas.openxmlformats.org/officeDocument/2006/relationships/hyperlink" Target="http://www.e-uyar.com" TargetMode="External"/><Relationship Id="rId543" Type="http://schemas.openxmlformats.org/officeDocument/2006/relationships/hyperlink" Target="http://www.e-uyar.com" TargetMode="External"/><Relationship Id="rId75" Type="http://schemas.openxmlformats.org/officeDocument/2006/relationships/hyperlink" Target="http://www.e-uyar.com" TargetMode="External"/><Relationship Id="rId140" Type="http://schemas.openxmlformats.org/officeDocument/2006/relationships/hyperlink" Target="http://www.e-uyar.com" TargetMode="External"/><Relationship Id="rId182" Type="http://schemas.openxmlformats.org/officeDocument/2006/relationships/hyperlink" Target="http://www.e-uyar.com" TargetMode="External"/><Relationship Id="rId378" Type="http://schemas.openxmlformats.org/officeDocument/2006/relationships/hyperlink" Target="http://www.e-uyar.com" TargetMode="External"/><Relationship Id="rId403" Type="http://schemas.openxmlformats.org/officeDocument/2006/relationships/hyperlink" Target="http://www.e-uyar.com" TargetMode="External"/><Relationship Id="rId585" Type="http://schemas.openxmlformats.org/officeDocument/2006/relationships/hyperlink" Target="http://www.e-uyar.com" TargetMode="External"/><Relationship Id="rId6" Type="http://schemas.openxmlformats.org/officeDocument/2006/relationships/hyperlink" Target="http://www.e-uyar.com" TargetMode="External"/><Relationship Id="rId238" Type="http://schemas.openxmlformats.org/officeDocument/2006/relationships/hyperlink" Target="http://www.e-uyar.com" TargetMode="External"/><Relationship Id="rId445" Type="http://schemas.openxmlformats.org/officeDocument/2006/relationships/hyperlink" Target="http://www.e-uyar.com" TargetMode="External"/><Relationship Id="rId487" Type="http://schemas.openxmlformats.org/officeDocument/2006/relationships/hyperlink" Target="http://www.e-uyar.com" TargetMode="External"/><Relationship Id="rId610" Type="http://schemas.openxmlformats.org/officeDocument/2006/relationships/hyperlink" Target="http://www.e-uyar.com" TargetMode="External"/><Relationship Id="rId652" Type="http://schemas.openxmlformats.org/officeDocument/2006/relationships/hyperlink" Target="http://www.e-uyar.com" TargetMode="External"/><Relationship Id="rId694" Type="http://schemas.openxmlformats.org/officeDocument/2006/relationships/hyperlink" Target="http://www.e-uyar.com" TargetMode="External"/><Relationship Id="rId708" Type="http://schemas.openxmlformats.org/officeDocument/2006/relationships/hyperlink" Target="http://www.e-uyar.com" TargetMode="External"/><Relationship Id="rId291" Type="http://schemas.openxmlformats.org/officeDocument/2006/relationships/hyperlink" Target="http://www.e-uyar.com" TargetMode="External"/><Relationship Id="rId305" Type="http://schemas.openxmlformats.org/officeDocument/2006/relationships/hyperlink" Target="http://www.e-uyar.com" TargetMode="External"/><Relationship Id="rId347" Type="http://schemas.openxmlformats.org/officeDocument/2006/relationships/hyperlink" Target="http://www.e-uyar.com" TargetMode="External"/><Relationship Id="rId512" Type="http://schemas.openxmlformats.org/officeDocument/2006/relationships/hyperlink" Target="http://www.e-uyar.com" TargetMode="External"/><Relationship Id="rId44" Type="http://schemas.openxmlformats.org/officeDocument/2006/relationships/hyperlink" Target="http://www.e-uyar.com" TargetMode="External"/><Relationship Id="rId86" Type="http://schemas.openxmlformats.org/officeDocument/2006/relationships/hyperlink" Target="http://www.e-uyar.com" TargetMode="External"/><Relationship Id="rId151" Type="http://schemas.openxmlformats.org/officeDocument/2006/relationships/hyperlink" Target="http://www.e-uyar.com" TargetMode="External"/><Relationship Id="rId389" Type="http://schemas.openxmlformats.org/officeDocument/2006/relationships/hyperlink" Target="http://www.e-uyar.com" TargetMode="External"/><Relationship Id="rId554" Type="http://schemas.openxmlformats.org/officeDocument/2006/relationships/hyperlink" Target="http://www.e-uyar.com" TargetMode="External"/><Relationship Id="rId596" Type="http://schemas.openxmlformats.org/officeDocument/2006/relationships/hyperlink" Target="http://www.e-uyar.com" TargetMode="External"/><Relationship Id="rId193" Type="http://schemas.openxmlformats.org/officeDocument/2006/relationships/hyperlink" Target="http://www.e-uyar.com" TargetMode="External"/><Relationship Id="rId207" Type="http://schemas.openxmlformats.org/officeDocument/2006/relationships/hyperlink" Target="http://www.e-uyar.com" TargetMode="External"/><Relationship Id="rId249" Type="http://schemas.openxmlformats.org/officeDocument/2006/relationships/hyperlink" Target="http://www.e-uyar.com" TargetMode="External"/><Relationship Id="rId414" Type="http://schemas.openxmlformats.org/officeDocument/2006/relationships/hyperlink" Target="http://www.e-uyar.com" TargetMode="External"/><Relationship Id="rId456" Type="http://schemas.openxmlformats.org/officeDocument/2006/relationships/hyperlink" Target="http://www.e-uyar.com" TargetMode="External"/><Relationship Id="rId498" Type="http://schemas.openxmlformats.org/officeDocument/2006/relationships/hyperlink" Target="http://www.e-uyar.com" TargetMode="External"/><Relationship Id="rId621" Type="http://schemas.openxmlformats.org/officeDocument/2006/relationships/hyperlink" Target="http://www.e-uyar.com" TargetMode="External"/><Relationship Id="rId663" Type="http://schemas.openxmlformats.org/officeDocument/2006/relationships/hyperlink" Target="http://www.e-uyar.com" TargetMode="External"/><Relationship Id="rId13" Type="http://schemas.openxmlformats.org/officeDocument/2006/relationships/hyperlink" Target="http://www.e-uyar.com" TargetMode="External"/><Relationship Id="rId109" Type="http://schemas.openxmlformats.org/officeDocument/2006/relationships/hyperlink" Target="http://www.e-uyar.com" TargetMode="External"/><Relationship Id="rId260" Type="http://schemas.openxmlformats.org/officeDocument/2006/relationships/hyperlink" Target="http://www.e-uyar.com" TargetMode="External"/><Relationship Id="rId316" Type="http://schemas.openxmlformats.org/officeDocument/2006/relationships/hyperlink" Target="http://www.e-uyar.com" TargetMode="External"/><Relationship Id="rId523" Type="http://schemas.openxmlformats.org/officeDocument/2006/relationships/hyperlink" Target="http://www.e-uyar.com" TargetMode="External"/><Relationship Id="rId719" Type="http://schemas.openxmlformats.org/officeDocument/2006/relationships/hyperlink" Target="http://www.e-uyar.com" TargetMode="External"/><Relationship Id="rId55" Type="http://schemas.openxmlformats.org/officeDocument/2006/relationships/hyperlink" Target="http://www.e-uyar.com" TargetMode="External"/><Relationship Id="rId97" Type="http://schemas.openxmlformats.org/officeDocument/2006/relationships/hyperlink" Target="http://www.e-uyar.com" TargetMode="External"/><Relationship Id="rId120" Type="http://schemas.openxmlformats.org/officeDocument/2006/relationships/hyperlink" Target="http://www.e-uyar.com" TargetMode="External"/><Relationship Id="rId358" Type="http://schemas.openxmlformats.org/officeDocument/2006/relationships/hyperlink" Target="http://www.e-uyar.com" TargetMode="External"/><Relationship Id="rId565" Type="http://schemas.openxmlformats.org/officeDocument/2006/relationships/hyperlink" Target="http://www.e-uyar.com" TargetMode="External"/><Relationship Id="rId730" Type="http://schemas.openxmlformats.org/officeDocument/2006/relationships/hyperlink" Target="http://www.e-uyar.com" TargetMode="External"/><Relationship Id="rId162" Type="http://schemas.openxmlformats.org/officeDocument/2006/relationships/hyperlink" Target="http://www.e-uyar.com" TargetMode="External"/><Relationship Id="rId218" Type="http://schemas.openxmlformats.org/officeDocument/2006/relationships/hyperlink" Target="http://www.e-uyar.com" TargetMode="External"/><Relationship Id="rId425" Type="http://schemas.openxmlformats.org/officeDocument/2006/relationships/hyperlink" Target="http://www.e-uyar.com" TargetMode="External"/><Relationship Id="rId467" Type="http://schemas.openxmlformats.org/officeDocument/2006/relationships/hyperlink" Target="http://www.e-uyar.com" TargetMode="External"/><Relationship Id="rId632" Type="http://schemas.openxmlformats.org/officeDocument/2006/relationships/hyperlink" Target="http://www.e-uyar.com" TargetMode="External"/><Relationship Id="rId271" Type="http://schemas.openxmlformats.org/officeDocument/2006/relationships/hyperlink" Target="http://www.e-uyar.com" TargetMode="External"/><Relationship Id="rId674" Type="http://schemas.openxmlformats.org/officeDocument/2006/relationships/hyperlink" Target="http://www.e-uyar.com" TargetMode="External"/><Relationship Id="rId24" Type="http://schemas.openxmlformats.org/officeDocument/2006/relationships/hyperlink" Target="http://www.e-uyar.com" TargetMode="External"/><Relationship Id="rId66" Type="http://schemas.openxmlformats.org/officeDocument/2006/relationships/hyperlink" Target="http://www.e-uyar.com" TargetMode="External"/><Relationship Id="rId131" Type="http://schemas.openxmlformats.org/officeDocument/2006/relationships/hyperlink" Target="http://www.e-uyar.com" TargetMode="External"/><Relationship Id="rId327" Type="http://schemas.openxmlformats.org/officeDocument/2006/relationships/hyperlink" Target="http://www.e-uyar.com" TargetMode="External"/><Relationship Id="rId369" Type="http://schemas.openxmlformats.org/officeDocument/2006/relationships/hyperlink" Target="http://www.e-uyar.com" TargetMode="External"/><Relationship Id="rId534" Type="http://schemas.openxmlformats.org/officeDocument/2006/relationships/hyperlink" Target="http://www.e-uyar.com" TargetMode="External"/><Relationship Id="rId576" Type="http://schemas.openxmlformats.org/officeDocument/2006/relationships/hyperlink" Target="http://www.e-uyar.com" TargetMode="External"/><Relationship Id="rId741" Type="http://schemas.openxmlformats.org/officeDocument/2006/relationships/hyperlink" Target="http://www.e-uyar.com" TargetMode="External"/><Relationship Id="rId173" Type="http://schemas.openxmlformats.org/officeDocument/2006/relationships/hyperlink" Target="http://www.e-uyar.com" TargetMode="External"/><Relationship Id="rId229" Type="http://schemas.openxmlformats.org/officeDocument/2006/relationships/hyperlink" Target="http://www.e-uyar.com" TargetMode="External"/><Relationship Id="rId380" Type="http://schemas.openxmlformats.org/officeDocument/2006/relationships/hyperlink" Target="http://www.e-uyar.com" TargetMode="External"/><Relationship Id="rId436" Type="http://schemas.openxmlformats.org/officeDocument/2006/relationships/hyperlink" Target="http://www.e-uyar.com" TargetMode="External"/><Relationship Id="rId601" Type="http://schemas.openxmlformats.org/officeDocument/2006/relationships/hyperlink" Target="http://www.e-uyar.com" TargetMode="External"/><Relationship Id="rId643" Type="http://schemas.openxmlformats.org/officeDocument/2006/relationships/hyperlink" Target="http://www.e-uyar.com" TargetMode="External"/><Relationship Id="rId240" Type="http://schemas.openxmlformats.org/officeDocument/2006/relationships/hyperlink" Target="http://www.e-uyar.com" TargetMode="External"/><Relationship Id="rId478" Type="http://schemas.openxmlformats.org/officeDocument/2006/relationships/hyperlink" Target="http://www.e-uyar.com" TargetMode="External"/><Relationship Id="rId685" Type="http://schemas.openxmlformats.org/officeDocument/2006/relationships/hyperlink" Target="http://www.e-uyar.com" TargetMode="External"/><Relationship Id="rId35" Type="http://schemas.openxmlformats.org/officeDocument/2006/relationships/hyperlink" Target="http://www.e-uyar.com" TargetMode="External"/><Relationship Id="rId77" Type="http://schemas.openxmlformats.org/officeDocument/2006/relationships/hyperlink" Target="http://www.e-uyar.com" TargetMode="External"/><Relationship Id="rId100" Type="http://schemas.openxmlformats.org/officeDocument/2006/relationships/hyperlink" Target="http://www.e-uyar.com" TargetMode="External"/><Relationship Id="rId282" Type="http://schemas.openxmlformats.org/officeDocument/2006/relationships/hyperlink" Target="http://www.e-uyar.com" TargetMode="External"/><Relationship Id="rId338" Type="http://schemas.openxmlformats.org/officeDocument/2006/relationships/hyperlink" Target="http://www.e-uyar.com" TargetMode="External"/><Relationship Id="rId503" Type="http://schemas.openxmlformats.org/officeDocument/2006/relationships/hyperlink" Target="http://www.e-uyar.com" TargetMode="External"/><Relationship Id="rId545" Type="http://schemas.openxmlformats.org/officeDocument/2006/relationships/hyperlink" Target="http://www.e-uyar.com" TargetMode="External"/><Relationship Id="rId587" Type="http://schemas.openxmlformats.org/officeDocument/2006/relationships/hyperlink" Target="http://www.e-uyar.com" TargetMode="External"/><Relationship Id="rId710" Type="http://schemas.openxmlformats.org/officeDocument/2006/relationships/hyperlink" Target="http://www.e-uyar.com" TargetMode="External"/><Relationship Id="rId8" Type="http://schemas.openxmlformats.org/officeDocument/2006/relationships/hyperlink" Target="http://www.e-uyar.com" TargetMode="External"/><Relationship Id="rId142" Type="http://schemas.openxmlformats.org/officeDocument/2006/relationships/hyperlink" Target="http://www.e-uyar.com" TargetMode="External"/><Relationship Id="rId184" Type="http://schemas.openxmlformats.org/officeDocument/2006/relationships/hyperlink" Target="http://www.e-uyar.com" TargetMode="External"/><Relationship Id="rId391" Type="http://schemas.openxmlformats.org/officeDocument/2006/relationships/hyperlink" Target="http://www.e-uyar.com" TargetMode="External"/><Relationship Id="rId405" Type="http://schemas.openxmlformats.org/officeDocument/2006/relationships/hyperlink" Target="http://www.e-uyar.com" TargetMode="External"/><Relationship Id="rId447" Type="http://schemas.openxmlformats.org/officeDocument/2006/relationships/hyperlink" Target="http://www.e-uyar.com" TargetMode="External"/><Relationship Id="rId612" Type="http://schemas.openxmlformats.org/officeDocument/2006/relationships/hyperlink" Target="http://www.e-uyar.com" TargetMode="External"/><Relationship Id="rId251" Type="http://schemas.openxmlformats.org/officeDocument/2006/relationships/hyperlink" Target="http://www.e-uyar.com" TargetMode="External"/><Relationship Id="rId489" Type="http://schemas.openxmlformats.org/officeDocument/2006/relationships/hyperlink" Target="http://www.e-uyar.com" TargetMode="External"/><Relationship Id="rId654" Type="http://schemas.openxmlformats.org/officeDocument/2006/relationships/hyperlink" Target="http://www.e-uyar.com" TargetMode="External"/><Relationship Id="rId696" Type="http://schemas.openxmlformats.org/officeDocument/2006/relationships/hyperlink" Target="http://www.e-uyar.com" TargetMode="External"/><Relationship Id="rId46" Type="http://schemas.openxmlformats.org/officeDocument/2006/relationships/hyperlink" Target="http://www.e-uyar.com" TargetMode="External"/><Relationship Id="rId293" Type="http://schemas.openxmlformats.org/officeDocument/2006/relationships/hyperlink" Target="http://www.e-uyar.com" TargetMode="External"/><Relationship Id="rId307" Type="http://schemas.openxmlformats.org/officeDocument/2006/relationships/hyperlink" Target="http://www.e-uyar.com" TargetMode="External"/><Relationship Id="rId349" Type="http://schemas.openxmlformats.org/officeDocument/2006/relationships/hyperlink" Target="http://www.e-uyar.com" TargetMode="External"/><Relationship Id="rId514" Type="http://schemas.openxmlformats.org/officeDocument/2006/relationships/hyperlink" Target="http://www.e-uyar.com" TargetMode="External"/><Relationship Id="rId556" Type="http://schemas.openxmlformats.org/officeDocument/2006/relationships/hyperlink" Target="http://www.e-uyar.com" TargetMode="External"/><Relationship Id="rId721" Type="http://schemas.openxmlformats.org/officeDocument/2006/relationships/hyperlink" Target="http://www.e-uyar.com" TargetMode="External"/><Relationship Id="rId88" Type="http://schemas.openxmlformats.org/officeDocument/2006/relationships/hyperlink" Target="http://www.e-uyar.com" TargetMode="External"/><Relationship Id="rId111" Type="http://schemas.openxmlformats.org/officeDocument/2006/relationships/hyperlink" Target="http://www.e-uyar.com" TargetMode="External"/><Relationship Id="rId153" Type="http://schemas.openxmlformats.org/officeDocument/2006/relationships/hyperlink" Target="http://www.e-uyar.com" TargetMode="External"/><Relationship Id="rId195" Type="http://schemas.openxmlformats.org/officeDocument/2006/relationships/hyperlink" Target="http://www.e-uyar.com" TargetMode="External"/><Relationship Id="rId209" Type="http://schemas.openxmlformats.org/officeDocument/2006/relationships/hyperlink" Target="http://www.e-uyar.com" TargetMode="External"/><Relationship Id="rId360" Type="http://schemas.openxmlformats.org/officeDocument/2006/relationships/hyperlink" Target="http://www.e-uyar.com" TargetMode="External"/><Relationship Id="rId416" Type="http://schemas.openxmlformats.org/officeDocument/2006/relationships/hyperlink" Target="http://www.e-uyar.com" TargetMode="External"/><Relationship Id="rId598" Type="http://schemas.openxmlformats.org/officeDocument/2006/relationships/hyperlink" Target="http://www.e-uyar.com" TargetMode="External"/><Relationship Id="rId220" Type="http://schemas.openxmlformats.org/officeDocument/2006/relationships/hyperlink" Target="http://www.e-uyar.com" TargetMode="External"/><Relationship Id="rId458" Type="http://schemas.openxmlformats.org/officeDocument/2006/relationships/hyperlink" Target="http://www.e-uyar.com" TargetMode="External"/><Relationship Id="rId623" Type="http://schemas.openxmlformats.org/officeDocument/2006/relationships/hyperlink" Target="http://www.e-uyar.com" TargetMode="External"/><Relationship Id="rId665" Type="http://schemas.openxmlformats.org/officeDocument/2006/relationships/hyperlink" Target="http://www.e-uyar.com" TargetMode="External"/><Relationship Id="rId15" Type="http://schemas.openxmlformats.org/officeDocument/2006/relationships/hyperlink" Target="http://www.e-uyar.com" TargetMode="External"/><Relationship Id="rId57" Type="http://schemas.openxmlformats.org/officeDocument/2006/relationships/hyperlink" Target="http://www.e-uyar.com" TargetMode="External"/><Relationship Id="rId262" Type="http://schemas.openxmlformats.org/officeDocument/2006/relationships/hyperlink" Target="http://www.e-uyar.com" TargetMode="External"/><Relationship Id="rId318" Type="http://schemas.openxmlformats.org/officeDocument/2006/relationships/hyperlink" Target="http://www.e-uyar.com" TargetMode="External"/><Relationship Id="rId525" Type="http://schemas.openxmlformats.org/officeDocument/2006/relationships/hyperlink" Target="http://www.e-uyar.com" TargetMode="External"/><Relationship Id="rId567" Type="http://schemas.openxmlformats.org/officeDocument/2006/relationships/hyperlink" Target="http://www.e-uyar.com" TargetMode="External"/><Relationship Id="rId732" Type="http://schemas.openxmlformats.org/officeDocument/2006/relationships/hyperlink" Target="http://www.e-uyar.com" TargetMode="External"/><Relationship Id="rId99" Type="http://schemas.openxmlformats.org/officeDocument/2006/relationships/hyperlink" Target="http://www.e-uyar.com" TargetMode="External"/><Relationship Id="rId122" Type="http://schemas.openxmlformats.org/officeDocument/2006/relationships/hyperlink" Target="http://www.e-uyar.com" TargetMode="External"/><Relationship Id="rId164" Type="http://schemas.openxmlformats.org/officeDocument/2006/relationships/hyperlink" Target="http://www.e-uyar.com" TargetMode="External"/><Relationship Id="rId371" Type="http://schemas.openxmlformats.org/officeDocument/2006/relationships/hyperlink" Target="http://www.e-uyar.com" TargetMode="External"/><Relationship Id="rId427" Type="http://schemas.openxmlformats.org/officeDocument/2006/relationships/hyperlink" Target="http://www.e-uyar.com" TargetMode="External"/><Relationship Id="rId469" Type="http://schemas.openxmlformats.org/officeDocument/2006/relationships/hyperlink" Target="http://www.e-uyar.com" TargetMode="External"/><Relationship Id="rId634" Type="http://schemas.openxmlformats.org/officeDocument/2006/relationships/hyperlink" Target="http://www.e-uyar.com" TargetMode="External"/><Relationship Id="rId676" Type="http://schemas.openxmlformats.org/officeDocument/2006/relationships/hyperlink" Target="http://www.e-uyar.com" TargetMode="External"/><Relationship Id="rId26" Type="http://schemas.openxmlformats.org/officeDocument/2006/relationships/hyperlink" Target="http://www.e-uyar.com" TargetMode="External"/><Relationship Id="rId231" Type="http://schemas.openxmlformats.org/officeDocument/2006/relationships/hyperlink" Target="http://www.e-uyar.com" TargetMode="External"/><Relationship Id="rId273" Type="http://schemas.openxmlformats.org/officeDocument/2006/relationships/hyperlink" Target="http://www.e-uyar.com" TargetMode="External"/><Relationship Id="rId329" Type="http://schemas.openxmlformats.org/officeDocument/2006/relationships/hyperlink" Target="http://www.e-uyar.com" TargetMode="External"/><Relationship Id="rId480" Type="http://schemas.openxmlformats.org/officeDocument/2006/relationships/hyperlink" Target="http://www.e-uyar.com" TargetMode="External"/><Relationship Id="rId536" Type="http://schemas.openxmlformats.org/officeDocument/2006/relationships/hyperlink" Target="http://www.e-uyar.com" TargetMode="External"/><Relationship Id="rId701" Type="http://schemas.openxmlformats.org/officeDocument/2006/relationships/hyperlink" Target="http://www.e-uyar.com" TargetMode="External"/><Relationship Id="rId68" Type="http://schemas.openxmlformats.org/officeDocument/2006/relationships/hyperlink" Target="http://www.e-uyar.com" TargetMode="External"/><Relationship Id="rId133" Type="http://schemas.openxmlformats.org/officeDocument/2006/relationships/hyperlink" Target="http://www.e-uyar.com" TargetMode="External"/><Relationship Id="rId175" Type="http://schemas.openxmlformats.org/officeDocument/2006/relationships/hyperlink" Target="http://www.e-uyar.com" TargetMode="External"/><Relationship Id="rId340" Type="http://schemas.openxmlformats.org/officeDocument/2006/relationships/hyperlink" Target="http://www.e-uyar.com" TargetMode="External"/><Relationship Id="rId578" Type="http://schemas.openxmlformats.org/officeDocument/2006/relationships/hyperlink" Target="http://www.e-uyar.com" TargetMode="External"/><Relationship Id="rId743" Type="http://schemas.openxmlformats.org/officeDocument/2006/relationships/hyperlink" Target="http://www.e-uyar.com" TargetMode="External"/><Relationship Id="rId200" Type="http://schemas.openxmlformats.org/officeDocument/2006/relationships/hyperlink" Target="http://www.e-uyar.com" TargetMode="External"/><Relationship Id="rId382" Type="http://schemas.openxmlformats.org/officeDocument/2006/relationships/hyperlink" Target="http://www.e-uyar.com" TargetMode="External"/><Relationship Id="rId438" Type="http://schemas.openxmlformats.org/officeDocument/2006/relationships/hyperlink" Target="http://www.e-uyar.com" TargetMode="External"/><Relationship Id="rId603" Type="http://schemas.openxmlformats.org/officeDocument/2006/relationships/hyperlink" Target="http://www.e-uyar.com" TargetMode="External"/><Relationship Id="rId645" Type="http://schemas.openxmlformats.org/officeDocument/2006/relationships/hyperlink" Target="http://www.e-uyar.com" TargetMode="External"/><Relationship Id="rId687" Type="http://schemas.openxmlformats.org/officeDocument/2006/relationships/hyperlink" Target="http://www.e-uyar.com" TargetMode="External"/><Relationship Id="rId242" Type="http://schemas.openxmlformats.org/officeDocument/2006/relationships/hyperlink" Target="http://www.e-uyar.com" TargetMode="External"/><Relationship Id="rId284" Type="http://schemas.openxmlformats.org/officeDocument/2006/relationships/hyperlink" Target="http://www.e-uyar.com" TargetMode="External"/><Relationship Id="rId491" Type="http://schemas.openxmlformats.org/officeDocument/2006/relationships/hyperlink" Target="http://www.e-uyar.com" TargetMode="External"/><Relationship Id="rId505" Type="http://schemas.openxmlformats.org/officeDocument/2006/relationships/hyperlink" Target="http://www.e-uyar.com" TargetMode="External"/><Relationship Id="rId712" Type="http://schemas.openxmlformats.org/officeDocument/2006/relationships/hyperlink" Target="http://www.e-uyar.com" TargetMode="External"/><Relationship Id="rId37" Type="http://schemas.openxmlformats.org/officeDocument/2006/relationships/hyperlink" Target="http://www.e-uyar.com" TargetMode="External"/><Relationship Id="rId79" Type="http://schemas.openxmlformats.org/officeDocument/2006/relationships/hyperlink" Target="http://www.e-uyar.com" TargetMode="External"/><Relationship Id="rId102" Type="http://schemas.openxmlformats.org/officeDocument/2006/relationships/hyperlink" Target="http://www.e-uyar.com" TargetMode="External"/><Relationship Id="rId144" Type="http://schemas.openxmlformats.org/officeDocument/2006/relationships/hyperlink" Target="http://www.e-uyar.com" TargetMode="External"/><Relationship Id="rId547" Type="http://schemas.openxmlformats.org/officeDocument/2006/relationships/hyperlink" Target="http://www.e-uyar.com" TargetMode="External"/><Relationship Id="rId589" Type="http://schemas.openxmlformats.org/officeDocument/2006/relationships/hyperlink" Target="http://www.e-uyar.com" TargetMode="External"/><Relationship Id="rId90" Type="http://schemas.openxmlformats.org/officeDocument/2006/relationships/hyperlink" Target="http://www.e-uyar.com" TargetMode="External"/><Relationship Id="rId186" Type="http://schemas.openxmlformats.org/officeDocument/2006/relationships/hyperlink" Target="http://www.e-uyar.com" TargetMode="External"/><Relationship Id="rId351" Type="http://schemas.openxmlformats.org/officeDocument/2006/relationships/hyperlink" Target="http://www.e-uyar.com" TargetMode="External"/><Relationship Id="rId393" Type="http://schemas.openxmlformats.org/officeDocument/2006/relationships/hyperlink" Target="http://www.e-uyar.com" TargetMode="External"/><Relationship Id="rId407" Type="http://schemas.openxmlformats.org/officeDocument/2006/relationships/hyperlink" Target="http://www.e-uyar.com" TargetMode="External"/><Relationship Id="rId449" Type="http://schemas.openxmlformats.org/officeDocument/2006/relationships/hyperlink" Target="http://www.e-uyar.com" TargetMode="External"/><Relationship Id="rId614" Type="http://schemas.openxmlformats.org/officeDocument/2006/relationships/hyperlink" Target="http://www.e-uyar.com" TargetMode="External"/><Relationship Id="rId656" Type="http://schemas.openxmlformats.org/officeDocument/2006/relationships/hyperlink" Target="http://www.e-uyar.com" TargetMode="External"/><Relationship Id="rId211" Type="http://schemas.openxmlformats.org/officeDocument/2006/relationships/hyperlink" Target="http://www.e-uyar.com" TargetMode="External"/><Relationship Id="rId253" Type="http://schemas.openxmlformats.org/officeDocument/2006/relationships/hyperlink" Target="http://www.e-uyar.com" TargetMode="External"/><Relationship Id="rId295" Type="http://schemas.openxmlformats.org/officeDocument/2006/relationships/hyperlink" Target="http://www.e-uyar.com" TargetMode="External"/><Relationship Id="rId309" Type="http://schemas.openxmlformats.org/officeDocument/2006/relationships/hyperlink" Target="http://www.e-uyar.com" TargetMode="External"/><Relationship Id="rId460" Type="http://schemas.openxmlformats.org/officeDocument/2006/relationships/hyperlink" Target="http://www.e-uyar.com" TargetMode="External"/><Relationship Id="rId516" Type="http://schemas.openxmlformats.org/officeDocument/2006/relationships/hyperlink" Target="http://www.e-uyar.com" TargetMode="External"/><Relationship Id="rId698" Type="http://schemas.openxmlformats.org/officeDocument/2006/relationships/hyperlink" Target="http://www.e-uyar.com" TargetMode="External"/><Relationship Id="rId48" Type="http://schemas.openxmlformats.org/officeDocument/2006/relationships/hyperlink" Target="http://www.e-uyar.com" TargetMode="External"/><Relationship Id="rId113" Type="http://schemas.openxmlformats.org/officeDocument/2006/relationships/hyperlink" Target="http://www.e-uyar.com" TargetMode="External"/><Relationship Id="rId320" Type="http://schemas.openxmlformats.org/officeDocument/2006/relationships/hyperlink" Target="http://www.e-uyar.com" TargetMode="External"/><Relationship Id="rId558" Type="http://schemas.openxmlformats.org/officeDocument/2006/relationships/hyperlink" Target="http://www.e-uyar.com" TargetMode="External"/><Relationship Id="rId723" Type="http://schemas.openxmlformats.org/officeDocument/2006/relationships/hyperlink" Target="http://www.e-uyar.com" TargetMode="External"/><Relationship Id="rId155" Type="http://schemas.openxmlformats.org/officeDocument/2006/relationships/hyperlink" Target="http://www.e-uyar.com" TargetMode="External"/><Relationship Id="rId197" Type="http://schemas.openxmlformats.org/officeDocument/2006/relationships/hyperlink" Target="http://www.e-uyar.com" TargetMode="External"/><Relationship Id="rId362" Type="http://schemas.openxmlformats.org/officeDocument/2006/relationships/hyperlink" Target="http://www.e-uyar.com" TargetMode="External"/><Relationship Id="rId418" Type="http://schemas.openxmlformats.org/officeDocument/2006/relationships/hyperlink" Target="http://www.e-uyar.com" TargetMode="External"/><Relationship Id="rId625" Type="http://schemas.openxmlformats.org/officeDocument/2006/relationships/hyperlink" Target="http://www.e-uyar.com" TargetMode="External"/><Relationship Id="rId222" Type="http://schemas.openxmlformats.org/officeDocument/2006/relationships/hyperlink" Target="http://www.e-uyar.com" TargetMode="External"/><Relationship Id="rId264" Type="http://schemas.openxmlformats.org/officeDocument/2006/relationships/hyperlink" Target="http://www.e-uyar.com" TargetMode="External"/><Relationship Id="rId471" Type="http://schemas.openxmlformats.org/officeDocument/2006/relationships/hyperlink" Target="http://www.e-uyar.com" TargetMode="External"/><Relationship Id="rId667" Type="http://schemas.openxmlformats.org/officeDocument/2006/relationships/hyperlink" Target="http://www.e-uyar.com" TargetMode="External"/><Relationship Id="rId17" Type="http://schemas.openxmlformats.org/officeDocument/2006/relationships/hyperlink" Target="http://www.e-uyar.com" TargetMode="External"/><Relationship Id="rId59" Type="http://schemas.openxmlformats.org/officeDocument/2006/relationships/hyperlink" Target="http://www.e-uyar.com" TargetMode="External"/><Relationship Id="rId124" Type="http://schemas.openxmlformats.org/officeDocument/2006/relationships/hyperlink" Target="http://www.e-uyar.com" TargetMode="External"/><Relationship Id="rId527" Type="http://schemas.openxmlformats.org/officeDocument/2006/relationships/hyperlink" Target="http://www.e-uyar.com" TargetMode="External"/><Relationship Id="rId569" Type="http://schemas.openxmlformats.org/officeDocument/2006/relationships/hyperlink" Target="http://www.e-uyar.com" TargetMode="External"/><Relationship Id="rId734" Type="http://schemas.openxmlformats.org/officeDocument/2006/relationships/hyperlink" Target="http://www.e-uyar.com" TargetMode="External"/><Relationship Id="rId70" Type="http://schemas.openxmlformats.org/officeDocument/2006/relationships/hyperlink" Target="http://www.e-uyar.com" TargetMode="External"/><Relationship Id="rId166" Type="http://schemas.openxmlformats.org/officeDocument/2006/relationships/hyperlink" Target="http://www.e-uyar.com" TargetMode="External"/><Relationship Id="rId331" Type="http://schemas.openxmlformats.org/officeDocument/2006/relationships/hyperlink" Target="http://www.e-uyar.com" TargetMode="External"/><Relationship Id="rId373" Type="http://schemas.openxmlformats.org/officeDocument/2006/relationships/hyperlink" Target="http://www.e-uyar.com" TargetMode="External"/><Relationship Id="rId429" Type="http://schemas.openxmlformats.org/officeDocument/2006/relationships/hyperlink" Target="http://www.e-uyar.com" TargetMode="External"/><Relationship Id="rId580" Type="http://schemas.openxmlformats.org/officeDocument/2006/relationships/hyperlink" Target="http://www.e-uyar.com" TargetMode="External"/><Relationship Id="rId636" Type="http://schemas.openxmlformats.org/officeDocument/2006/relationships/hyperlink" Target="http://www.e-uyar.com" TargetMode="External"/><Relationship Id="rId1" Type="http://schemas.openxmlformats.org/officeDocument/2006/relationships/hyperlink" Target="http://www.e-uyar.com" TargetMode="External"/><Relationship Id="rId233" Type="http://schemas.openxmlformats.org/officeDocument/2006/relationships/hyperlink" Target="http://www.e-uyar.com" TargetMode="External"/><Relationship Id="rId440" Type="http://schemas.openxmlformats.org/officeDocument/2006/relationships/hyperlink" Target="http://www.e-uyar.com" TargetMode="External"/><Relationship Id="rId678" Type="http://schemas.openxmlformats.org/officeDocument/2006/relationships/hyperlink" Target="http://www.e-uyar.com" TargetMode="External"/><Relationship Id="rId28" Type="http://schemas.openxmlformats.org/officeDocument/2006/relationships/hyperlink" Target="http://www.e-uyar.com" TargetMode="External"/><Relationship Id="rId275" Type="http://schemas.openxmlformats.org/officeDocument/2006/relationships/hyperlink" Target="http://www.e-uyar.com" TargetMode="External"/><Relationship Id="rId300" Type="http://schemas.openxmlformats.org/officeDocument/2006/relationships/hyperlink" Target="http://www.e-uyar.com" TargetMode="External"/><Relationship Id="rId482" Type="http://schemas.openxmlformats.org/officeDocument/2006/relationships/hyperlink" Target="http://www.e-uyar.com" TargetMode="External"/><Relationship Id="rId538" Type="http://schemas.openxmlformats.org/officeDocument/2006/relationships/hyperlink" Target="http://www.e-uyar.com" TargetMode="External"/><Relationship Id="rId703" Type="http://schemas.openxmlformats.org/officeDocument/2006/relationships/hyperlink" Target="http://www.e-uyar.com" TargetMode="External"/><Relationship Id="rId745" Type="http://schemas.openxmlformats.org/officeDocument/2006/relationships/hyperlink" Target="http://www.e-uyar.com" TargetMode="External"/><Relationship Id="rId81" Type="http://schemas.openxmlformats.org/officeDocument/2006/relationships/hyperlink" Target="http://www.e-uyar.com" TargetMode="External"/><Relationship Id="rId135" Type="http://schemas.openxmlformats.org/officeDocument/2006/relationships/hyperlink" Target="http://www.e-uyar.com" TargetMode="External"/><Relationship Id="rId177" Type="http://schemas.openxmlformats.org/officeDocument/2006/relationships/hyperlink" Target="http://www.e-uyar.com" TargetMode="External"/><Relationship Id="rId342" Type="http://schemas.openxmlformats.org/officeDocument/2006/relationships/hyperlink" Target="http://www.e-uyar.com" TargetMode="External"/><Relationship Id="rId384" Type="http://schemas.openxmlformats.org/officeDocument/2006/relationships/hyperlink" Target="http://www.e-uyar.com" TargetMode="External"/><Relationship Id="rId591" Type="http://schemas.openxmlformats.org/officeDocument/2006/relationships/hyperlink" Target="http://www.e-uyar.com" TargetMode="External"/><Relationship Id="rId605" Type="http://schemas.openxmlformats.org/officeDocument/2006/relationships/hyperlink" Target="http://www.e-uyar.com" TargetMode="External"/><Relationship Id="rId202" Type="http://schemas.openxmlformats.org/officeDocument/2006/relationships/hyperlink" Target="http://www.e-uyar.com" TargetMode="External"/><Relationship Id="rId244" Type="http://schemas.openxmlformats.org/officeDocument/2006/relationships/hyperlink" Target="http://www.e-uyar.com" TargetMode="External"/><Relationship Id="rId647" Type="http://schemas.openxmlformats.org/officeDocument/2006/relationships/hyperlink" Target="http://www.e-uyar.com" TargetMode="External"/><Relationship Id="rId689" Type="http://schemas.openxmlformats.org/officeDocument/2006/relationships/hyperlink" Target="http://www.e-uyar.com" TargetMode="External"/><Relationship Id="rId39" Type="http://schemas.openxmlformats.org/officeDocument/2006/relationships/hyperlink" Target="http://www.e-uyar.com" TargetMode="External"/><Relationship Id="rId286" Type="http://schemas.openxmlformats.org/officeDocument/2006/relationships/hyperlink" Target="http://www.e-uyar.com" TargetMode="External"/><Relationship Id="rId451" Type="http://schemas.openxmlformats.org/officeDocument/2006/relationships/hyperlink" Target="http://www.e-uyar.com" TargetMode="External"/><Relationship Id="rId493" Type="http://schemas.openxmlformats.org/officeDocument/2006/relationships/hyperlink" Target="http://www.e-uyar.com" TargetMode="External"/><Relationship Id="rId507" Type="http://schemas.openxmlformats.org/officeDocument/2006/relationships/hyperlink" Target="http://www.e-uyar.com" TargetMode="External"/><Relationship Id="rId549" Type="http://schemas.openxmlformats.org/officeDocument/2006/relationships/hyperlink" Target="http://www.e-uyar.com" TargetMode="External"/><Relationship Id="rId714" Type="http://schemas.openxmlformats.org/officeDocument/2006/relationships/hyperlink" Target="http://www.e-uyar.com" TargetMode="External"/><Relationship Id="rId50" Type="http://schemas.openxmlformats.org/officeDocument/2006/relationships/hyperlink" Target="http://www.e-uyar.com" TargetMode="External"/><Relationship Id="rId104" Type="http://schemas.openxmlformats.org/officeDocument/2006/relationships/hyperlink" Target="http://www.e-uyar.com" TargetMode="External"/><Relationship Id="rId146" Type="http://schemas.openxmlformats.org/officeDocument/2006/relationships/hyperlink" Target="http://www.e-uyar.com" TargetMode="External"/><Relationship Id="rId188" Type="http://schemas.openxmlformats.org/officeDocument/2006/relationships/hyperlink" Target="http://www.e-uyar.com" TargetMode="External"/><Relationship Id="rId311" Type="http://schemas.openxmlformats.org/officeDocument/2006/relationships/hyperlink" Target="http://www.e-uyar.com" TargetMode="External"/><Relationship Id="rId353" Type="http://schemas.openxmlformats.org/officeDocument/2006/relationships/hyperlink" Target="http://www.e-uyar.com" TargetMode="External"/><Relationship Id="rId395" Type="http://schemas.openxmlformats.org/officeDocument/2006/relationships/hyperlink" Target="http://www.e-uyar.com" TargetMode="External"/><Relationship Id="rId409" Type="http://schemas.openxmlformats.org/officeDocument/2006/relationships/hyperlink" Target="http://www.e-uyar.com" TargetMode="External"/><Relationship Id="rId560" Type="http://schemas.openxmlformats.org/officeDocument/2006/relationships/hyperlink" Target="http://www.e-uyar.com" TargetMode="External"/><Relationship Id="rId92" Type="http://schemas.openxmlformats.org/officeDocument/2006/relationships/hyperlink" Target="http://www.e-uyar.com" TargetMode="External"/><Relationship Id="rId213" Type="http://schemas.openxmlformats.org/officeDocument/2006/relationships/hyperlink" Target="http://www.e-uyar.com" TargetMode="External"/><Relationship Id="rId420" Type="http://schemas.openxmlformats.org/officeDocument/2006/relationships/hyperlink" Target="http://www.e-uyar.com" TargetMode="External"/><Relationship Id="rId616" Type="http://schemas.openxmlformats.org/officeDocument/2006/relationships/hyperlink" Target="http://www.e-uyar.com" TargetMode="External"/><Relationship Id="rId658" Type="http://schemas.openxmlformats.org/officeDocument/2006/relationships/hyperlink" Target="http://www.e-uyar.com" TargetMode="External"/><Relationship Id="rId255" Type="http://schemas.openxmlformats.org/officeDocument/2006/relationships/hyperlink" Target="http://www.e-uyar.com" TargetMode="External"/><Relationship Id="rId297" Type="http://schemas.openxmlformats.org/officeDocument/2006/relationships/hyperlink" Target="http://www.e-uyar.com" TargetMode="External"/><Relationship Id="rId462" Type="http://schemas.openxmlformats.org/officeDocument/2006/relationships/hyperlink" Target="http://www.e-uyar.com" TargetMode="External"/><Relationship Id="rId518" Type="http://schemas.openxmlformats.org/officeDocument/2006/relationships/hyperlink" Target="http://www.e-uyar.com" TargetMode="External"/><Relationship Id="rId725" Type="http://schemas.openxmlformats.org/officeDocument/2006/relationships/hyperlink" Target="http://www.e-uyar.com" TargetMode="External"/><Relationship Id="rId115" Type="http://schemas.openxmlformats.org/officeDocument/2006/relationships/hyperlink" Target="http://www.e-uyar.com" TargetMode="External"/><Relationship Id="rId157" Type="http://schemas.openxmlformats.org/officeDocument/2006/relationships/hyperlink" Target="http://www.e-uyar.com" TargetMode="External"/><Relationship Id="rId322" Type="http://schemas.openxmlformats.org/officeDocument/2006/relationships/hyperlink" Target="http://www.e-uyar.com" TargetMode="External"/><Relationship Id="rId364" Type="http://schemas.openxmlformats.org/officeDocument/2006/relationships/hyperlink" Target="http://www.e-uyar.com" TargetMode="External"/><Relationship Id="rId61" Type="http://schemas.openxmlformats.org/officeDocument/2006/relationships/hyperlink" Target="http://www.e-uyar.com" TargetMode="External"/><Relationship Id="rId199" Type="http://schemas.openxmlformats.org/officeDocument/2006/relationships/hyperlink" Target="http://www.e-uyar.com" TargetMode="External"/><Relationship Id="rId571" Type="http://schemas.openxmlformats.org/officeDocument/2006/relationships/hyperlink" Target="http://www.e-uyar.com" TargetMode="External"/><Relationship Id="rId627" Type="http://schemas.openxmlformats.org/officeDocument/2006/relationships/hyperlink" Target="http://www.e-uyar.com" TargetMode="External"/><Relationship Id="rId669" Type="http://schemas.openxmlformats.org/officeDocument/2006/relationships/hyperlink" Target="http://www.e-uyar.com" TargetMode="External"/><Relationship Id="rId19" Type="http://schemas.openxmlformats.org/officeDocument/2006/relationships/hyperlink" Target="http://www.e-uyar.com" TargetMode="External"/><Relationship Id="rId224" Type="http://schemas.openxmlformats.org/officeDocument/2006/relationships/hyperlink" Target="http://www.e-uyar.com" TargetMode="External"/><Relationship Id="rId266" Type="http://schemas.openxmlformats.org/officeDocument/2006/relationships/hyperlink" Target="http://www.e-uyar.com" TargetMode="External"/><Relationship Id="rId431" Type="http://schemas.openxmlformats.org/officeDocument/2006/relationships/hyperlink" Target="http://www.e-uyar.com" TargetMode="External"/><Relationship Id="rId473" Type="http://schemas.openxmlformats.org/officeDocument/2006/relationships/hyperlink" Target="http://www.e-uyar.com" TargetMode="External"/><Relationship Id="rId529" Type="http://schemas.openxmlformats.org/officeDocument/2006/relationships/hyperlink" Target="http://www.e-uyar.com" TargetMode="External"/><Relationship Id="rId680" Type="http://schemas.openxmlformats.org/officeDocument/2006/relationships/hyperlink" Target="http://www.e-uyar.com" TargetMode="External"/><Relationship Id="rId736" Type="http://schemas.openxmlformats.org/officeDocument/2006/relationships/hyperlink" Target="http://www.e-uyar.com" TargetMode="External"/><Relationship Id="rId30" Type="http://schemas.openxmlformats.org/officeDocument/2006/relationships/hyperlink" Target="http://www.e-uyar.com" TargetMode="External"/><Relationship Id="rId126" Type="http://schemas.openxmlformats.org/officeDocument/2006/relationships/hyperlink" Target="http://www.e-uyar.com" TargetMode="External"/><Relationship Id="rId168" Type="http://schemas.openxmlformats.org/officeDocument/2006/relationships/hyperlink" Target="http://www.e-uyar.com" TargetMode="External"/><Relationship Id="rId333" Type="http://schemas.openxmlformats.org/officeDocument/2006/relationships/hyperlink" Target="http://www.e-uyar.com" TargetMode="External"/><Relationship Id="rId540" Type="http://schemas.openxmlformats.org/officeDocument/2006/relationships/hyperlink" Target="http://www.e-uyar.com" TargetMode="External"/><Relationship Id="rId72" Type="http://schemas.openxmlformats.org/officeDocument/2006/relationships/hyperlink" Target="http://www.e-uyar.com" TargetMode="External"/><Relationship Id="rId375" Type="http://schemas.openxmlformats.org/officeDocument/2006/relationships/hyperlink" Target="http://www.e-uyar.com" TargetMode="External"/><Relationship Id="rId582" Type="http://schemas.openxmlformats.org/officeDocument/2006/relationships/hyperlink" Target="http://www.e-uyar.com" TargetMode="External"/><Relationship Id="rId638" Type="http://schemas.openxmlformats.org/officeDocument/2006/relationships/hyperlink" Target="http://www.e-uyar.com" TargetMode="External"/><Relationship Id="rId3" Type="http://schemas.openxmlformats.org/officeDocument/2006/relationships/hyperlink" Target="http://www.e-uyar.com" TargetMode="External"/><Relationship Id="rId235" Type="http://schemas.openxmlformats.org/officeDocument/2006/relationships/hyperlink" Target="http://www.e-uyar.com" TargetMode="External"/><Relationship Id="rId277" Type="http://schemas.openxmlformats.org/officeDocument/2006/relationships/hyperlink" Target="http://www.e-uyar.com" TargetMode="External"/><Relationship Id="rId400" Type="http://schemas.openxmlformats.org/officeDocument/2006/relationships/hyperlink" Target="http://www.e-uyar.com" TargetMode="External"/><Relationship Id="rId442" Type="http://schemas.openxmlformats.org/officeDocument/2006/relationships/hyperlink" Target="http://www.e-uyar.com" TargetMode="External"/><Relationship Id="rId484" Type="http://schemas.openxmlformats.org/officeDocument/2006/relationships/hyperlink" Target="http://www.e-uyar.com" TargetMode="External"/><Relationship Id="rId705" Type="http://schemas.openxmlformats.org/officeDocument/2006/relationships/hyperlink" Target="http://www.e-uyar.com" TargetMode="External"/><Relationship Id="rId137" Type="http://schemas.openxmlformats.org/officeDocument/2006/relationships/hyperlink" Target="http://www.e-uyar.com" TargetMode="External"/><Relationship Id="rId302" Type="http://schemas.openxmlformats.org/officeDocument/2006/relationships/hyperlink" Target="http://www.e-uyar.com" TargetMode="External"/><Relationship Id="rId344" Type="http://schemas.openxmlformats.org/officeDocument/2006/relationships/hyperlink" Target="http://www.e-uyar.com" TargetMode="External"/><Relationship Id="rId691" Type="http://schemas.openxmlformats.org/officeDocument/2006/relationships/hyperlink" Target="http://www.e-uyar.com" TargetMode="External"/><Relationship Id="rId41" Type="http://schemas.openxmlformats.org/officeDocument/2006/relationships/hyperlink" Target="http://www.e-uyar.com" TargetMode="External"/><Relationship Id="rId83" Type="http://schemas.openxmlformats.org/officeDocument/2006/relationships/hyperlink" Target="http://www.e-uyar.com" TargetMode="External"/><Relationship Id="rId179" Type="http://schemas.openxmlformats.org/officeDocument/2006/relationships/hyperlink" Target="http://www.e-uyar.com" TargetMode="External"/><Relationship Id="rId386" Type="http://schemas.openxmlformats.org/officeDocument/2006/relationships/hyperlink" Target="http://www.e-uyar.com" TargetMode="External"/><Relationship Id="rId551" Type="http://schemas.openxmlformats.org/officeDocument/2006/relationships/hyperlink" Target="http://www.e-uyar.com" TargetMode="External"/><Relationship Id="rId593" Type="http://schemas.openxmlformats.org/officeDocument/2006/relationships/hyperlink" Target="http://www.e-uyar.com" TargetMode="External"/><Relationship Id="rId607" Type="http://schemas.openxmlformats.org/officeDocument/2006/relationships/hyperlink" Target="http://www.e-uyar.com" TargetMode="External"/><Relationship Id="rId649" Type="http://schemas.openxmlformats.org/officeDocument/2006/relationships/hyperlink" Target="http://www.e-uyar.com" TargetMode="External"/><Relationship Id="rId190" Type="http://schemas.openxmlformats.org/officeDocument/2006/relationships/hyperlink" Target="http://www.e-uyar.com" TargetMode="External"/><Relationship Id="rId204" Type="http://schemas.openxmlformats.org/officeDocument/2006/relationships/hyperlink" Target="http://www.e-uyar.com" TargetMode="External"/><Relationship Id="rId246" Type="http://schemas.openxmlformats.org/officeDocument/2006/relationships/hyperlink" Target="http://www.e-uyar.com" TargetMode="External"/><Relationship Id="rId288" Type="http://schemas.openxmlformats.org/officeDocument/2006/relationships/hyperlink" Target="http://www.e-uyar.com" TargetMode="External"/><Relationship Id="rId411" Type="http://schemas.openxmlformats.org/officeDocument/2006/relationships/hyperlink" Target="http://www.e-uyar.com" TargetMode="External"/><Relationship Id="rId453" Type="http://schemas.openxmlformats.org/officeDocument/2006/relationships/hyperlink" Target="http://www.e-uyar.com" TargetMode="External"/><Relationship Id="rId509" Type="http://schemas.openxmlformats.org/officeDocument/2006/relationships/hyperlink" Target="http://www.e-uyar.com" TargetMode="External"/><Relationship Id="rId660" Type="http://schemas.openxmlformats.org/officeDocument/2006/relationships/hyperlink" Target="http://www.e-uyar.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140E9-8ED2-47FB-9472-B59AA64C0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232</Pages>
  <Words>58919</Words>
  <Characters>335839</Characters>
  <Application>Microsoft Office Word</Application>
  <DocSecurity>0</DocSecurity>
  <Lines>2798</Lines>
  <Paragraphs>787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Mazlum</dc:creator>
  <cp:lastModifiedBy>Mazlum</cp:lastModifiedBy>
  <cp:revision>19</cp:revision>
  <dcterms:created xsi:type="dcterms:W3CDTF">2016-12-26T14:12:00Z</dcterms:created>
  <dcterms:modified xsi:type="dcterms:W3CDTF">2016-12-29T17:31:00Z</dcterms:modified>
</cp:coreProperties>
</file>